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3CCA1" w14:textId="1ABFE5A6" w:rsidR="008040AC" w:rsidRPr="008B1130" w:rsidRDefault="008040AC" w:rsidP="008040AC">
      <w:pPr>
        <w:spacing w:line="276" w:lineRule="auto"/>
        <w:jc w:val="both"/>
        <w:rPr>
          <w:rFonts w:cs="Arial"/>
          <w:b/>
          <w:bCs/>
          <w:color w:val="000000"/>
        </w:rPr>
      </w:pPr>
    </w:p>
    <w:p w14:paraId="52CE1760" w14:textId="1748CF3F" w:rsidR="008040AC" w:rsidRDefault="008040AC" w:rsidP="008040AC">
      <w:pPr>
        <w:spacing w:line="276" w:lineRule="auto"/>
        <w:jc w:val="both"/>
        <w:rPr>
          <w:rFonts w:cs="Arial"/>
        </w:rPr>
      </w:pPr>
      <w:r>
        <w:rPr>
          <w:rFonts w:cs="Arial"/>
        </w:rPr>
        <w:t>29 January 2024</w:t>
      </w:r>
    </w:p>
    <w:p w14:paraId="4763A460" w14:textId="77777777" w:rsidR="008040AC" w:rsidRDefault="008040AC" w:rsidP="008040AC">
      <w:pPr>
        <w:spacing w:line="276" w:lineRule="auto"/>
        <w:jc w:val="both"/>
        <w:rPr>
          <w:rFonts w:cs="Arial"/>
        </w:rPr>
      </w:pPr>
    </w:p>
    <w:p w14:paraId="7B0DAE14" w14:textId="5A85F6A1" w:rsidR="008040AC" w:rsidRDefault="008040AC" w:rsidP="008040AC">
      <w:pPr>
        <w:spacing w:line="276" w:lineRule="auto"/>
        <w:jc w:val="both"/>
        <w:rPr>
          <w:rFonts w:cs="Arial"/>
        </w:rPr>
      </w:pPr>
      <w:r>
        <w:rPr>
          <w:rFonts w:cs="Arial"/>
        </w:rPr>
        <w:t>Mr. Ken Foxe</w:t>
      </w:r>
    </w:p>
    <w:p w14:paraId="7A11362E" w14:textId="0EFB3894" w:rsidR="008040AC" w:rsidRPr="008040AC" w:rsidRDefault="008040AC" w:rsidP="008040AC">
      <w:pPr>
        <w:pStyle w:val="BodyText"/>
      </w:pPr>
      <w:r>
        <w:t>Requests@righttoknow.ie</w:t>
      </w:r>
    </w:p>
    <w:p w14:paraId="56DC1C71" w14:textId="77777777" w:rsidR="008040AC" w:rsidRPr="00702EF6" w:rsidRDefault="008040AC" w:rsidP="008040AC">
      <w:pPr>
        <w:spacing w:line="276" w:lineRule="auto"/>
        <w:jc w:val="both"/>
        <w:rPr>
          <w:rFonts w:cs="Arial"/>
        </w:rPr>
      </w:pPr>
    </w:p>
    <w:p w14:paraId="553BF989" w14:textId="77777777" w:rsidR="008040AC" w:rsidRDefault="008040AC" w:rsidP="008040AC">
      <w:pPr>
        <w:autoSpaceDE w:val="0"/>
        <w:autoSpaceDN w:val="0"/>
        <w:adjustRightInd w:val="0"/>
        <w:spacing w:line="276" w:lineRule="auto"/>
        <w:jc w:val="both"/>
        <w:rPr>
          <w:rFonts w:cs="Arial"/>
          <w:b/>
          <w:color w:val="000000"/>
        </w:rPr>
      </w:pPr>
    </w:p>
    <w:p w14:paraId="78E0D87B" w14:textId="1B883082" w:rsidR="008040AC" w:rsidRPr="001C14DF" w:rsidRDefault="008040AC" w:rsidP="008040AC">
      <w:pPr>
        <w:spacing w:line="276" w:lineRule="auto"/>
        <w:jc w:val="center"/>
        <w:rPr>
          <w:rFonts w:cs="Arial"/>
          <w:b/>
        </w:rPr>
      </w:pPr>
      <w:r>
        <w:rPr>
          <w:rFonts w:cs="Arial"/>
          <w:b/>
        </w:rPr>
        <w:t>Re: FOI request,</w:t>
      </w:r>
      <w:r w:rsidRPr="008C3F88">
        <w:t xml:space="preserve"> </w:t>
      </w:r>
      <w:r w:rsidRPr="002E07AA">
        <w:rPr>
          <w:rFonts w:cs="Arial"/>
          <w:b/>
        </w:rPr>
        <w:t xml:space="preserve">part granting request </w:t>
      </w:r>
      <w:r>
        <w:rPr>
          <w:rFonts w:cs="Arial"/>
          <w:b/>
        </w:rPr>
        <w:t>FOI/PO10/2024</w:t>
      </w:r>
    </w:p>
    <w:p w14:paraId="64DDCD1C" w14:textId="77777777" w:rsidR="008040AC" w:rsidRPr="008B1130" w:rsidRDefault="008040AC" w:rsidP="008040AC">
      <w:pPr>
        <w:spacing w:line="276" w:lineRule="auto"/>
        <w:jc w:val="both"/>
        <w:rPr>
          <w:rFonts w:cs="Arial"/>
          <w:b/>
          <w:bCs/>
          <w:color w:val="000000"/>
        </w:rPr>
      </w:pPr>
    </w:p>
    <w:p w14:paraId="2C1290B4" w14:textId="073CE6E4" w:rsidR="008040AC" w:rsidRPr="00FE31FB" w:rsidRDefault="008040AC" w:rsidP="008040AC">
      <w:pPr>
        <w:autoSpaceDE w:val="0"/>
        <w:autoSpaceDN w:val="0"/>
        <w:adjustRightInd w:val="0"/>
        <w:spacing w:line="276" w:lineRule="auto"/>
        <w:jc w:val="both"/>
        <w:rPr>
          <w:rFonts w:cs="Arial"/>
          <w:color w:val="0070C0"/>
        </w:rPr>
      </w:pPr>
      <w:r w:rsidRPr="00FE31FB">
        <w:rPr>
          <w:rFonts w:cs="Arial"/>
        </w:rPr>
        <w:t>Dear</w:t>
      </w:r>
      <w:r w:rsidRPr="00A2067F">
        <w:rPr>
          <w:rFonts w:cs="Arial"/>
          <w:color w:val="FF0000"/>
        </w:rPr>
        <w:t xml:space="preserve"> </w:t>
      </w:r>
      <w:r>
        <w:rPr>
          <w:rFonts w:cs="Arial"/>
        </w:rPr>
        <w:t>Mr. Foxe</w:t>
      </w:r>
    </w:p>
    <w:p w14:paraId="5F460196" w14:textId="77777777" w:rsidR="008040AC" w:rsidRPr="008C19E5" w:rsidRDefault="008040AC" w:rsidP="008040AC">
      <w:pPr>
        <w:spacing w:line="276" w:lineRule="auto"/>
        <w:jc w:val="both"/>
        <w:rPr>
          <w:rFonts w:cs="Arial"/>
          <w:b/>
          <w:bCs/>
          <w:color w:val="000000"/>
          <w:sz w:val="16"/>
          <w:szCs w:val="16"/>
        </w:rPr>
      </w:pPr>
    </w:p>
    <w:p w14:paraId="726E0C4A" w14:textId="177A0E33" w:rsidR="008040AC" w:rsidRDefault="008040AC" w:rsidP="008040AC">
      <w:pPr>
        <w:autoSpaceDE w:val="0"/>
        <w:autoSpaceDN w:val="0"/>
        <w:adjustRightInd w:val="0"/>
        <w:spacing w:line="276" w:lineRule="auto"/>
        <w:jc w:val="both"/>
        <w:rPr>
          <w:rFonts w:cs="Arial"/>
          <w:color w:val="000000"/>
        </w:rPr>
      </w:pPr>
      <w:r w:rsidRPr="008B1130">
        <w:rPr>
          <w:rFonts w:cs="Arial"/>
          <w:color w:val="000000"/>
        </w:rPr>
        <w:t xml:space="preserve">I refer to </w:t>
      </w:r>
      <w:r>
        <w:rPr>
          <w:rFonts w:cs="Arial"/>
          <w:color w:val="000000"/>
        </w:rPr>
        <w:t xml:space="preserve">your request dated </w:t>
      </w:r>
      <w:r>
        <w:rPr>
          <w:rFonts w:cs="Arial"/>
          <w:color w:val="000000"/>
        </w:rPr>
        <w:t>10/01/2024</w:t>
      </w:r>
      <w:r>
        <w:rPr>
          <w:rFonts w:cs="Arial"/>
          <w:color w:val="000000"/>
        </w:rPr>
        <w:t xml:space="preserve"> made under the </w:t>
      </w:r>
      <w:r w:rsidRPr="00615900">
        <w:rPr>
          <w:rFonts w:cs="Arial"/>
          <w:color w:val="000000"/>
        </w:rPr>
        <w:t>Freedom of Information Act 2014</w:t>
      </w:r>
      <w:r>
        <w:rPr>
          <w:rFonts w:cs="Arial"/>
          <w:color w:val="000000"/>
        </w:rPr>
        <w:t xml:space="preserve">, which was received on 10/01/2024 </w:t>
      </w:r>
      <w:r w:rsidRPr="008B1130">
        <w:rPr>
          <w:rFonts w:cs="Arial"/>
          <w:color w:val="000000"/>
        </w:rPr>
        <w:t xml:space="preserve">for records held by </w:t>
      </w:r>
      <w:r>
        <w:rPr>
          <w:rFonts w:cs="Arial"/>
        </w:rPr>
        <w:t xml:space="preserve">the Department of Public Expenditure NDP Delivery and Reform. </w:t>
      </w:r>
      <w:r>
        <w:rPr>
          <w:rFonts w:cs="Arial"/>
          <w:color w:val="000000"/>
        </w:rPr>
        <w:t>Your request sought:</w:t>
      </w:r>
    </w:p>
    <w:p w14:paraId="407F6756" w14:textId="77777777" w:rsidR="008040AC" w:rsidRPr="008040AC" w:rsidRDefault="008040AC" w:rsidP="008040AC">
      <w:pPr>
        <w:pStyle w:val="BodyText"/>
      </w:pPr>
    </w:p>
    <w:p w14:paraId="1834316E" w14:textId="77777777" w:rsidR="008040AC" w:rsidRPr="008040AC" w:rsidRDefault="008040AC" w:rsidP="008040AC">
      <w:pPr>
        <w:pStyle w:val="NormalWeb"/>
        <w:rPr>
          <w:rFonts w:ascii="Arial" w:eastAsiaTheme="minorHAnsi" w:hAnsi="Arial" w:cs="Arial"/>
          <w:color w:val="000000"/>
          <w:sz w:val="21"/>
          <w:lang w:val="en-US" w:eastAsia="en-US"/>
        </w:rPr>
      </w:pPr>
      <w:r w:rsidRPr="008040AC">
        <w:rPr>
          <w:rFonts w:ascii="Arial" w:eastAsiaTheme="minorHAnsi" w:hAnsi="Arial" w:cs="Arial"/>
          <w:color w:val="000000"/>
          <w:sz w:val="21"/>
          <w:lang w:val="en-US" w:eastAsia="en-US"/>
        </w:rPr>
        <w:t>Any correspondence between the Open Data Unit and the following Departments / Agencies in relation to the implementation, use and enforcement of the Open Data Directive;</w:t>
      </w:r>
    </w:p>
    <w:p w14:paraId="2558FF49" w14:textId="77777777" w:rsidR="008040AC" w:rsidRPr="008040AC" w:rsidRDefault="008040AC" w:rsidP="008040AC">
      <w:pPr>
        <w:pStyle w:val="NormalWeb"/>
        <w:rPr>
          <w:rFonts w:ascii="Arial" w:eastAsiaTheme="minorHAnsi" w:hAnsi="Arial" w:cs="Arial"/>
          <w:color w:val="000000"/>
          <w:sz w:val="21"/>
          <w:lang w:val="en-US" w:eastAsia="en-US"/>
        </w:rPr>
      </w:pPr>
      <w:r w:rsidRPr="008040AC">
        <w:rPr>
          <w:rFonts w:ascii="Arial" w:eastAsiaTheme="minorHAnsi" w:hAnsi="Arial" w:cs="Arial"/>
          <w:color w:val="000000"/>
          <w:sz w:val="21"/>
          <w:lang w:val="en-US" w:eastAsia="en-US"/>
        </w:rPr>
        <w:t>-Department of Agriculture, Food and the Marine</w:t>
      </w:r>
    </w:p>
    <w:p w14:paraId="62466171" w14:textId="77777777" w:rsidR="008040AC" w:rsidRPr="008040AC" w:rsidRDefault="008040AC" w:rsidP="008040AC">
      <w:pPr>
        <w:pStyle w:val="NormalWeb"/>
        <w:rPr>
          <w:rFonts w:ascii="Arial" w:eastAsiaTheme="minorHAnsi" w:hAnsi="Arial" w:cs="Arial"/>
          <w:color w:val="000000"/>
          <w:sz w:val="21"/>
          <w:lang w:val="en-US" w:eastAsia="en-US"/>
        </w:rPr>
      </w:pPr>
      <w:r w:rsidRPr="008040AC">
        <w:rPr>
          <w:rFonts w:ascii="Arial" w:eastAsiaTheme="minorHAnsi" w:hAnsi="Arial" w:cs="Arial"/>
          <w:color w:val="000000"/>
          <w:sz w:val="21"/>
          <w:lang w:val="en-US" w:eastAsia="en-US"/>
        </w:rPr>
        <w:t>-OSi / Tailte Éireann</w:t>
      </w:r>
    </w:p>
    <w:p w14:paraId="411528A8" w14:textId="77777777" w:rsidR="008040AC" w:rsidRPr="008040AC" w:rsidRDefault="008040AC" w:rsidP="008040AC">
      <w:pPr>
        <w:pStyle w:val="NormalWeb"/>
        <w:rPr>
          <w:rFonts w:ascii="Arial" w:eastAsiaTheme="minorHAnsi" w:hAnsi="Arial" w:cs="Arial"/>
          <w:color w:val="000000"/>
          <w:sz w:val="21"/>
          <w:lang w:val="en-US" w:eastAsia="en-US"/>
        </w:rPr>
      </w:pPr>
      <w:r w:rsidRPr="008040AC">
        <w:rPr>
          <w:rFonts w:ascii="Arial" w:eastAsiaTheme="minorHAnsi" w:hAnsi="Arial" w:cs="Arial"/>
          <w:color w:val="000000"/>
          <w:sz w:val="21"/>
          <w:lang w:val="en-US" w:eastAsia="en-US"/>
        </w:rPr>
        <w:t>-EPA</w:t>
      </w:r>
    </w:p>
    <w:p w14:paraId="63C5917E" w14:textId="77777777" w:rsidR="008040AC" w:rsidRPr="008040AC" w:rsidRDefault="008040AC" w:rsidP="008040AC">
      <w:pPr>
        <w:pStyle w:val="NormalWeb"/>
        <w:rPr>
          <w:rFonts w:ascii="Arial" w:eastAsiaTheme="minorHAnsi" w:hAnsi="Arial" w:cs="Arial"/>
          <w:color w:val="000000"/>
          <w:sz w:val="21"/>
          <w:lang w:val="en-US" w:eastAsia="en-US"/>
        </w:rPr>
      </w:pPr>
      <w:r w:rsidRPr="008040AC">
        <w:rPr>
          <w:rFonts w:ascii="Arial" w:eastAsiaTheme="minorHAnsi" w:hAnsi="Arial" w:cs="Arial"/>
          <w:color w:val="000000"/>
          <w:sz w:val="21"/>
          <w:lang w:val="en-US" w:eastAsia="en-US"/>
        </w:rPr>
        <w:t>-Coillte</w:t>
      </w:r>
    </w:p>
    <w:p w14:paraId="0D8A1244" w14:textId="7DF84C0B" w:rsidR="008040AC" w:rsidRPr="00B30C0A" w:rsidRDefault="008040AC" w:rsidP="00B30C0A">
      <w:pPr>
        <w:pStyle w:val="NormalWeb"/>
        <w:rPr>
          <w:rFonts w:ascii="Arial" w:eastAsiaTheme="minorHAnsi" w:hAnsi="Arial" w:cs="Arial"/>
          <w:color w:val="000000"/>
          <w:sz w:val="21"/>
          <w:lang w:val="en-US" w:eastAsia="en-US"/>
        </w:rPr>
      </w:pPr>
      <w:r w:rsidRPr="008040AC">
        <w:rPr>
          <w:rFonts w:ascii="Arial" w:eastAsiaTheme="minorHAnsi" w:hAnsi="Arial" w:cs="Arial"/>
          <w:color w:val="000000"/>
          <w:sz w:val="21"/>
          <w:lang w:val="en-US" w:eastAsia="en-US"/>
        </w:rPr>
        <w:t>For the purposes of this FOI request please consider communications between the public bodies and the Open Data Unit for the years 2022 and 2023</w:t>
      </w:r>
    </w:p>
    <w:p w14:paraId="04EB6D83" w14:textId="77777777" w:rsidR="008040AC" w:rsidRPr="008C19E5" w:rsidRDefault="008040AC" w:rsidP="008040AC">
      <w:pPr>
        <w:autoSpaceDE w:val="0"/>
        <w:autoSpaceDN w:val="0"/>
        <w:adjustRightInd w:val="0"/>
        <w:spacing w:line="276" w:lineRule="auto"/>
        <w:jc w:val="both"/>
        <w:rPr>
          <w:rFonts w:cs="Arial"/>
          <w:color w:val="000000"/>
          <w:sz w:val="16"/>
          <w:szCs w:val="16"/>
        </w:rPr>
      </w:pPr>
    </w:p>
    <w:p w14:paraId="56D4E48C" w14:textId="549C6C32" w:rsidR="008040AC" w:rsidRDefault="008040AC" w:rsidP="008040AC">
      <w:pPr>
        <w:autoSpaceDE w:val="0"/>
        <w:autoSpaceDN w:val="0"/>
        <w:adjustRightInd w:val="0"/>
        <w:spacing w:line="276" w:lineRule="auto"/>
        <w:jc w:val="both"/>
        <w:rPr>
          <w:rFonts w:cs="Arial"/>
          <w:color w:val="000000"/>
        </w:rPr>
      </w:pPr>
      <w:r>
        <w:rPr>
          <w:rFonts w:cs="Arial"/>
          <w:color w:val="000000"/>
        </w:rPr>
        <w:t xml:space="preserve">I, </w:t>
      </w:r>
      <w:r>
        <w:rPr>
          <w:rFonts w:cs="Arial"/>
          <w:color w:val="000000"/>
        </w:rPr>
        <w:t>Helena Campbell</w:t>
      </w:r>
      <w:r>
        <w:rPr>
          <w:rFonts w:cs="Arial"/>
          <w:color w:val="000000"/>
        </w:rPr>
        <w:t xml:space="preserve"> have now </w:t>
      </w:r>
      <w:r w:rsidRPr="008B1130">
        <w:rPr>
          <w:rFonts w:cs="Arial"/>
          <w:color w:val="000000"/>
        </w:rPr>
        <w:t xml:space="preserve">made a final decision to </w:t>
      </w:r>
      <w:r>
        <w:rPr>
          <w:rFonts w:cs="Arial"/>
          <w:color w:val="000000"/>
        </w:rPr>
        <w:t xml:space="preserve">part grant your request on </w:t>
      </w:r>
      <w:r>
        <w:rPr>
          <w:rFonts w:cs="Arial"/>
          <w:color w:val="000000"/>
        </w:rPr>
        <w:t>29/01/2024</w:t>
      </w:r>
      <w:r w:rsidRPr="008B1130">
        <w:rPr>
          <w:rFonts w:cs="Arial"/>
          <w:color w:val="000000"/>
        </w:rPr>
        <w:t xml:space="preserve">.  </w:t>
      </w:r>
    </w:p>
    <w:p w14:paraId="4050C446" w14:textId="77777777" w:rsidR="008040AC" w:rsidRPr="008B1130" w:rsidRDefault="008040AC" w:rsidP="008040AC">
      <w:pPr>
        <w:autoSpaceDE w:val="0"/>
        <w:autoSpaceDN w:val="0"/>
        <w:adjustRightInd w:val="0"/>
        <w:spacing w:line="276" w:lineRule="auto"/>
        <w:jc w:val="both"/>
        <w:rPr>
          <w:rFonts w:cs="Arial"/>
          <w:color w:val="000000"/>
        </w:rPr>
      </w:pPr>
    </w:p>
    <w:p w14:paraId="75867D1B" w14:textId="77777777" w:rsidR="008040AC" w:rsidRPr="008B1130" w:rsidRDefault="008040AC" w:rsidP="008040AC">
      <w:pPr>
        <w:autoSpaceDE w:val="0"/>
        <w:autoSpaceDN w:val="0"/>
        <w:adjustRightInd w:val="0"/>
        <w:spacing w:line="276" w:lineRule="auto"/>
        <w:jc w:val="both"/>
        <w:rPr>
          <w:rFonts w:cs="Arial"/>
          <w:color w:val="000000"/>
        </w:rPr>
      </w:pPr>
      <w:r w:rsidRPr="008B1130">
        <w:rPr>
          <w:rFonts w:cs="Arial"/>
          <w:color w:val="000000"/>
        </w:rPr>
        <w:t>The purpose of this letter is to explain that decision.  This explanation has the following parts:</w:t>
      </w:r>
    </w:p>
    <w:p w14:paraId="437A602E" w14:textId="77777777" w:rsidR="008040AC" w:rsidRPr="008B1130" w:rsidRDefault="008040AC" w:rsidP="008040AC">
      <w:pPr>
        <w:autoSpaceDE w:val="0"/>
        <w:autoSpaceDN w:val="0"/>
        <w:adjustRightInd w:val="0"/>
        <w:spacing w:line="276" w:lineRule="auto"/>
        <w:jc w:val="both"/>
        <w:rPr>
          <w:rFonts w:cs="Arial"/>
          <w:color w:val="000000"/>
        </w:rPr>
      </w:pPr>
      <w:r w:rsidRPr="008B1130">
        <w:rPr>
          <w:rFonts w:cs="Arial"/>
          <w:color w:val="000000"/>
        </w:rPr>
        <w:t>1.</w:t>
      </w:r>
      <w:r w:rsidRPr="008B1130">
        <w:rPr>
          <w:rFonts w:cs="Arial"/>
          <w:color w:val="000000"/>
        </w:rPr>
        <w:tab/>
        <w:t>a schedule of all of the records covered by your request;</w:t>
      </w:r>
    </w:p>
    <w:p w14:paraId="48C8A9CA" w14:textId="77777777" w:rsidR="008040AC" w:rsidRPr="008B1130" w:rsidRDefault="008040AC" w:rsidP="008040AC">
      <w:pPr>
        <w:autoSpaceDE w:val="0"/>
        <w:autoSpaceDN w:val="0"/>
        <w:adjustRightInd w:val="0"/>
        <w:spacing w:line="276" w:lineRule="auto"/>
        <w:ind w:left="720" w:hanging="720"/>
        <w:jc w:val="both"/>
        <w:rPr>
          <w:rFonts w:cs="Arial"/>
          <w:color w:val="000000"/>
        </w:rPr>
      </w:pPr>
      <w:r w:rsidRPr="008B1130">
        <w:rPr>
          <w:rFonts w:cs="Arial"/>
          <w:color w:val="000000"/>
        </w:rPr>
        <w:t xml:space="preserve">2. </w:t>
      </w:r>
      <w:r w:rsidRPr="008B1130">
        <w:rPr>
          <w:rFonts w:cs="Arial"/>
          <w:color w:val="000000"/>
        </w:rPr>
        <w:tab/>
        <w:t>an explanation of the relevant findings concerning the records to which access is denied, and</w:t>
      </w:r>
    </w:p>
    <w:p w14:paraId="5526857F" w14:textId="77777777" w:rsidR="008040AC" w:rsidRPr="008B1130" w:rsidRDefault="008040AC" w:rsidP="008040AC">
      <w:pPr>
        <w:autoSpaceDE w:val="0"/>
        <w:autoSpaceDN w:val="0"/>
        <w:adjustRightInd w:val="0"/>
        <w:spacing w:line="276" w:lineRule="auto"/>
        <w:jc w:val="both"/>
        <w:rPr>
          <w:rFonts w:cs="Arial"/>
          <w:color w:val="000000"/>
        </w:rPr>
      </w:pPr>
      <w:r w:rsidRPr="008B1130">
        <w:rPr>
          <w:rFonts w:cs="Arial"/>
          <w:color w:val="000000"/>
        </w:rPr>
        <w:t xml:space="preserve">3. </w:t>
      </w:r>
      <w:r w:rsidRPr="008B1130">
        <w:rPr>
          <w:rFonts w:cs="Arial"/>
          <w:color w:val="000000"/>
        </w:rPr>
        <w:tab/>
        <w:t>a statement of how you can appeal this decision should you wish to do so.</w:t>
      </w:r>
    </w:p>
    <w:p w14:paraId="41DC2E2E" w14:textId="77777777" w:rsidR="008040AC" w:rsidRPr="008B1130" w:rsidRDefault="008040AC" w:rsidP="008040AC">
      <w:pPr>
        <w:autoSpaceDE w:val="0"/>
        <w:autoSpaceDN w:val="0"/>
        <w:adjustRightInd w:val="0"/>
        <w:spacing w:line="276" w:lineRule="auto"/>
        <w:jc w:val="both"/>
        <w:rPr>
          <w:rFonts w:cs="Arial"/>
          <w:color w:val="000000"/>
        </w:rPr>
      </w:pPr>
    </w:p>
    <w:p w14:paraId="437C3EC8" w14:textId="77777777" w:rsidR="008040AC" w:rsidRDefault="008040AC" w:rsidP="008040AC">
      <w:pPr>
        <w:autoSpaceDE w:val="0"/>
        <w:autoSpaceDN w:val="0"/>
        <w:adjustRightInd w:val="0"/>
        <w:spacing w:line="276" w:lineRule="auto"/>
        <w:jc w:val="both"/>
        <w:rPr>
          <w:rFonts w:cs="Arial"/>
          <w:color w:val="000000"/>
        </w:rPr>
      </w:pPr>
    </w:p>
    <w:p w14:paraId="36E47AC5" w14:textId="4705C5A6" w:rsidR="008040AC" w:rsidRPr="008B1130" w:rsidRDefault="008040AC" w:rsidP="008040AC">
      <w:pPr>
        <w:autoSpaceDE w:val="0"/>
        <w:autoSpaceDN w:val="0"/>
        <w:adjustRightInd w:val="0"/>
        <w:spacing w:line="276" w:lineRule="auto"/>
        <w:jc w:val="both"/>
        <w:rPr>
          <w:rFonts w:cs="Arial"/>
          <w:color w:val="000000"/>
        </w:rPr>
      </w:pPr>
      <w:r w:rsidRPr="008B1130">
        <w:rPr>
          <w:rFonts w:cs="Arial"/>
          <w:color w:val="000000"/>
        </w:rPr>
        <w:t>This letter addresses each of these three parts in turn.</w:t>
      </w:r>
    </w:p>
    <w:p w14:paraId="7646AC28" w14:textId="77777777" w:rsidR="008040AC" w:rsidRPr="008B1130" w:rsidRDefault="008040AC" w:rsidP="008040AC">
      <w:pPr>
        <w:autoSpaceDE w:val="0"/>
        <w:autoSpaceDN w:val="0"/>
        <w:adjustRightInd w:val="0"/>
        <w:spacing w:line="276" w:lineRule="auto"/>
        <w:jc w:val="both"/>
        <w:rPr>
          <w:rFonts w:cs="Arial"/>
          <w:color w:val="000000"/>
        </w:rPr>
      </w:pPr>
    </w:p>
    <w:p w14:paraId="10477D82" w14:textId="77777777" w:rsidR="008040AC" w:rsidRPr="008B1130" w:rsidRDefault="008040AC" w:rsidP="008040AC">
      <w:pPr>
        <w:autoSpaceDE w:val="0"/>
        <w:autoSpaceDN w:val="0"/>
        <w:adjustRightInd w:val="0"/>
        <w:spacing w:line="276" w:lineRule="auto"/>
        <w:jc w:val="both"/>
        <w:rPr>
          <w:rFonts w:cs="Arial"/>
          <w:b/>
          <w:bCs/>
          <w:color w:val="000000"/>
        </w:rPr>
      </w:pPr>
      <w:r w:rsidRPr="008B1130">
        <w:rPr>
          <w:rFonts w:cs="Arial"/>
          <w:b/>
          <w:bCs/>
          <w:color w:val="000000"/>
        </w:rPr>
        <w:t>1.  Schedule of records</w:t>
      </w:r>
    </w:p>
    <w:p w14:paraId="21A6AB30" w14:textId="77777777" w:rsidR="008040AC" w:rsidRPr="008B1130" w:rsidRDefault="008040AC" w:rsidP="008040AC">
      <w:pPr>
        <w:autoSpaceDE w:val="0"/>
        <w:autoSpaceDN w:val="0"/>
        <w:adjustRightInd w:val="0"/>
        <w:spacing w:line="276" w:lineRule="auto"/>
        <w:jc w:val="both"/>
        <w:rPr>
          <w:rFonts w:cs="Arial"/>
          <w:color w:val="000000"/>
        </w:rPr>
      </w:pPr>
    </w:p>
    <w:p w14:paraId="12020471" w14:textId="34D6B701" w:rsidR="008040AC" w:rsidRPr="008B1130" w:rsidRDefault="008040AC" w:rsidP="008040AC">
      <w:pPr>
        <w:pStyle w:val="BodyText2"/>
        <w:spacing w:line="276" w:lineRule="auto"/>
        <w:rPr>
          <w:rFonts w:cs="Arial"/>
        </w:rPr>
      </w:pPr>
      <w:r w:rsidRPr="008B1130">
        <w:rPr>
          <w:rFonts w:cs="Arial"/>
        </w:rPr>
        <w:t xml:space="preserve">A schedule is </w:t>
      </w:r>
      <w:r>
        <w:rPr>
          <w:rFonts w:cs="Arial"/>
        </w:rPr>
        <w:t>enclosed with this letter, i</w:t>
      </w:r>
      <w:r w:rsidRPr="008B1130">
        <w:rPr>
          <w:rFonts w:cs="Arial"/>
        </w:rPr>
        <w:t xml:space="preserve">t shows the documents that </w:t>
      </w:r>
      <w:r>
        <w:rPr>
          <w:rFonts w:cs="Arial"/>
        </w:rPr>
        <w:t>Department of Public Expenditure NDP Delivery and Reform</w:t>
      </w:r>
      <w:r w:rsidRPr="008B1130">
        <w:rPr>
          <w:rFonts w:cs="Arial"/>
        </w:rPr>
        <w:t xml:space="preserve"> </w:t>
      </w:r>
      <w:r w:rsidRPr="008B1130">
        <w:rPr>
          <w:rFonts w:cs="Arial"/>
        </w:rPr>
        <w:t xml:space="preserve">considers relevant to your request.  It describes each document and refers to the sections of the FOI Act which apply to prevent release.  The schedule also </w:t>
      </w:r>
      <w:r>
        <w:rPr>
          <w:rFonts w:cs="Arial"/>
        </w:rPr>
        <w:t>refers you to sections of the</w:t>
      </w:r>
      <w:r w:rsidRPr="008B1130">
        <w:rPr>
          <w:rFonts w:cs="Arial"/>
        </w:rPr>
        <w:t xml:space="preserve"> detailed expla</w:t>
      </w:r>
      <w:r>
        <w:rPr>
          <w:rFonts w:cs="Arial"/>
        </w:rPr>
        <w:t xml:space="preserve">nation given under heading 2 </w:t>
      </w:r>
      <w:r w:rsidRPr="008B1130">
        <w:rPr>
          <w:rFonts w:cs="Arial"/>
        </w:rPr>
        <w:t>below</w:t>
      </w:r>
      <w:r>
        <w:rPr>
          <w:rFonts w:cs="Arial"/>
        </w:rPr>
        <w:t>, which are relevant to the document in question</w:t>
      </w:r>
      <w:r w:rsidRPr="008B1130">
        <w:rPr>
          <w:rFonts w:cs="Arial"/>
        </w:rPr>
        <w:t>.  It also gives you a summary and overview of the decision as a whole.</w:t>
      </w:r>
    </w:p>
    <w:p w14:paraId="727118C6" w14:textId="77777777" w:rsidR="008040AC" w:rsidRPr="008B1130" w:rsidRDefault="008040AC" w:rsidP="008040AC">
      <w:pPr>
        <w:autoSpaceDE w:val="0"/>
        <w:autoSpaceDN w:val="0"/>
        <w:adjustRightInd w:val="0"/>
        <w:spacing w:line="276" w:lineRule="auto"/>
        <w:jc w:val="both"/>
        <w:rPr>
          <w:rFonts w:cs="Arial"/>
          <w:color w:val="000000"/>
        </w:rPr>
      </w:pPr>
    </w:p>
    <w:p w14:paraId="77D046D5" w14:textId="77777777" w:rsidR="008040AC" w:rsidRPr="008B1130" w:rsidRDefault="008040AC" w:rsidP="008040AC">
      <w:pPr>
        <w:autoSpaceDE w:val="0"/>
        <w:autoSpaceDN w:val="0"/>
        <w:adjustRightInd w:val="0"/>
        <w:spacing w:line="276" w:lineRule="auto"/>
        <w:jc w:val="both"/>
        <w:rPr>
          <w:rFonts w:cs="Arial"/>
          <w:b/>
          <w:bCs/>
          <w:color w:val="000000"/>
        </w:rPr>
      </w:pPr>
      <w:r w:rsidRPr="008B1130">
        <w:rPr>
          <w:rFonts w:cs="Arial"/>
          <w:b/>
          <w:bCs/>
          <w:color w:val="000000"/>
        </w:rPr>
        <w:t>2. Findings, particulars and reasons for decisions to deny access</w:t>
      </w:r>
    </w:p>
    <w:p w14:paraId="0C3A5098" w14:textId="77777777" w:rsidR="008040AC" w:rsidRDefault="008040AC" w:rsidP="008040AC">
      <w:pPr>
        <w:autoSpaceDE w:val="0"/>
        <w:autoSpaceDN w:val="0"/>
        <w:adjustRightInd w:val="0"/>
        <w:spacing w:line="276" w:lineRule="auto"/>
        <w:jc w:val="both"/>
        <w:rPr>
          <w:rFonts w:cs="Arial"/>
          <w:color w:val="000000"/>
        </w:rPr>
      </w:pPr>
    </w:p>
    <w:p w14:paraId="34328A65" w14:textId="19FF2955" w:rsidR="008040AC" w:rsidRDefault="008040AC" w:rsidP="008040AC">
      <w:pPr>
        <w:autoSpaceDE w:val="0"/>
        <w:autoSpaceDN w:val="0"/>
        <w:adjustRightInd w:val="0"/>
        <w:spacing w:line="276" w:lineRule="auto"/>
        <w:jc w:val="both"/>
        <w:rPr>
          <w:rFonts w:cs="Arial"/>
          <w:color w:val="000000"/>
        </w:rPr>
      </w:pPr>
      <w:r w:rsidRPr="008B1130">
        <w:rPr>
          <w:rFonts w:cs="Arial"/>
          <w:color w:val="000000"/>
        </w:rPr>
        <w:t>The sections of the Act which can apply to deny access to documents are known as its exemption provisions.</w:t>
      </w:r>
    </w:p>
    <w:p w14:paraId="6CE1562D" w14:textId="41CC80D5" w:rsidR="00B30C0A" w:rsidRPr="00B30C0A" w:rsidRDefault="00B30C0A" w:rsidP="00B30C0A">
      <w:pPr>
        <w:pStyle w:val="BodyText"/>
      </w:pPr>
      <w:r>
        <w:t>The records on lines 7 to 18 inclusive on the schedule of records are granted in part, as the names and contact details of private individuals, not employed in the public sector have been redacted for the protection of their personal information. The remaining records have been released in full.</w:t>
      </w:r>
    </w:p>
    <w:p w14:paraId="7309C043" w14:textId="73C313E1" w:rsidR="008040AC" w:rsidRPr="003B6527" w:rsidRDefault="008040AC" w:rsidP="008040AC">
      <w:pPr>
        <w:spacing w:line="276" w:lineRule="auto"/>
        <w:jc w:val="both"/>
        <w:rPr>
          <w:rFonts w:cs="Arial"/>
          <w:b/>
          <w:bCs/>
          <w:color w:val="000000"/>
          <w:sz w:val="16"/>
          <w:szCs w:val="16"/>
        </w:rPr>
      </w:pPr>
    </w:p>
    <w:p w14:paraId="5821CA8A" w14:textId="77777777" w:rsidR="008040AC" w:rsidRPr="008B1130" w:rsidRDefault="008040AC" w:rsidP="008040AC">
      <w:pPr>
        <w:autoSpaceDE w:val="0"/>
        <w:autoSpaceDN w:val="0"/>
        <w:adjustRightInd w:val="0"/>
        <w:spacing w:line="276" w:lineRule="auto"/>
        <w:jc w:val="both"/>
        <w:rPr>
          <w:rFonts w:cs="Arial"/>
          <w:b/>
          <w:bCs/>
          <w:color w:val="000000"/>
        </w:rPr>
      </w:pPr>
      <w:r w:rsidRPr="008B1130">
        <w:rPr>
          <w:rFonts w:cs="Arial"/>
          <w:b/>
          <w:bCs/>
          <w:color w:val="000000"/>
        </w:rPr>
        <w:t>3. Rights of appeal</w:t>
      </w:r>
    </w:p>
    <w:p w14:paraId="2364083F" w14:textId="77777777" w:rsidR="008040AC" w:rsidRPr="00D1461D" w:rsidRDefault="008040AC" w:rsidP="008040AC">
      <w:pPr>
        <w:autoSpaceDE w:val="0"/>
        <w:autoSpaceDN w:val="0"/>
        <w:adjustRightInd w:val="0"/>
        <w:spacing w:line="276" w:lineRule="auto"/>
        <w:jc w:val="both"/>
        <w:rPr>
          <w:rFonts w:cs="Arial"/>
          <w:b/>
          <w:bCs/>
          <w:sz w:val="16"/>
          <w:szCs w:val="16"/>
        </w:rPr>
      </w:pPr>
    </w:p>
    <w:p w14:paraId="57EA3234" w14:textId="0669F726" w:rsidR="008040AC" w:rsidRPr="00B30C0A" w:rsidRDefault="008040AC" w:rsidP="008040AC">
      <w:pPr>
        <w:autoSpaceDE w:val="0"/>
        <w:autoSpaceDN w:val="0"/>
        <w:adjustRightInd w:val="0"/>
        <w:spacing w:line="276" w:lineRule="auto"/>
        <w:jc w:val="both"/>
      </w:pPr>
      <w:r w:rsidRPr="00B30C0A">
        <w:t xml:space="preserve">If you are unhappy with this decision you may appeal it. In the event that you need to make such an appeal, you can do so by writing to </w:t>
      </w:r>
      <w:r w:rsidR="00B30C0A" w:rsidRPr="00B30C0A">
        <w:t>Aileen Parnell in the</w:t>
      </w:r>
      <w:r w:rsidRPr="00B30C0A">
        <w:t xml:space="preserve"> Freedom of Information Unit</w:t>
      </w:r>
      <w:r w:rsidR="00B30C0A" w:rsidRPr="00B30C0A">
        <w:t>,</w:t>
      </w:r>
      <w:r w:rsidRPr="00B30C0A">
        <w:t xml:space="preserve"> or by e-mail to </w:t>
      </w:r>
      <w:r w:rsidR="00B30C0A" w:rsidRPr="00B30C0A">
        <w:t>Aileen.Parnell@per.gov.ie</w:t>
      </w:r>
      <w:r w:rsidRPr="00B30C0A">
        <w:t>. You should make your appeal within 4 weeks from the date of this notification, where a day is defined as a working day excluding, the weekend and public holidays. However, the making of a late appeal may be permitted in appropriate circumstances. The appeal will involve a complete reconsideration of the matter by a more</w:t>
      </w:r>
      <w:r w:rsidR="00B30C0A" w:rsidRPr="00B30C0A">
        <w:t xml:space="preserve"> senior member of the staff of </w:t>
      </w:r>
      <w:r w:rsidR="00B30C0A" w:rsidRPr="00B30C0A">
        <w:t>Department of Public Expenditure NDP Delivery and Reform</w:t>
      </w:r>
      <w:r w:rsidR="00B30C0A">
        <w:t>.</w:t>
      </w:r>
    </w:p>
    <w:p w14:paraId="02B9F158" w14:textId="6F903911" w:rsidR="008040AC" w:rsidRDefault="008040AC" w:rsidP="008040AC">
      <w:pPr>
        <w:spacing w:line="276" w:lineRule="auto"/>
        <w:jc w:val="both"/>
        <w:rPr>
          <w:rFonts w:cs="Arial"/>
          <w:b/>
          <w:color w:val="FF0000"/>
        </w:rPr>
      </w:pPr>
    </w:p>
    <w:p w14:paraId="326C6F3F" w14:textId="77777777" w:rsidR="008040AC" w:rsidRPr="0000252F" w:rsidRDefault="008040AC" w:rsidP="008040AC">
      <w:pPr>
        <w:spacing w:line="276" w:lineRule="auto"/>
        <w:jc w:val="both"/>
        <w:rPr>
          <w:rFonts w:cs="Arial"/>
          <w:b/>
          <w:color w:val="FF0000"/>
        </w:rPr>
      </w:pPr>
      <w:r w:rsidRPr="006C6FD3">
        <w:rPr>
          <w:rFonts w:cs="Arial"/>
          <w:b/>
        </w:rPr>
        <w:t xml:space="preserve">4. Publication </w:t>
      </w:r>
    </w:p>
    <w:p w14:paraId="04F49929" w14:textId="77777777" w:rsidR="008040AC" w:rsidRPr="0000252F" w:rsidRDefault="008040AC" w:rsidP="008040AC">
      <w:pPr>
        <w:spacing w:line="276" w:lineRule="auto"/>
        <w:jc w:val="both"/>
        <w:rPr>
          <w:rFonts w:cs="Arial"/>
          <w:b/>
          <w:color w:val="FF0000"/>
          <w:sz w:val="16"/>
          <w:szCs w:val="16"/>
        </w:rPr>
      </w:pPr>
    </w:p>
    <w:p w14:paraId="36A47923" w14:textId="68DE7B08" w:rsidR="008040AC" w:rsidRPr="00824261" w:rsidRDefault="008040AC" w:rsidP="008040AC">
      <w:pPr>
        <w:spacing w:line="276" w:lineRule="auto"/>
        <w:jc w:val="both"/>
        <w:rPr>
          <w:rFonts w:cs="Arial"/>
        </w:rPr>
      </w:pPr>
      <w:r w:rsidRPr="00824261">
        <w:rPr>
          <w:rFonts w:cs="Arial"/>
        </w:rPr>
        <w:t>All non-personal FOI requests will be recorded on an FOI disclosure log which will be published on the</w:t>
      </w:r>
      <w:r>
        <w:rPr>
          <w:rFonts w:cs="Arial"/>
          <w:color w:val="000000"/>
        </w:rPr>
        <w:t xml:space="preserve"> </w:t>
      </w:r>
      <w:r w:rsidR="00B30C0A">
        <w:rPr>
          <w:rFonts w:cs="Arial"/>
        </w:rPr>
        <w:t>Department of Public Expenditure NDP Delivery and Reform</w:t>
      </w:r>
      <w:r w:rsidR="00B30C0A" w:rsidRPr="00824261">
        <w:rPr>
          <w:rFonts w:cs="Arial"/>
        </w:rPr>
        <w:t xml:space="preserve"> </w:t>
      </w:r>
      <w:r w:rsidRPr="00824261">
        <w:rPr>
          <w:rFonts w:cs="Arial"/>
        </w:rPr>
        <w:t>website in due course.</w:t>
      </w:r>
    </w:p>
    <w:p w14:paraId="5EC7F2E1" w14:textId="77777777" w:rsidR="008040AC" w:rsidRPr="0000252F" w:rsidRDefault="008040AC" w:rsidP="008040AC">
      <w:pPr>
        <w:spacing w:line="276" w:lineRule="auto"/>
        <w:jc w:val="both"/>
        <w:rPr>
          <w:rFonts w:cs="Arial"/>
          <w:color w:val="000000"/>
          <w:sz w:val="16"/>
          <w:szCs w:val="16"/>
        </w:rPr>
      </w:pPr>
    </w:p>
    <w:p w14:paraId="37BD804C" w14:textId="161DBFFC" w:rsidR="008040AC" w:rsidRPr="0000252F" w:rsidRDefault="008040AC" w:rsidP="008040AC">
      <w:pPr>
        <w:spacing w:line="276" w:lineRule="auto"/>
        <w:jc w:val="both"/>
        <w:rPr>
          <w:rFonts w:cs="Arial"/>
          <w:color w:val="000000"/>
        </w:rPr>
      </w:pPr>
      <w:r w:rsidRPr="0000252F">
        <w:rPr>
          <w:rFonts w:cs="Arial"/>
          <w:color w:val="000000"/>
        </w:rPr>
        <w:t xml:space="preserve">Should you wish to discuss the above, please contact me at </w:t>
      </w:r>
      <w:r w:rsidR="00B30C0A">
        <w:rPr>
          <w:rFonts w:cs="Arial"/>
          <w:color w:val="000000"/>
        </w:rPr>
        <w:t>01 6045704 or Helena.Campbell@per.gov.ie</w:t>
      </w:r>
      <w:r>
        <w:rPr>
          <w:rFonts w:cs="Arial"/>
          <w:color w:val="000000"/>
        </w:rPr>
        <w:t>.</w:t>
      </w:r>
    </w:p>
    <w:p w14:paraId="7BEFC649" w14:textId="77777777" w:rsidR="008040AC" w:rsidRPr="0000252F" w:rsidRDefault="008040AC" w:rsidP="008040AC">
      <w:pPr>
        <w:spacing w:line="276" w:lineRule="auto"/>
        <w:jc w:val="both"/>
        <w:rPr>
          <w:rFonts w:cs="Arial"/>
          <w:color w:val="000000"/>
        </w:rPr>
      </w:pPr>
    </w:p>
    <w:p w14:paraId="3896E731" w14:textId="77777777" w:rsidR="008040AC" w:rsidRDefault="008040AC" w:rsidP="008040AC">
      <w:pPr>
        <w:spacing w:line="276" w:lineRule="auto"/>
        <w:jc w:val="both"/>
        <w:rPr>
          <w:rFonts w:cs="Arial"/>
          <w:color w:val="000000"/>
        </w:rPr>
      </w:pPr>
    </w:p>
    <w:p w14:paraId="10300245" w14:textId="77777777" w:rsidR="008040AC" w:rsidRDefault="008040AC" w:rsidP="008040AC">
      <w:pPr>
        <w:spacing w:line="276" w:lineRule="auto"/>
        <w:jc w:val="both"/>
        <w:rPr>
          <w:rFonts w:cs="Arial"/>
          <w:color w:val="000000"/>
        </w:rPr>
      </w:pPr>
    </w:p>
    <w:p w14:paraId="1CD3BEC6" w14:textId="77777777" w:rsidR="008040AC" w:rsidRPr="0000252F" w:rsidRDefault="008040AC" w:rsidP="008040AC">
      <w:pPr>
        <w:spacing w:line="276" w:lineRule="auto"/>
        <w:jc w:val="both"/>
        <w:rPr>
          <w:rFonts w:cs="Arial"/>
          <w:color w:val="000000"/>
        </w:rPr>
      </w:pPr>
      <w:r w:rsidRPr="0000252F">
        <w:rPr>
          <w:rFonts w:cs="Arial"/>
          <w:color w:val="000000"/>
        </w:rPr>
        <w:t>Yours sincerely,</w:t>
      </w:r>
    </w:p>
    <w:p w14:paraId="024A8421" w14:textId="77777777" w:rsidR="008040AC" w:rsidRDefault="008040AC" w:rsidP="008040AC">
      <w:pPr>
        <w:spacing w:line="276" w:lineRule="auto"/>
        <w:jc w:val="both"/>
        <w:rPr>
          <w:rFonts w:cs="Arial"/>
          <w:color w:val="000000"/>
        </w:rPr>
      </w:pPr>
    </w:p>
    <w:p w14:paraId="7FBBA36D" w14:textId="77777777" w:rsidR="008040AC" w:rsidRDefault="008040AC" w:rsidP="008040AC">
      <w:pPr>
        <w:spacing w:line="276" w:lineRule="auto"/>
        <w:jc w:val="both"/>
        <w:rPr>
          <w:rFonts w:cs="Arial"/>
          <w:color w:val="000000"/>
        </w:rPr>
      </w:pPr>
    </w:p>
    <w:p w14:paraId="5C798AB4" w14:textId="77777777" w:rsidR="008040AC" w:rsidRDefault="008040AC" w:rsidP="008040AC">
      <w:pPr>
        <w:spacing w:line="276" w:lineRule="auto"/>
        <w:jc w:val="both"/>
        <w:rPr>
          <w:rFonts w:cs="Arial"/>
          <w:color w:val="000000"/>
        </w:rPr>
      </w:pPr>
    </w:p>
    <w:p w14:paraId="3DCB00C5" w14:textId="1CC8C374" w:rsidR="008040AC" w:rsidRPr="00754744" w:rsidRDefault="00754744" w:rsidP="008040AC">
      <w:pPr>
        <w:spacing w:line="276" w:lineRule="auto"/>
        <w:jc w:val="both"/>
        <w:rPr>
          <w:rFonts w:cs="Arial"/>
          <w:color w:val="000000"/>
          <w:u w:val="single"/>
        </w:rPr>
      </w:pPr>
      <w:r w:rsidRPr="00754744">
        <w:rPr>
          <w:rFonts w:cs="Arial"/>
          <w:color w:val="000000"/>
          <w:u w:val="single"/>
        </w:rPr>
        <w:tab/>
      </w:r>
      <w:r w:rsidRPr="00754744">
        <w:rPr>
          <w:rFonts w:cs="Arial"/>
          <w:color w:val="000000"/>
          <w:u w:val="single"/>
        </w:rPr>
        <w:tab/>
      </w:r>
      <w:r w:rsidRPr="00754744">
        <w:rPr>
          <w:rFonts w:cs="Arial"/>
          <w:color w:val="000000"/>
          <w:u w:val="single"/>
        </w:rPr>
        <w:tab/>
      </w:r>
    </w:p>
    <w:p w14:paraId="259C5A5D" w14:textId="3940243B" w:rsidR="008040AC" w:rsidRPr="0000252F" w:rsidRDefault="00B30C0A" w:rsidP="008040AC">
      <w:pPr>
        <w:spacing w:line="276" w:lineRule="auto"/>
        <w:jc w:val="both"/>
        <w:rPr>
          <w:rFonts w:cs="Arial"/>
          <w:color w:val="000000"/>
        </w:rPr>
      </w:pPr>
      <w:r>
        <w:rPr>
          <w:rFonts w:cs="Arial"/>
          <w:color w:val="000000"/>
        </w:rPr>
        <w:t>Helena Campbell</w:t>
      </w:r>
    </w:p>
    <w:p w14:paraId="7A435CFA" w14:textId="67467CC2" w:rsidR="008040AC" w:rsidRDefault="00754744" w:rsidP="008040AC">
      <w:r>
        <w:t>Open Data Unit</w:t>
      </w:r>
      <w:bookmarkStart w:id="0" w:name="_GoBack"/>
      <w:bookmarkEnd w:id="0"/>
    </w:p>
    <w:p w14:paraId="4A67FAB0" w14:textId="77777777" w:rsidR="00CD4792" w:rsidRPr="00CD4792" w:rsidRDefault="005F57EB" w:rsidP="00CD4792">
      <w:r>
        <w:br w:type="page"/>
      </w:r>
    </w:p>
    <w:p w14:paraId="4A67FAB1" w14:textId="77777777" w:rsidR="00BD3FBF" w:rsidRPr="00BD3FBF" w:rsidRDefault="00BD3FBF" w:rsidP="00E12173"/>
    <w:sectPr w:rsidR="00BD3FBF" w:rsidRPr="00BD3FBF" w:rsidSect="00C52B0A">
      <w:headerReference w:type="default" r:id="rId11"/>
      <w:footerReference w:type="default" r:id="rId12"/>
      <w:headerReference w:type="first" r:id="rId13"/>
      <w:footerReference w:type="first" r:id="rId14"/>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FAB4" w14:textId="77777777" w:rsidR="00DD297B" w:rsidRDefault="00DD297B" w:rsidP="00E12173">
      <w:r>
        <w:separator/>
      </w:r>
    </w:p>
  </w:endnote>
  <w:endnote w:type="continuationSeparator" w:id="0">
    <w:p w14:paraId="4A67FAB5" w14:textId="77777777" w:rsidR="00DD297B" w:rsidRDefault="00DD297B"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FAB9" w14:textId="77777777" w:rsidR="00CA2A3F" w:rsidRPr="00731ED9" w:rsidRDefault="00CA2A3F" w:rsidP="00E12173">
    <w:pPr>
      <w:pStyle w:val="FolioNumber8pt"/>
    </w:pPr>
    <w:r w:rsidRPr="00731ED9">
      <w:t>…..</w:t>
    </w:r>
  </w:p>
  <w:p w14:paraId="4A67FABA" w14:textId="52FEEDB5" w:rsidR="00CA2A3F" w:rsidRDefault="00CA2A3F" w:rsidP="00E12173">
    <w:pPr>
      <w:pStyle w:val="FolioNumber8pt"/>
    </w:pPr>
    <w:r w:rsidRPr="00731ED9">
      <w:fldChar w:fldCharType="begin"/>
    </w:r>
    <w:r w:rsidRPr="00731ED9">
      <w:instrText xml:space="preserve"> PAGE </w:instrText>
    </w:r>
    <w:r w:rsidRPr="00731ED9">
      <w:fldChar w:fldCharType="separate"/>
    </w:r>
    <w:r w:rsidR="00754744">
      <w:rPr>
        <w:noProof/>
      </w:rPr>
      <w:t>2</w:t>
    </w:r>
    <w:r w:rsidRPr="00731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782"/>
    </w:tblGrid>
    <w:tr w:rsidR="00E72B22" w:rsidRPr="006248EC" w14:paraId="4A67FAC2" w14:textId="77777777" w:rsidTr="004E6F95">
      <w:trPr>
        <w:trHeight w:val="840"/>
      </w:trPr>
      <w:tc>
        <w:tcPr>
          <w:tcW w:w="2694" w:type="dxa"/>
        </w:tcPr>
        <w:p w14:paraId="31847776" w14:textId="77777777" w:rsidR="0071734E" w:rsidRDefault="00192E04" w:rsidP="0071734E">
          <w:pPr>
            <w:pStyle w:val="ContactInformation812pt"/>
            <w:spacing w:line="200" w:lineRule="atLeast"/>
            <w:rPr>
              <w:b/>
            </w:rPr>
          </w:pPr>
          <w:r>
            <w:rPr>
              <w:b/>
            </w:rPr>
            <w:t xml:space="preserve">Oifig an Aire </w:t>
          </w:r>
        </w:p>
        <w:p w14:paraId="5C508500" w14:textId="42DC4590" w:rsidR="00192E04" w:rsidRDefault="004E6F95" w:rsidP="0071734E">
          <w:pPr>
            <w:pStyle w:val="ContactInformation812pt"/>
            <w:spacing w:line="200" w:lineRule="atLeast"/>
          </w:pPr>
          <w:r>
            <w:t xml:space="preserve">Office of the </w:t>
          </w:r>
          <w:r w:rsidR="0071734E">
            <w:t>Minister</w:t>
          </w:r>
        </w:p>
        <w:p w14:paraId="4A67FABD" w14:textId="5AE9F45D" w:rsidR="0071734E" w:rsidRPr="0071734E" w:rsidRDefault="0071734E" w:rsidP="0071734E">
          <w:pPr>
            <w:pStyle w:val="FolioNumber8pt"/>
            <w:rPr>
              <w:lang w:val="en-US"/>
            </w:rPr>
          </w:pPr>
        </w:p>
      </w:tc>
      <w:tc>
        <w:tcPr>
          <w:tcW w:w="5782" w:type="dxa"/>
        </w:tcPr>
        <w:p w14:paraId="20D1939B" w14:textId="77777777" w:rsidR="002372E1" w:rsidRDefault="002372E1" w:rsidP="002372E1">
          <w:pPr>
            <w:pStyle w:val="ContactInformation812pt"/>
            <w:rPr>
              <w:b/>
              <w:bCs/>
            </w:rPr>
          </w:pPr>
          <w:r w:rsidRPr="00E439D1">
            <w:rPr>
              <w:b/>
              <w:bCs/>
            </w:rPr>
            <w:t>Tithe an Rialtais, Sráid Mhuirfean Uacht, Baile Átha Cliath 2, D02 R583</w:t>
          </w:r>
        </w:p>
        <w:p w14:paraId="23186A11" w14:textId="77777777" w:rsidR="002372E1" w:rsidRPr="00853DBE" w:rsidRDefault="002372E1" w:rsidP="002372E1">
          <w:pPr>
            <w:pStyle w:val="ContactInformation812pt"/>
          </w:pPr>
          <w:r w:rsidRPr="00E439D1">
            <w:t>Government Buildings, Upper Merrion Street, Dublin 2, D02 R583</w:t>
          </w:r>
        </w:p>
        <w:p w14:paraId="7AA9CFF6" w14:textId="77777777" w:rsidR="002372E1" w:rsidRDefault="002372E1" w:rsidP="002372E1">
          <w:pPr>
            <w:pStyle w:val="ContactInformation812pt"/>
          </w:pPr>
          <w:r>
            <w:t>T</w:t>
          </w:r>
          <w:r w:rsidRPr="00853DBE">
            <w:t xml:space="preserve"> +353 </w:t>
          </w:r>
          <w:r>
            <w:t xml:space="preserve">1 676 7571 </w:t>
          </w:r>
        </w:p>
        <w:p w14:paraId="5F9BFCA3" w14:textId="77777777" w:rsidR="002372E1" w:rsidRPr="00CA2A3F" w:rsidRDefault="002372E1" w:rsidP="002372E1">
          <w:pPr>
            <w:pStyle w:val="ContactInformation812pt"/>
            <w:rPr>
              <w:rFonts w:cs="Arial"/>
              <w:color w:val="005951"/>
              <w:szCs w:val="16"/>
            </w:rPr>
          </w:pPr>
          <w:r>
            <w:t>www.per.gov.ie</w:t>
          </w:r>
        </w:p>
        <w:p w14:paraId="4A67FAC1" w14:textId="5268FD7D" w:rsidR="00E72B22" w:rsidRPr="006248EC" w:rsidRDefault="00E72B22" w:rsidP="00E72B22">
          <w:pPr>
            <w:pStyle w:val="ContactInformation812pt"/>
            <w:spacing w:line="210" w:lineRule="atLeast"/>
            <w:rPr>
              <w:b/>
            </w:rPr>
          </w:pPr>
        </w:p>
      </w:tc>
    </w:tr>
  </w:tbl>
  <w:p w14:paraId="4A67FAC3" w14:textId="77777777" w:rsidR="00CA2A3F" w:rsidRPr="00CA2A3F" w:rsidRDefault="00CA2A3F"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7FAB2" w14:textId="77777777" w:rsidR="00DD297B" w:rsidRDefault="00DD297B" w:rsidP="00E12173">
      <w:r>
        <w:separator/>
      </w:r>
    </w:p>
  </w:footnote>
  <w:footnote w:type="continuationSeparator" w:id="0">
    <w:p w14:paraId="4A67FAB3" w14:textId="77777777" w:rsidR="00DD297B" w:rsidRDefault="00DD297B"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FAB7" w14:textId="77777777" w:rsidR="00CA2A3F" w:rsidRDefault="001906AD" w:rsidP="00E12173">
    <w:r>
      <w:rPr>
        <w:noProof/>
        <w:lang w:val="en-IE" w:eastAsia="en-IE"/>
      </w:rPr>
      <w:drawing>
        <wp:anchor distT="0" distB="0" distL="114300" distR="114300" simplePos="0" relativeHeight="251667456" behindDoc="1" locked="1" layoutInCell="1" allowOverlap="0" wp14:anchorId="4A67FAC4" wp14:editId="4A67FAC5">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FABB" w14:textId="77777777" w:rsidR="00CA2A3F" w:rsidRDefault="0022628C" w:rsidP="00E12173">
    <w:r>
      <w:rPr>
        <w:noProof/>
        <w:lang w:val="en-IE" w:eastAsia="en-IE"/>
      </w:rPr>
      <w:drawing>
        <wp:anchor distT="0" distB="0" distL="114300" distR="114300" simplePos="0" relativeHeight="251665406" behindDoc="0" locked="0" layoutInCell="1" allowOverlap="1" wp14:anchorId="4A67FAC6" wp14:editId="4A67FAC7">
          <wp:simplePos x="0" y="0"/>
          <wp:positionH relativeFrom="margin">
            <wp:posOffset>-23495</wp:posOffset>
          </wp:positionH>
          <wp:positionV relativeFrom="paragraph">
            <wp:posOffset>-43180</wp:posOffset>
          </wp:positionV>
          <wp:extent cx="5960110" cy="815975"/>
          <wp:effectExtent l="0" t="0" r="254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0110" cy="815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63B"/>
    <w:multiLevelType w:val="hybridMultilevel"/>
    <w:tmpl w:val="ACE8C9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56"/>
    <w:rsid w:val="00005CA7"/>
    <w:rsid w:val="000335BD"/>
    <w:rsid w:val="00082D17"/>
    <w:rsid w:val="0009563E"/>
    <w:rsid w:val="00137CCC"/>
    <w:rsid w:val="001906AD"/>
    <w:rsid w:val="00192E04"/>
    <w:rsid w:val="001A6DF7"/>
    <w:rsid w:val="00211F02"/>
    <w:rsid w:val="00223B86"/>
    <w:rsid w:val="0022628C"/>
    <w:rsid w:val="002372E1"/>
    <w:rsid w:val="00282932"/>
    <w:rsid w:val="002A1136"/>
    <w:rsid w:val="002A2253"/>
    <w:rsid w:val="002C307C"/>
    <w:rsid w:val="002E3CF9"/>
    <w:rsid w:val="003A4234"/>
    <w:rsid w:val="003D6B35"/>
    <w:rsid w:val="00446422"/>
    <w:rsid w:val="00461D22"/>
    <w:rsid w:val="004E08CB"/>
    <w:rsid w:val="004E4AD6"/>
    <w:rsid w:val="004E6F95"/>
    <w:rsid w:val="00583D22"/>
    <w:rsid w:val="005F57EB"/>
    <w:rsid w:val="00651B18"/>
    <w:rsid w:val="00653A78"/>
    <w:rsid w:val="00656306"/>
    <w:rsid w:val="0071734E"/>
    <w:rsid w:val="00744020"/>
    <w:rsid w:val="00751BB2"/>
    <w:rsid w:val="00754744"/>
    <w:rsid w:val="00762718"/>
    <w:rsid w:val="00794698"/>
    <w:rsid w:val="008040AC"/>
    <w:rsid w:val="008F2BE3"/>
    <w:rsid w:val="0091129E"/>
    <w:rsid w:val="00947DED"/>
    <w:rsid w:val="009B5CED"/>
    <w:rsid w:val="009C423B"/>
    <w:rsid w:val="009D7A8D"/>
    <w:rsid w:val="00A15C02"/>
    <w:rsid w:val="00B30C0A"/>
    <w:rsid w:val="00BD3FBF"/>
    <w:rsid w:val="00C13302"/>
    <w:rsid w:val="00C52B0A"/>
    <w:rsid w:val="00CA253F"/>
    <w:rsid w:val="00CA2A3F"/>
    <w:rsid w:val="00CB1878"/>
    <w:rsid w:val="00CD4792"/>
    <w:rsid w:val="00D5481B"/>
    <w:rsid w:val="00DD297B"/>
    <w:rsid w:val="00E12173"/>
    <w:rsid w:val="00E453BA"/>
    <w:rsid w:val="00E554B9"/>
    <w:rsid w:val="00E64A28"/>
    <w:rsid w:val="00E72B22"/>
    <w:rsid w:val="00E94CDD"/>
    <w:rsid w:val="00EA2356"/>
    <w:rsid w:val="00EC2C6A"/>
    <w:rsid w:val="00F43D2D"/>
    <w:rsid w:val="00F44F44"/>
    <w:rsid w:val="00F6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67FAB0"/>
  <w14:defaultImageDpi w14:val="32767"/>
  <w15:chartTrackingRefBased/>
  <w15:docId w15:val="{33CC069B-9D1B-4A73-BEF4-E6B71F0E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table" w:styleId="TableGrid">
    <w:name w:val="Table Grid"/>
    <w:basedOn w:val="TableNormal"/>
    <w:uiPriority w:val="39"/>
    <w:rsid w:val="00F4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040AC"/>
    <w:pPr>
      <w:spacing w:after="120" w:line="480" w:lineRule="auto"/>
    </w:pPr>
  </w:style>
  <w:style w:type="character" w:customStyle="1" w:styleId="BodyText2Char">
    <w:name w:val="Body Text 2 Char"/>
    <w:basedOn w:val="DefaultParagraphFont"/>
    <w:link w:val="BodyText2"/>
    <w:uiPriority w:val="99"/>
    <w:semiHidden/>
    <w:rsid w:val="008040AC"/>
    <w:rPr>
      <w:rFonts w:ascii="Arial" w:hAnsi="Arial"/>
      <w:sz w:val="21"/>
    </w:rPr>
  </w:style>
  <w:style w:type="character" w:styleId="Hyperlink">
    <w:name w:val="Hyperlink"/>
    <w:basedOn w:val="DefaultParagraphFont"/>
    <w:uiPriority w:val="99"/>
    <w:unhideWhenUsed/>
    <w:rsid w:val="008040AC"/>
    <w:rPr>
      <w:color w:val="0563C1" w:themeColor="hyperlink"/>
      <w:u w:val="single"/>
    </w:rPr>
  </w:style>
  <w:style w:type="paragraph" w:styleId="NormalWeb">
    <w:name w:val="Normal (Web)"/>
    <w:basedOn w:val="Normal"/>
    <w:uiPriority w:val="99"/>
    <w:unhideWhenUsed/>
    <w:rsid w:val="008040AC"/>
    <w:pPr>
      <w:spacing w:before="100" w:beforeAutospacing="1" w:after="100" w:afterAutospacing="1" w:line="240" w:lineRule="auto"/>
    </w:pPr>
    <w:rPr>
      <w:rFonts w:ascii="Times New Roman" w:eastAsia="Times New Roman" w:hAnsi="Times New Roman" w:cs="Times New Roman"/>
      <w:sz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1040">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sa.Moreira\Downloads\Gov%20Assets%20(Post%20Skillshare)\Gov%20Assets%20(Post%20Skillshare)\Templates\Letterheads\Ministerial%20Letterhead\Minister\Gov_Minister_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A859DCBAFDCD43B80CE0021FF1AA09" ma:contentTypeVersion="1" ma:contentTypeDescription="Create a new document." ma:contentTypeScope="" ma:versionID="414b90c320ab649a86013dacdcfadab7">
  <xsd:schema xmlns:xsd="http://www.w3.org/2001/XMLSchema" xmlns:xs="http://www.w3.org/2001/XMLSchema" xmlns:p="http://schemas.microsoft.com/office/2006/metadata/properties" xmlns:ns1="http://schemas.microsoft.com/sharepoint/v3" targetNamespace="http://schemas.microsoft.com/office/2006/metadata/properties" ma:root="true" ma:fieldsID="8e695281bd15c528cedd7706c74ad1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87EAEA-39DC-4818-BD93-4FAFB3FA0BA7}">
  <ds:schemaRefs>
    <ds:schemaRef ds:uri="http://schemas.microsoft.com/sharepoint/v3/contenttype/forms"/>
  </ds:schemaRefs>
</ds:datastoreItem>
</file>

<file path=customXml/itemProps2.xml><?xml version="1.0" encoding="utf-8"?>
<ds:datastoreItem xmlns:ds="http://schemas.openxmlformats.org/officeDocument/2006/customXml" ds:itemID="{0F9F43B8-7E61-4804-9CC7-EB303AA7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C75CB-2B92-4A61-A795-E42A663497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E966FBE-F894-4D28-BB70-292EAB78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Gov_Minister_eLetterhead</Template>
  <TotalTime>3</TotalTime>
  <Pages>4</Pages>
  <Words>484</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Moreira</dc:creator>
  <cp:keywords/>
  <dc:description/>
  <cp:lastModifiedBy>Helena Campbell (PER)</cp:lastModifiedBy>
  <cp:revision>2</cp:revision>
  <cp:lastPrinted>2019-08-21T10:51:00Z</cp:lastPrinted>
  <dcterms:created xsi:type="dcterms:W3CDTF">2024-01-29T17:06:00Z</dcterms:created>
  <dcterms:modified xsi:type="dcterms:W3CDTF">2024-01-29T17:06:00Z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0x0101004AA859DCBAFDCD43B80CE0021FF1AA09</vt:lpwstr>
  </property>
</Properties>
</file>