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3CBD" w14:textId="6380B2F6" w:rsidR="00CA524F" w:rsidRPr="00EA7029" w:rsidRDefault="007D5A9C">
      <w:pPr>
        <w:rPr>
          <w:b/>
          <w:bCs/>
        </w:rPr>
      </w:pPr>
      <w:r w:rsidRPr="00EA7029">
        <w:rPr>
          <w:b/>
          <w:bCs/>
        </w:rPr>
        <w:t>Review of the procedure for the assessment potential High Nature Value Farmland as per Appendix A of the Environmental Requirements for Afforestation. V. 23 Aug 23</w:t>
      </w:r>
    </w:p>
    <w:p w14:paraId="00F4B897" w14:textId="44EE9173" w:rsidR="00F2470D" w:rsidRPr="003763E6" w:rsidRDefault="00F2470D" w:rsidP="00F2470D">
      <w:pPr>
        <w:rPr>
          <w:u w:val="single"/>
        </w:rPr>
      </w:pPr>
      <w:r w:rsidRPr="003763E6">
        <w:rPr>
          <w:u w:val="single"/>
        </w:rPr>
        <w:t>CN</w:t>
      </w:r>
      <w:r w:rsidR="00ED1BEA">
        <w:rPr>
          <w:u w:val="single"/>
        </w:rPr>
        <w:t>XXXXXX</w:t>
      </w:r>
    </w:p>
    <w:p w14:paraId="475A3C84" w14:textId="77777777" w:rsidR="00F2470D" w:rsidRPr="0009583A" w:rsidRDefault="00F2470D" w:rsidP="00F2470D">
      <w:r w:rsidRPr="007D5A9C">
        <w:rPr>
          <w:b/>
          <w:bCs/>
        </w:rPr>
        <w:t>Site summary</w:t>
      </w:r>
      <w:r>
        <w:rPr>
          <w:b/>
          <w:bCs/>
        </w:rPr>
        <w:t xml:space="preserve"> desktop</w:t>
      </w:r>
      <w:r w:rsidRPr="007D5A9C">
        <w:rPr>
          <w:b/>
          <w:bCs/>
        </w:rPr>
        <w:t>:</w:t>
      </w:r>
      <w:r>
        <w:rPr>
          <w:b/>
          <w:bCs/>
        </w:rPr>
        <w:t xml:space="preserve"> </w:t>
      </w:r>
      <w:r w:rsidRPr="0009583A">
        <w:t xml:space="preserve">Within the </w:t>
      </w:r>
      <w:proofErr w:type="spellStart"/>
      <w:r w:rsidRPr="0009583A">
        <w:t>NHVf</w:t>
      </w:r>
      <w:proofErr w:type="spellEnd"/>
      <w:r w:rsidRPr="0009583A">
        <w:t xml:space="preserve"> layer. Site inspection showed that the site is intensively managed and species poor.</w:t>
      </w:r>
    </w:p>
    <w:p w14:paraId="6BD06E9D" w14:textId="7DBCF96B" w:rsidR="00F2470D" w:rsidRPr="007D5A9C" w:rsidRDefault="00F2470D" w:rsidP="00F2470D">
      <w:pPr>
        <w:rPr>
          <w:b/>
          <w:bCs/>
        </w:rPr>
      </w:pPr>
      <w:r w:rsidRPr="007D5A9C">
        <w:rPr>
          <w:b/>
          <w:bCs/>
        </w:rPr>
        <w:t>Results:</w:t>
      </w:r>
      <w:r>
        <w:rPr>
          <w:b/>
          <w:bCs/>
        </w:rPr>
        <w:t xml:space="preserve"> </w:t>
      </w:r>
      <w:r w:rsidRPr="00F431E4">
        <w:t xml:space="preserve">This site is entirely wet GA1 with a dense, uniform sward of </w:t>
      </w:r>
      <w:proofErr w:type="spellStart"/>
      <w:r w:rsidRPr="00F431E4">
        <w:t>softrush</w:t>
      </w:r>
      <w:proofErr w:type="spellEnd"/>
      <w:r>
        <w:t xml:space="preserve"> with a few indicators of improvement. It is not </w:t>
      </w:r>
      <w:proofErr w:type="spellStart"/>
      <w:r>
        <w:t>HNVf</w:t>
      </w:r>
      <w:proofErr w:type="spellEnd"/>
      <w:r>
        <w:t>.</w:t>
      </w:r>
    </w:p>
    <w:p w14:paraId="36308076" w14:textId="77777777" w:rsidR="00F2470D" w:rsidRDefault="00F2470D" w:rsidP="00F2470D">
      <w:pPr>
        <w:rPr>
          <w:b/>
          <w:bCs/>
        </w:rPr>
      </w:pPr>
      <w:r w:rsidRPr="007D5A9C">
        <w:rPr>
          <w:b/>
          <w:bCs/>
        </w:rPr>
        <w:t>Comments:</w:t>
      </w:r>
    </w:p>
    <w:p w14:paraId="0537EB17" w14:textId="0C23409F" w:rsidR="00F2470D" w:rsidRDefault="00F2470D">
      <w:pPr>
        <w:rPr>
          <w:u w:val="single"/>
        </w:rPr>
      </w:pPr>
      <w:r w:rsidRPr="00F2470D">
        <w:t>This is an easy to decide site.</w:t>
      </w:r>
      <w:r>
        <w:t xml:space="preserve"> Mitigation measures are still needed to protect water quality but otherwise not </w:t>
      </w:r>
      <w:proofErr w:type="spellStart"/>
      <w:r>
        <w:t>HNVf</w:t>
      </w:r>
      <w:proofErr w:type="spellEnd"/>
      <w:r>
        <w:t xml:space="preserve"> and suitable for SS planting.</w:t>
      </w:r>
    </w:p>
    <w:p w14:paraId="0950EF30" w14:textId="77777777" w:rsidR="00F2470D" w:rsidRDefault="00F2470D">
      <w:pPr>
        <w:rPr>
          <w:u w:val="single"/>
        </w:rPr>
      </w:pPr>
    </w:p>
    <w:p w14:paraId="610552C3" w14:textId="77777777" w:rsidR="00ED1BEA" w:rsidRPr="003763E6" w:rsidRDefault="00ED1BEA" w:rsidP="00ED1BEA">
      <w:pPr>
        <w:rPr>
          <w:u w:val="single"/>
        </w:rPr>
      </w:pPr>
      <w:r w:rsidRPr="003763E6">
        <w:rPr>
          <w:u w:val="single"/>
        </w:rPr>
        <w:t>CN</w:t>
      </w:r>
      <w:r>
        <w:rPr>
          <w:u w:val="single"/>
        </w:rPr>
        <w:t>XXXXXX</w:t>
      </w:r>
    </w:p>
    <w:p w14:paraId="35E8612B" w14:textId="46AC74B0" w:rsidR="007D5A9C" w:rsidRPr="003763E6" w:rsidRDefault="007D5A9C">
      <w:pPr>
        <w:rPr>
          <w:u w:val="single"/>
        </w:rPr>
      </w:pPr>
      <w:r w:rsidRPr="003763E6">
        <w:rPr>
          <w:u w:val="single"/>
        </w:rPr>
        <w:t xml:space="preserve"> </w:t>
      </w:r>
    </w:p>
    <w:p w14:paraId="3B635BB8" w14:textId="51F88B59" w:rsidR="007D5A9C" w:rsidRDefault="007D5A9C">
      <w:pPr>
        <w:rPr>
          <w:b/>
          <w:bCs/>
        </w:rPr>
      </w:pPr>
      <w:r w:rsidRPr="007D5A9C">
        <w:rPr>
          <w:b/>
          <w:bCs/>
        </w:rPr>
        <w:t>Site summary</w:t>
      </w:r>
      <w:r w:rsidR="00432D80">
        <w:rPr>
          <w:b/>
          <w:bCs/>
        </w:rPr>
        <w:t xml:space="preserve"> desktop</w:t>
      </w:r>
      <w:r w:rsidRPr="007D5A9C">
        <w:rPr>
          <w:b/>
          <w:bCs/>
        </w:rPr>
        <w:t>:</w:t>
      </w:r>
    </w:p>
    <w:p w14:paraId="0FA77B09" w14:textId="42F6B53B" w:rsidR="00432D80" w:rsidRPr="00432D80" w:rsidRDefault="00432D80">
      <w:r>
        <w:t xml:space="preserve">Located within the </w:t>
      </w:r>
      <w:proofErr w:type="spellStart"/>
      <w:r>
        <w:t>HNVf</w:t>
      </w:r>
      <w:proofErr w:type="spellEnd"/>
      <w:r>
        <w:t xml:space="preserve"> layer</w:t>
      </w:r>
      <w:r w:rsidR="00B57313">
        <w:t xml:space="preserve">. Small portion of the site is within the indicative peat layer (Blanket peat) and the lower 1/3 of the site is within the indicative peat layer (Raised Bog), BWI Breeding Wader Hotspots – Dunlin, BWI Farmland Bird Hotspots, Golden Plover, Lapwing, Redshank and Snipe hotspots. The EPA Order 1 river </w:t>
      </w:r>
      <w:proofErr w:type="spellStart"/>
      <w:r w:rsidR="00EA7029">
        <w:t>xxxx</w:t>
      </w:r>
      <w:proofErr w:type="spellEnd"/>
      <w:r w:rsidR="00B57313">
        <w:t xml:space="preserve"> runs along the southern boundary connecting the site ca. 1.7km upstream of the Lower River Shannon SAC and the River Shannon and River Fergus Estuaries SPA. </w:t>
      </w:r>
    </w:p>
    <w:p w14:paraId="53A13402" w14:textId="77777777" w:rsidR="00EB0E2D" w:rsidRDefault="007D5A9C">
      <w:pPr>
        <w:rPr>
          <w:b/>
          <w:bCs/>
        </w:rPr>
      </w:pPr>
      <w:r w:rsidRPr="007D5A9C">
        <w:rPr>
          <w:b/>
          <w:bCs/>
        </w:rPr>
        <w:t>Results:</w:t>
      </w:r>
      <w:r w:rsidR="00C377D6">
        <w:rPr>
          <w:b/>
          <w:bCs/>
        </w:rPr>
        <w:t xml:space="preserve"> </w:t>
      </w:r>
    </w:p>
    <w:p w14:paraId="6EADA1CF" w14:textId="24CC6DD3" w:rsidR="00D91E39" w:rsidRDefault="00D91E39">
      <w:pPr>
        <w:rPr>
          <w:b/>
          <w:bCs/>
        </w:rPr>
      </w:pPr>
      <w:r>
        <w:rPr>
          <w:b/>
          <w:bCs/>
        </w:rPr>
        <w:t>Site description:</w:t>
      </w:r>
    </w:p>
    <w:p w14:paraId="23C2F393" w14:textId="11555F37" w:rsidR="00A65E7B" w:rsidRDefault="00EB0E2D">
      <w:r w:rsidRPr="00EB0E2D">
        <w:t>There is a high</w:t>
      </w:r>
      <w:r>
        <w:t xml:space="preserve"> diversity of</w:t>
      </w:r>
      <w:r w:rsidR="003763E6">
        <w:t xml:space="preserve"> botanical and invertebrate</w:t>
      </w:r>
      <w:r>
        <w:t xml:space="preserve"> species around the wetland </w:t>
      </w:r>
      <w:r w:rsidR="00371A5A">
        <w:t xml:space="preserve">only, </w:t>
      </w:r>
      <w:r>
        <w:t xml:space="preserve">which is more extensive an area than is proposed to be retained as bio area (Plot 3). This area is definitely of </w:t>
      </w:r>
      <w:r w:rsidR="00371A5A">
        <w:t xml:space="preserve">biodiversity </w:t>
      </w:r>
      <w:r>
        <w:t xml:space="preserve">value and a </w:t>
      </w:r>
      <w:r w:rsidR="00371A5A">
        <w:t>significant</w:t>
      </w:r>
      <w:r>
        <w:t xml:space="preserve"> amount of invertebrates were present during site survey 07/09/2023. The main grasslands present are</w:t>
      </w:r>
      <w:r w:rsidR="009B3D91">
        <w:t xml:space="preserve"> wet</w:t>
      </w:r>
      <w:r>
        <w:t xml:space="preserve"> </w:t>
      </w:r>
      <w:r w:rsidR="009B3D91">
        <w:t xml:space="preserve">GA1 improved agricultural grassland that has not recently been improved and that are succeeding to </w:t>
      </w:r>
      <w:r w:rsidR="00DF4522">
        <w:t xml:space="preserve">species poor </w:t>
      </w:r>
      <w:r>
        <w:t xml:space="preserve">GS4 Wet grassland. </w:t>
      </w:r>
      <w:r w:rsidR="00371A5A">
        <w:t xml:space="preserve">It was difficult at times to draw the line between whether these should be classified as GA1 or GS4 but outside of the wetland, they were species poor and </w:t>
      </w:r>
      <w:r w:rsidR="00371A5A" w:rsidRPr="00371A5A">
        <w:rPr>
          <w:i/>
          <w:iCs/>
        </w:rPr>
        <w:t xml:space="preserve">Lolium </w:t>
      </w:r>
      <w:proofErr w:type="spellStart"/>
      <w:r w:rsidR="00371A5A" w:rsidRPr="00371A5A">
        <w:rPr>
          <w:i/>
          <w:iCs/>
        </w:rPr>
        <w:t>perenne</w:t>
      </w:r>
      <w:proofErr w:type="spellEnd"/>
      <w:r w:rsidR="00371A5A">
        <w:t xml:space="preserve"> was noted throughout.</w:t>
      </w:r>
      <w:r w:rsidR="00D91E39">
        <w:t xml:space="preserve"> It could be considered a mosaic of the two habitats with them grading into each other however, the percentage of wet grassland that could be considered semi-natural covers only a small percentage of the site ca. 10%. The sward structure in the improved grassland areas is poor and either short and grazed</w:t>
      </w:r>
      <w:r w:rsidR="00DB7867">
        <w:t xml:space="preserve"> or </w:t>
      </w:r>
      <w:r w:rsidR="00DB7867">
        <w:lastRenderedPageBreak/>
        <w:t xml:space="preserve">where wet, tall and of uniform height. The area of GS4 is of moderate structure but does not show a lot of variability of height. Both the GS4 and wet GA1  </w:t>
      </w:r>
      <w:r>
        <w:t>Th</w:t>
      </w:r>
      <w:r w:rsidR="009B3D91">
        <w:t>e</w:t>
      </w:r>
      <w:r w:rsidR="00371A5A">
        <w:t xml:space="preserve"> grasslands also</w:t>
      </w:r>
      <w:r>
        <w:t xml:space="preserve"> correspond to </w:t>
      </w:r>
      <w:r w:rsidR="003763E6">
        <w:t xml:space="preserve">a species poor version of </w:t>
      </w:r>
      <w:r>
        <w:t xml:space="preserve">the IVC classification </w:t>
      </w:r>
      <w:r w:rsidR="003763E6">
        <w:t>GL1A Sharp-flowered rush – Yorkshire-fog grassland</w:t>
      </w:r>
      <w:r w:rsidR="00371A5A">
        <w:t xml:space="preserve"> in places</w:t>
      </w:r>
      <w:r>
        <w:t>. Overall</w:t>
      </w:r>
      <w:r w:rsidR="00F643AD">
        <w:t>,</w:t>
      </w:r>
      <w:r>
        <w:t xml:space="preserve"> the</w:t>
      </w:r>
      <w:r w:rsidR="003763E6">
        <w:t xml:space="preserve"> grasslands present</w:t>
      </w:r>
      <w:r>
        <w:t xml:space="preserve"> are species poor </w:t>
      </w:r>
      <w:r w:rsidR="009B3D91">
        <w:t xml:space="preserve">and </w:t>
      </w:r>
      <w:r>
        <w:t xml:space="preserve">they </w:t>
      </w:r>
      <w:r w:rsidR="003763E6">
        <w:t xml:space="preserve">do not have any high level indicator </w:t>
      </w:r>
      <w:r w:rsidR="009B3D91">
        <w:t xml:space="preserve">species </w:t>
      </w:r>
      <w:r w:rsidR="003763E6">
        <w:t>and only two positive indicator species for</w:t>
      </w:r>
      <w:r>
        <w:t xml:space="preserve"> </w:t>
      </w:r>
      <w:r w:rsidR="003763E6">
        <w:t>the corresponding</w:t>
      </w:r>
      <w:r>
        <w:t xml:space="preserve"> Annex I habitat</w:t>
      </w:r>
      <w:r w:rsidR="003763E6">
        <w:t xml:space="preserve"> 6410 </w:t>
      </w:r>
      <w:r w:rsidR="003763E6" w:rsidRPr="003763E6">
        <w:rPr>
          <w:i/>
          <w:iCs/>
        </w:rPr>
        <w:t>Molinia</w:t>
      </w:r>
      <w:r w:rsidR="003763E6">
        <w:t xml:space="preserve"> meadows</w:t>
      </w:r>
      <w:r w:rsidR="00371A5A">
        <w:t xml:space="preserve"> were noted – Sharp flowered rush and Greater birds</w:t>
      </w:r>
      <w:r w:rsidR="00D91E39">
        <w:t>-</w:t>
      </w:r>
      <w:r w:rsidR="00371A5A">
        <w:t>foot trefoil.</w:t>
      </w:r>
      <w:r>
        <w:t xml:space="preserve"> The main grassland areas are not considered to be of high conservation value from </w:t>
      </w:r>
      <w:r w:rsidR="00A65E7B">
        <w:t>a</w:t>
      </w:r>
      <w:r>
        <w:t xml:space="preserve"> grassland </w:t>
      </w:r>
      <w:r w:rsidR="00A65E7B">
        <w:t xml:space="preserve">classification </w:t>
      </w:r>
      <w:r>
        <w:t xml:space="preserve">perspective. </w:t>
      </w:r>
    </w:p>
    <w:p w14:paraId="362669A7" w14:textId="75924268" w:rsidR="00D91E39" w:rsidRDefault="00D91E39">
      <w:r>
        <w:t>The hedgerows on the site can be considered of moderate condition at ca. 1.5m wide and 1.5m tall. They are nearly entirely unmanaged brambles.</w:t>
      </w:r>
    </w:p>
    <w:p w14:paraId="1B774D7B" w14:textId="4254CBFC" w:rsidR="00A65E7B" w:rsidRPr="00D91E39" w:rsidRDefault="00A65E7B">
      <w:pPr>
        <w:rPr>
          <w:i/>
          <w:iCs/>
        </w:rPr>
      </w:pPr>
      <w:r w:rsidRPr="00D91E39">
        <w:rPr>
          <w:i/>
          <w:iCs/>
        </w:rPr>
        <w:t>Review to determine if the site is HNVf3</w:t>
      </w:r>
    </w:p>
    <w:p w14:paraId="7FB382EE" w14:textId="1D65B57B" w:rsidR="00812C4E" w:rsidRDefault="00A65E7B">
      <w:r>
        <w:t>There was no evidence of protected animals or habitats onsite. However, an earlier ecological report identified an otter slide on the project site at the aquatic zone to the south. No other evidence of Otter was present on the site at the time of the site inspection by DAFM Ecologist 07/09/2023</w:t>
      </w:r>
      <w:r w:rsidR="00123F9D">
        <w:t xml:space="preserve"> and the site does not have suitable habitat for supporting Otter</w:t>
      </w:r>
      <w:r>
        <w:t>.</w:t>
      </w:r>
      <w:r w:rsidR="004352D7">
        <w:t xml:space="preserve"> </w:t>
      </w:r>
      <w:r w:rsidR="0042175B">
        <w:t xml:space="preserve">In addition to this Otter is not considered a rare species. </w:t>
      </w:r>
      <w:r w:rsidR="004352D7">
        <w:t xml:space="preserve">The site does not have any records on QGIS for protected habitats or species. </w:t>
      </w:r>
      <w:r w:rsidR="0042175B">
        <w:t xml:space="preserve">The 1km square on NBDC within which the site is located includes Badger but this species is not considered rare and the project site does not have any setts. </w:t>
      </w:r>
      <w:r w:rsidR="00812C4E">
        <w:t>The site is located within the …</w:t>
      </w:r>
      <w:r w:rsidR="00D91E39">
        <w:t>a few bird…</w:t>
      </w:r>
      <w:r w:rsidR="00812C4E">
        <w:t xml:space="preserve"> layers however considering the proximity of the site to the adjacent forestry, the percentage cover and density of waist high rushes and the percentage cover of improved grassland it is not considered to be optimal habitat for these species.</w:t>
      </w:r>
    </w:p>
    <w:p w14:paraId="24E2C0C2" w14:textId="653A1138" w:rsidR="00A65E7B" w:rsidRPr="00D91E39" w:rsidRDefault="0042175B">
      <w:r w:rsidRPr="00D91E39">
        <w:t xml:space="preserve">Therefore the site is unlikely to be the </w:t>
      </w:r>
      <w:proofErr w:type="spellStart"/>
      <w:r w:rsidRPr="00D91E39">
        <w:t>HNVf</w:t>
      </w:r>
      <w:proofErr w:type="spellEnd"/>
      <w:r w:rsidRPr="00D91E39">
        <w:t xml:space="preserve"> type 3.</w:t>
      </w:r>
    </w:p>
    <w:p w14:paraId="416B58B3" w14:textId="2384B19F" w:rsidR="0042175B" w:rsidRPr="00D91E39" w:rsidRDefault="0042175B" w:rsidP="0042175B">
      <w:pPr>
        <w:rPr>
          <w:i/>
          <w:iCs/>
        </w:rPr>
      </w:pPr>
      <w:r w:rsidRPr="00D91E39">
        <w:rPr>
          <w:i/>
          <w:iCs/>
        </w:rPr>
        <w:t>Review to determine if the site is HNVf1</w:t>
      </w:r>
    </w:p>
    <w:p w14:paraId="4EF5BAAA" w14:textId="2DEA569B" w:rsidR="0042175B" w:rsidRDefault="0042175B" w:rsidP="0042175B">
      <w:r>
        <w:t>The farmland does not include a high proportion of semi-natural vegetation and therefore is not considered HNVf1. Although some semi-natural vegetation is present it is not the dominant habitat type.</w:t>
      </w:r>
    </w:p>
    <w:p w14:paraId="35CF5CDB" w14:textId="392D1FA1" w:rsidR="0042175B" w:rsidRPr="00D91E39" w:rsidRDefault="0042175B" w:rsidP="0042175B">
      <w:pPr>
        <w:rPr>
          <w:i/>
          <w:iCs/>
        </w:rPr>
      </w:pPr>
      <w:r w:rsidRPr="00D91E39">
        <w:rPr>
          <w:i/>
          <w:iCs/>
        </w:rPr>
        <w:t>Review to determine if the site is HNVf2</w:t>
      </w:r>
    </w:p>
    <w:p w14:paraId="48C99EA3" w14:textId="2EBAA03D" w:rsidR="0042175B" w:rsidRDefault="0042175B" w:rsidP="0042175B">
      <w:r>
        <w:t xml:space="preserve">The farmland is dominated by low intensity agriculture as is evident by the diversity of the wetland and improved grassland which is succeeding to semi-natural grassland, although currently species poor. There is a variety of habitats present including a wetland and pond, wet grassland, improved grassland, hedgerows and a river. The surrounding habitats directly adjacent are all improved agricultural grassland or </w:t>
      </w:r>
      <w:r w:rsidR="00812C4E">
        <w:t xml:space="preserve">coniferous forestry. The majority of the proposed project site has been reseeded, fertilised and </w:t>
      </w:r>
      <w:r w:rsidR="00C4084E">
        <w:t xml:space="preserve">intensively managed in the recent past as is evident in the extent of ryegrass </w:t>
      </w:r>
      <w:r w:rsidR="00C4084E" w:rsidRPr="00C4084E">
        <w:rPr>
          <w:i/>
          <w:iCs/>
        </w:rPr>
        <w:t xml:space="preserve">Lolium </w:t>
      </w:r>
      <w:proofErr w:type="spellStart"/>
      <w:r w:rsidR="00C4084E" w:rsidRPr="00C4084E">
        <w:rPr>
          <w:i/>
          <w:iCs/>
        </w:rPr>
        <w:t>perenne</w:t>
      </w:r>
      <w:proofErr w:type="spellEnd"/>
      <w:r w:rsidR="00C4084E">
        <w:t xml:space="preserve">, sward height and species poverty </w:t>
      </w:r>
      <w:r w:rsidR="00C4084E">
        <w:lastRenderedPageBreak/>
        <w:t>of the majority of the site. Therefore, although the wetland and pond area is clearly of biodiversity value, the entire site is not considered to be HNVf2.</w:t>
      </w:r>
    </w:p>
    <w:p w14:paraId="3CCA8E67" w14:textId="1C79FBE3" w:rsidR="00F431E4" w:rsidRDefault="00F431E4" w:rsidP="0042175B">
      <w:r>
        <w:t>Using the Acres Grassland Scorecard, this site scores a 5/100 overall for ecological integrity and threats and pressure.</w:t>
      </w:r>
    </w:p>
    <w:p w14:paraId="01442BCB" w14:textId="5AE1A31B" w:rsidR="007D5A9C" w:rsidRPr="007D5A9C" w:rsidRDefault="007D5A9C">
      <w:pPr>
        <w:rPr>
          <w:b/>
          <w:bCs/>
        </w:rPr>
      </w:pPr>
      <w:r w:rsidRPr="007D5A9C">
        <w:rPr>
          <w:b/>
          <w:bCs/>
        </w:rPr>
        <w:t>Comments:</w:t>
      </w:r>
    </w:p>
    <w:p w14:paraId="5DF59920" w14:textId="64EEABD7" w:rsidR="007D5A9C" w:rsidRDefault="00EB0E2D">
      <w:r>
        <w:t xml:space="preserve">Further assessment required to </w:t>
      </w:r>
      <w:r w:rsidR="00D91E39">
        <w:t>confirm</w:t>
      </w:r>
      <w:r>
        <w:t xml:space="preserve"> if the site is suitable for farmland birds </w:t>
      </w:r>
      <w:r w:rsidR="00F643AD">
        <w:t xml:space="preserve">pending finalisation of the procedure for this, </w:t>
      </w:r>
      <w:r w:rsidR="00A65E7B">
        <w:t xml:space="preserve">and </w:t>
      </w:r>
      <w:r w:rsidR="00F643AD">
        <w:t>to determine if the bottom third of the site is peat soils around the river</w:t>
      </w:r>
      <w:r w:rsidR="00A65E7B">
        <w:t>. S</w:t>
      </w:r>
      <w:r w:rsidR="00F643AD">
        <w:t xml:space="preserve">ome soil samples were taken </w:t>
      </w:r>
      <w:r w:rsidR="003763E6">
        <w:t>and</w:t>
      </w:r>
      <w:r w:rsidR="00F643AD">
        <w:t xml:space="preserve"> these were </w:t>
      </w:r>
      <w:proofErr w:type="spellStart"/>
      <w:r w:rsidR="00F643AD">
        <w:t>gleys</w:t>
      </w:r>
      <w:proofErr w:type="spellEnd"/>
      <w:r w:rsidR="003763E6">
        <w:t xml:space="preserve"> however no samples were taken within 50m of the AZ</w:t>
      </w:r>
      <w:r w:rsidR="00A65E7B">
        <w:t>.</w:t>
      </w:r>
      <w:r>
        <w:t xml:space="preserve"> </w:t>
      </w:r>
    </w:p>
    <w:p w14:paraId="4B22E85F" w14:textId="0CA4ADEF" w:rsidR="00F5735A" w:rsidRDefault="00F5735A">
      <w:r>
        <w:t>Considering the biodiversity value of the wetland area a suitable habitat buffer should be put in place to ensure that it is protected.</w:t>
      </w:r>
    </w:p>
    <w:p w14:paraId="7CF3904F" w14:textId="77777777" w:rsidR="007D5A9C" w:rsidRDefault="007D5A9C"/>
    <w:p w14:paraId="2444DFFA" w14:textId="77777777" w:rsidR="00ED1BEA" w:rsidRPr="003763E6" w:rsidRDefault="00ED1BEA" w:rsidP="00ED1BEA">
      <w:pPr>
        <w:rPr>
          <w:u w:val="single"/>
        </w:rPr>
      </w:pPr>
      <w:r w:rsidRPr="003763E6">
        <w:rPr>
          <w:u w:val="single"/>
        </w:rPr>
        <w:t>CN</w:t>
      </w:r>
      <w:r>
        <w:rPr>
          <w:u w:val="single"/>
        </w:rPr>
        <w:t>XXXXXX</w:t>
      </w:r>
    </w:p>
    <w:p w14:paraId="34FA1273" w14:textId="647E1F73" w:rsidR="00432D80" w:rsidRPr="007D5A9C" w:rsidRDefault="00432D80" w:rsidP="00432D80">
      <w:pPr>
        <w:rPr>
          <w:b/>
          <w:bCs/>
        </w:rPr>
      </w:pPr>
      <w:r w:rsidRPr="007D5A9C">
        <w:rPr>
          <w:b/>
          <w:bCs/>
        </w:rPr>
        <w:t>Site summary</w:t>
      </w:r>
      <w:r>
        <w:rPr>
          <w:b/>
          <w:bCs/>
        </w:rPr>
        <w:t xml:space="preserve"> desktop</w:t>
      </w:r>
      <w:r w:rsidRPr="007D5A9C">
        <w:rPr>
          <w:b/>
          <w:bCs/>
        </w:rPr>
        <w:t>:</w:t>
      </w:r>
      <w:r w:rsidR="00710CD3">
        <w:rPr>
          <w:b/>
          <w:bCs/>
        </w:rPr>
        <w:t xml:space="preserve"> </w:t>
      </w:r>
      <w:r w:rsidR="00710CD3" w:rsidRPr="00710CD3">
        <w:t xml:space="preserve">Within the </w:t>
      </w:r>
      <w:proofErr w:type="spellStart"/>
      <w:r w:rsidR="00710CD3" w:rsidRPr="00710CD3">
        <w:t>HNVf</w:t>
      </w:r>
      <w:proofErr w:type="spellEnd"/>
      <w:r w:rsidR="00710CD3" w:rsidRPr="00710CD3">
        <w:t xml:space="preserve"> tetrad for </w:t>
      </w:r>
      <w:proofErr w:type="spellStart"/>
      <w:r w:rsidR="00710CD3" w:rsidRPr="00710CD3">
        <w:t>HNVf</w:t>
      </w:r>
      <w:proofErr w:type="spellEnd"/>
      <w:r w:rsidR="00710CD3" w:rsidRPr="00710CD3">
        <w:t xml:space="preserve"> 0.5 +. Site inspection 18/09/2023</w:t>
      </w:r>
    </w:p>
    <w:p w14:paraId="0DA8D04E" w14:textId="5BFCD7FE" w:rsidR="007D5A9C" w:rsidRPr="007D5A9C" w:rsidRDefault="007D5A9C" w:rsidP="007D5A9C">
      <w:pPr>
        <w:rPr>
          <w:b/>
          <w:bCs/>
        </w:rPr>
      </w:pPr>
      <w:r w:rsidRPr="007D5A9C">
        <w:rPr>
          <w:b/>
          <w:bCs/>
        </w:rPr>
        <w:t>Results:</w:t>
      </w:r>
      <w:r w:rsidR="00F2470D">
        <w:rPr>
          <w:b/>
          <w:bCs/>
        </w:rPr>
        <w:t xml:space="preserve"> </w:t>
      </w:r>
      <w:r w:rsidR="00F2470D" w:rsidRPr="00F2470D">
        <w:t>Nearly entirety of site is GA1 but some HNV features are present.</w:t>
      </w:r>
      <w:r w:rsidR="00F2470D">
        <w:t xml:space="preserve"> Due to high % presence of GA1, lack of protected habitats or species not </w:t>
      </w:r>
      <w:proofErr w:type="spellStart"/>
      <w:r w:rsidR="00F2470D">
        <w:t>HNVf</w:t>
      </w:r>
      <w:proofErr w:type="spellEnd"/>
      <w:r w:rsidR="00F2470D">
        <w:t xml:space="preserve"> although MF survey should be requested as several key areas of DBS. The largest area of this has bracken and scrub encroaching and is in the bio area but will not survive anyway.</w:t>
      </w:r>
    </w:p>
    <w:p w14:paraId="2D9BD79A" w14:textId="04150424" w:rsidR="007D5A9C" w:rsidRDefault="007D5A9C">
      <w:r w:rsidRPr="007D5A9C">
        <w:rPr>
          <w:b/>
          <w:bCs/>
        </w:rPr>
        <w:t>Comments:</w:t>
      </w:r>
      <w:r w:rsidR="00CE1D5E">
        <w:rPr>
          <w:b/>
          <w:bCs/>
        </w:rPr>
        <w:t xml:space="preserve"> </w:t>
      </w:r>
      <w:r w:rsidR="00EA7029">
        <w:t>Requires FIR for silvicultural suitability</w:t>
      </w:r>
      <w:r w:rsidR="00CE1D5E">
        <w:t>. The sloping area of DBS is mostly in the bio area and that only leaves a small section of semi-natural habitat that’s to be planted.</w:t>
      </w:r>
      <w:r w:rsidR="00EA7029">
        <w:t xml:space="preserve"> Outcome not possible to determine at this stage.</w:t>
      </w:r>
    </w:p>
    <w:p w14:paraId="0BA86036" w14:textId="77777777" w:rsidR="00CE1D5E" w:rsidRDefault="00CE1D5E"/>
    <w:p w14:paraId="01514B32" w14:textId="77777777" w:rsidR="00ED1BEA" w:rsidRPr="003763E6" w:rsidRDefault="00ED1BEA" w:rsidP="00ED1BEA">
      <w:pPr>
        <w:rPr>
          <w:u w:val="single"/>
        </w:rPr>
      </w:pPr>
      <w:r w:rsidRPr="003763E6">
        <w:rPr>
          <w:u w:val="single"/>
        </w:rPr>
        <w:t>CN</w:t>
      </w:r>
      <w:r>
        <w:rPr>
          <w:u w:val="single"/>
        </w:rPr>
        <w:t>XXXXXX</w:t>
      </w:r>
    </w:p>
    <w:p w14:paraId="58FD5653" w14:textId="77777777" w:rsidR="00CE1D5E" w:rsidRPr="007D5A9C" w:rsidRDefault="00CE1D5E" w:rsidP="00CE1D5E">
      <w:pPr>
        <w:rPr>
          <w:b/>
          <w:bCs/>
        </w:rPr>
      </w:pPr>
      <w:r w:rsidRPr="007D5A9C">
        <w:rPr>
          <w:b/>
          <w:bCs/>
        </w:rPr>
        <w:t>Site summary</w:t>
      </w:r>
      <w:r>
        <w:rPr>
          <w:b/>
          <w:bCs/>
        </w:rPr>
        <w:t xml:space="preserve"> desktop</w:t>
      </w:r>
      <w:r w:rsidRPr="007D5A9C">
        <w:rPr>
          <w:b/>
          <w:bCs/>
        </w:rPr>
        <w:t>:</w:t>
      </w:r>
      <w:r>
        <w:rPr>
          <w:b/>
          <w:bCs/>
        </w:rPr>
        <w:t xml:space="preserve"> </w:t>
      </w:r>
      <w:r w:rsidRPr="00710CD3">
        <w:t xml:space="preserve">Within the </w:t>
      </w:r>
      <w:proofErr w:type="spellStart"/>
      <w:r w:rsidRPr="00710CD3">
        <w:t>HNVf</w:t>
      </w:r>
      <w:proofErr w:type="spellEnd"/>
      <w:r w:rsidRPr="00710CD3">
        <w:t xml:space="preserve"> tetrad for </w:t>
      </w:r>
      <w:proofErr w:type="spellStart"/>
      <w:r w:rsidRPr="00710CD3">
        <w:t>HNVf</w:t>
      </w:r>
      <w:proofErr w:type="spellEnd"/>
      <w:r w:rsidRPr="00710CD3">
        <w:t xml:space="preserve"> 0.5 +. Site inspection 18/09/2023</w:t>
      </w:r>
    </w:p>
    <w:p w14:paraId="09E59DB9" w14:textId="7BD6D855" w:rsidR="00CE1D5E" w:rsidRDefault="00CE1D5E" w:rsidP="00CE1D5E">
      <w:r w:rsidRPr="007D5A9C">
        <w:rPr>
          <w:b/>
          <w:bCs/>
        </w:rPr>
        <w:t>Results:</w:t>
      </w:r>
      <w:r>
        <w:rPr>
          <w:b/>
          <w:bCs/>
        </w:rPr>
        <w:t xml:space="preserve"> </w:t>
      </w:r>
      <w:r w:rsidRPr="00F2470D">
        <w:t>Nearly entirety of site is GA1 but some HNV features are present.</w:t>
      </w:r>
      <w:r>
        <w:t xml:space="preserve"> Due to high % presence of GA1, lack of protected habitats or species not </w:t>
      </w:r>
      <w:proofErr w:type="spellStart"/>
      <w:r>
        <w:t>HNVf</w:t>
      </w:r>
      <w:proofErr w:type="spellEnd"/>
      <w:r>
        <w:t xml:space="preserve"> although MF survey should be requested as several key areas of DBS. The largest area of this has bracken and scrub encroaching and is in the bio area.</w:t>
      </w:r>
    </w:p>
    <w:p w14:paraId="5AB16003" w14:textId="3D005D2F" w:rsidR="00EA7029" w:rsidRDefault="00EA7029" w:rsidP="00EA7029">
      <w:r w:rsidRPr="007D5A9C">
        <w:rPr>
          <w:b/>
          <w:bCs/>
        </w:rPr>
        <w:t>Comments:</w:t>
      </w:r>
      <w:r>
        <w:rPr>
          <w:b/>
          <w:bCs/>
        </w:rPr>
        <w:t xml:space="preserve"> </w:t>
      </w:r>
      <w:r>
        <w:t xml:space="preserve">Requires </w:t>
      </w:r>
      <w:r>
        <w:t>MF Survey for any areas not being retained or excluded</w:t>
      </w:r>
      <w:r>
        <w:t>. Outcome not possible to determine at this stage.</w:t>
      </w:r>
    </w:p>
    <w:p w14:paraId="5BB570B3" w14:textId="77777777" w:rsidR="00EA7029" w:rsidRPr="007D5A9C" w:rsidRDefault="00EA7029" w:rsidP="00CE1D5E">
      <w:pPr>
        <w:rPr>
          <w:b/>
          <w:bCs/>
        </w:rPr>
      </w:pPr>
    </w:p>
    <w:sectPr w:rsidR="00EA7029" w:rsidRPr="007D5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3D53"/>
    <w:multiLevelType w:val="multilevel"/>
    <w:tmpl w:val="D5FA8778"/>
    <w:lvl w:ilvl="0">
      <w:start w:val="1"/>
      <w:numFmt w:val="decimal"/>
      <w:pStyle w:val="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D26F26"/>
    <w:multiLevelType w:val="hybridMultilevel"/>
    <w:tmpl w:val="B296B9D4"/>
    <w:lvl w:ilvl="0" w:tplc="226002BE">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47071576">
    <w:abstractNumId w:val="1"/>
  </w:num>
  <w:num w:numId="2" w16cid:durableId="118115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22"/>
    <w:rsid w:val="0009583A"/>
    <w:rsid w:val="00123F9D"/>
    <w:rsid w:val="002028D8"/>
    <w:rsid w:val="002841D5"/>
    <w:rsid w:val="00371A5A"/>
    <w:rsid w:val="003763E6"/>
    <w:rsid w:val="0042175B"/>
    <w:rsid w:val="00432D80"/>
    <w:rsid w:val="004352D7"/>
    <w:rsid w:val="00710CD3"/>
    <w:rsid w:val="007D5A9C"/>
    <w:rsid w:val="00812C4E"/>
    <w:rsid w:val="00892D63"/>
    <w:rsid w:val="009B3D91"/>
    <w:rsid w:val="00A65E7B"/>
    <w:rsid w:val="00AD4F57"/>
    <w:rsid w:val="00B57313"/>
    <w:rsid w:val="00C377D6"/>
    <w:rsid w:val="00C4084E"/>
    <w:rsid w:val="00C92BE3"/>
    <w:rsid w:val="00CA524F"/>
    <w:rsid w:val="00CC16C3"/>
    <w:rsid w:val="00CE0122"/>
    <w:rsid w:val="00CE1D5E"/>
    <w:rsid w:val="00D11A8C"/>
    <w:rsid w:val="00D91E39"/>
    <w:rsid w:val="00DB7867"/>
    <w:rsid w:val="00DF4522"/>
    <w:rsid w:val="00EA7029"/>
    <w:rsid w:val="00EB0E2D"/>
    <w:rsid w:val="00ED1BEA"/>
    <w:rsid w:val="00EE72BD"/>
    <w:rsid w:val="00F2470D"/>
    <w:rsid w:val="00F431E4"/>
    <w:rsid w:val="00F5735A"/>
    <w:rsid w:val="00F643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730"/>
  <w15:chartTrackingRefBased/>
  <w15:docId w15:val="{C4F102FF-49C9-4EC4-8F58-3C9FA38E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D5"/>
    <w:pPr>
      <w:spacing w:after="200" w:line="276" w:lineRule="auto"/>
    </w:pPr>
    <w:rPr>
      <w:rFonts w:ascii="Calibri" w:hAnsi="Calibri"/>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ppendix"/>
    <w:basedOn w:val="Normal"/>
    <w:next w:val="Normal"/>
    <w:link w:val="TitleChar"/>
    <w:autoRedefine/>
    <w:uiPriority w:val="10"/>
    <w:qFormat/>
    <w:rsid w:val="00CC16C3"/>
    <w:pPr>
      <w:numPr>
        <w:numId w:val="2"/>
      </w:numPr>
      <w:spacing w:after="0" w:line="240" w:lineRule="auto"/>
      <w:ind w:hanging="360"/>
      <w:contextualSpacing/>
    </w:pPr>
    <w:rPr>
      <w:rFonts w:asciiTheme="majorHAnsi" w:eastAsiaTheme="majorEastAsia" w:hAnsiTheme="majorHAnsi" w:cstheme="majorBidi"/>
      <w:spacing w:val="-10"/>
      <w:kern w:val="28"/>
      <w:sz w:val="32"/>
      <w:szCs w:val="56"/>
    </w:rPr>
  </w:style>
  <w:style w:type="character" w:customStyle="1" w:styleId="TitleChar">
    <w:name w:val="Title Char"/>
    <w:aliases w:val="Appendix Char"/>
    <w:basedOn w:val="DefaultParagraphFont"/>
    <w:link w:val="Title"/>
    <w:uiPriority w:val="10"/>
    <w:rsid w:val="00CC16C3"/>
    <w:rPr>
      <w:rFonts w:asciiTheme="majorHAnsi" w:eastAsiaTheme="majorEastAsia" w:hAnsiTheme="majorHAnsi" w:cstheme="majorBidi"/>
      <w:spacing w:val="-10"/>
      <w:kern w:val="28"/>
      <w:sz w:val="32"/>
      <w:szCs w:val="56"/>
    </w:rPr>
  </w:style>
  <w:style w:type="paragraph" w:styleId="ListParagraph">
    <w:name w:val="List Paragraph"/>
    <w:basedOn w:val="Normal"/>
    <w:uiPriority w:val="34"/>
    <w:qFormat/>
    <w:rsid w:val="00EE7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340DA8E005A8B841996669F3FFCB9EAC" ma:contentTypeVersion="23" ma:contentTypeDescription="Create a new document for eDocs" ma:contentTypeScope="" ma:versionID="cec82fbc6be4c859f270c2621127df62">
  <xsd:schema xmlns:xsd="http://www.w3.org/2001/XMLSchema" xmlns:xs="http://www.w3.org/2001/XMLSchema" xmlns:p="http://schemas.microsoft.com/office/2006/metadata/properties" xmlns:ns1="http://schemas.microsoft.com/sharepoint/v3" xmlns:ns2="4eae7094-76dd-4bb0-bd0c-d7afd1da6feb" xmlns:ns3="8ad29360-fa06-4ef8-967f-4d41a502b6f3" targetNamespace="http://schemas.microsoft.com/office/2006/metadata/properties" ma:root="true" ma:fieldsID="c54091316bae2fd5c0feac20204aa248" ns1:_="" ns2:_="" ns3:_="">
    <xsd:import namespace="http://schemas.microsoft.com/sharepoint/v3"/>
    <xsd:import namespace="4eae7094-76dd-4bb0-bd0c-d7afd1da6feb"/>
    <xsd:import namespace="8ad29360-fa06-4ef8-967f-4d41a502b6f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4eae7094-76dd-4bb0-bd0c-d7afd1da6feb"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638719e2-a8dd-41e9-a1c8-eaacd362d94e" ma:termSetId="7d318783-bad9-4493-8458-6ae537d9359a"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638719e2-a8dd-41e9-a1c8-eaacd362d94e" ma:termSetId="d1487d56-a514-44f1-aca8-ee79458ab65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638719e2-a8dd-41e9-a1c8-eaacd362d94e" ma:termSetId="acc59e8e-1c4e-4c17-97cb-7d948317724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638719e2-a8dd-41e9-a1c8-eaacd362d94e" ma:termSetId="7d318783-bad9-4493-8458-6ae537d9359a"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Restrictive|b6cdb86d-2ce3-48f9-be6c-29b64bc9cca9" ma:fieldId="{6bbd3faf-a5ab-4e5e-b8a6-a5e099cef439}" ma:sspId="638719e2-a8dd-41e9-a1c8-eaacd362d94e" ma:termSetId="b6ed839a-487e-4da7-8327-e934f239e0b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d29360-fa06-4ef8-967f-4d41a502b6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f947b5-1851-4ebb-a744-f15c8884fb3e}" ma:internalName="TaxCatchAll" ma:showField="CatchAllData" ma:web="8ad29360-fa06-4ef8-967f-4d41a502b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4eae7094-76dd-4bb0-bd0c-d7afd1da6feb">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d582c318-8cc7-4a95-a67a-c34a6fe093e6</TermId>
        </TermInfo>
      </Terms>
    </eDocs_SeriesSubSeriesTaxHTField0>
    <eDocs_FileStatus xmlns="http://schemas.microsoft.com/sharepoint/v3">Live</eDocs_FileStatus>
    <eDocs_FileTopicsTaxHTField0 xmlns="4eae7094-76dd-4bb0-bd0c-d7afd1da6feb">
      <Terms xmlns="http://schemas.microsoft.com/office/infopath/2007/PartnerControls">
        <TermInfo xmlns="http://schemas.microsoft.com/office/infopath/2007/PartnerControls">
          <TermName xmlns="http://schemas.microsoft.com/office/infopath/2007/PartnerControls">Regulation</TermName>
          <TermId xmlns="http://schemas.microsoft.com/office/infopath/2007/PartnerControls">84346453-c2a0-4e08-ad8c-d9483342952f</TermId>
        </TermInfo>
      </Terms>
    </eDocs_FileTopicsTaxHTField0>
    <eDocs_FileName xmlns="http://schemas.microsoft.com/sharepoint/v3">AGFSI003-001-2022</eDocs_FileName>
    <eDocs_SecurityClassificationTaxHTField0 xmlns="4eae7094-76dd-4bb0-bd0c-d7afd1da6feb">
      <Terms xmlns="http://schemas.microsoft.com/office/infopath/2007/PartnerControls">
        <TermInfo xmlns="http://schemas.microsoft.com/office/infopath/2007/PartnerControls">
          <TermName xmlns="http://schemas.microsoft.com/office/infopath/2007/PartnerControls">Restrictive</TermName>
          <TermId xmlns="http://schemas.microsoft.com/office/infopath/2007/PartnerControls">b6cdb86d-2ce3-48f9-be6c-29b64bc9cca9</TermId>
        </TermInfo>
      </Terms>
    </eDocs_SecurityClassificationTaxHTField0>
    <TaxCatchAll xmlns="8ad29360-fa06-4ef8-967f-4d41a502b6f3">
      <Value>4</Value>
      <Value>3</Value>
      <Value>2</Value>
      <Value>1</Value>
    </TaxCatchAll>
    <eDocs_YearTaxHTField0 xmlns="4eae7094-76dd-4bb0-bd0c-d7afd1da6feb">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8fb03f2a-c3cf-4498-b443-5004e5f8731e</TermId>
        </TermInfo>
      </Terms>
    </eDocs_YearTaxHTField0>
    <eDocs_DocumentTopicsTaxHTField0 xmlns="4eae7094-76dd-4bb0-bd0c-d7afd1da6feb">
      <Terms xmlns="http://schemas.microsoft.com/office/infopath/2007/PartnerControls"/>
    </eDocs_DocumentTopi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285F7-42B3-44B4-83AD-B7E402729D85}">
  <ds:schemaRefs>
    <ds:schemaRef ds:uri="office.server.policy"/>
  </ds:schemaRefs>
</ds:datastoreItem>
</file>

<file path=customXml/itemProps2.xml><?xml version="1.0" encoding="utf-8"?>
<ds:datastoreItem xmlns:ds="http://schemas.openxmlformats.org/officeDocument/2006/customXml" ds:itemID="{805B9082-BC94-4896-A12F-0D0C14E2C962}">
  <ds:schemaRefs>
    <ds:schemaRef ds:uri="http://schemas.microsoft.com/sharepoint/events"/>
  </ds:schemaRefs>
</ds:datastoreItem>
</file>

<file path=customXml/itemProps3.xml><?xml version="1.0" encoding="utf-8"?>
<ds:datastoreItem xmlns:ds="http://schemas.openxmlformats.org/officeDocument/2006/customXml" ds:itemID="{6B34777E-6109-405A-A619-BE7D22D87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ae7094-76dd-4bb0-bd0c-d7afd1da6feb"/>
    <ds:schemaRef ds:uri="8ad29360-fa06-4ef8-967f-4d41a502b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048EA-3B17-4466-9025-401A7FB477C4}">
  <ds:schemaRefs>
    <ds:schemaRef ds:uri="http://purl.org/dc/terms/"/>
    <ds:schemaRef ds:uri="http://purl.org/dc/elements/1.1/"/>
    <ds:schemaRef ds:uri="8ad29360-fa06-4ef8-967f-4d41a502b6f3"/>
    <ds:schemaRef ds:uri="4eae7094-76dd-4bb0-bd0c-d7afd1da6feb"/>
    <ds:schemaRef ds:uri="http://schemas.microsoft.com/sharepoint/v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DF64812-9E4C-49AE-B015-A7E80F471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Slattery, Tanya</dc:creator>
  <cp:keywords/>
  <dc:description/>
  <cp:lastModifiedBy>Slattery, Tanya</cp:lastModifiedBy>
  <cp:revision>21</cp:revision>
  <dcterms:created xsi:type="dcterms:W3CDTF">2023-09-11T13:30:00Z</dcterms:created>
  <dcterms:modified xsi:type="dcterms:W3CDTF">2024-02-15T12:05:00Z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1;#Restrictive|b6cdb86d-2ce3-48f9-be6c-29b64bc9cca9</vt:lpwstr>
  </property>
  <property fmtid="{D5CDD505-2E9C-101B-9397-08002B2CF9AE}" pid="3" name="_dlc_policyId">
    <vt:lpwstr/>
  </property>
  <property fmtid="{D5CDD505-2E9C-101B-9397-08002B2CF9AE}" pid="4" name="eDocs_Year">
    <vt:lpwstr>3;#2022|8fb03f2a-c3cf-4498-b443-5004e5f8731e</vt:lpwstr>
  </property>
  <property fmtid="{D5CDD505-2E9C-101B-9397-08002B2CF9AE}" pid="5" name="ContentTypeId">
    <vt:lpwstr>0x0101000BC94875665D404BB1351B53C41FD2C000340DA8E005A8B841996669F3FFCB9EAC</vt:lpwstr>
  </property>
  <property fmtid="{D5CDD505-2E9C-101B-9397-08002B2CF9AE}" pid="6" name="eDocs_SeriesSubSeries">
    <vt:lpwstr>4;#003|d582c318-8cc7-4a95-a67a-c34a6fe093e6</vt:lpwstr>
  </property>
  <property fmtid="{D5CDD505-2E9C-101B-9397-08002B2CF9AE}" pid="7" name="eDocs_FileTopics">
    <vt:lpwstr>2;#Regulation|84346453-c2a0-4e08-ad8c-d9483342952f</vt:lpwstr>
  </property>
  <property fmtid="{D5CDD505-2E9C-101B-9397-08002B2CF9AE}" pid="8" name="ItemRetentionFormula">
    <vt:lpwstr/>
  </property>
  <property fmtid="{D5CDD505-2E9C-101B-9397-08002B2CF9AE}" pid="9" name="eDocs_DocumentTopics">
    <vt:lpwstr/>
  </property>
</Properties>
</file>