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EDF" w:rsidRDefault="00D85EDF">
      <w:pPr>
        <w:pStyle w:val="Heading1"/>
        <w:jc w:val="center"/>
        <w:rPr>
          <w:b/>
          <w:sz w:val="44"/>
        </w:rPr>
      </w:pPr>
      <w:r>
        <w:rPr>
          <w:b/>
          <w:sz w:val="44"/>
        </w:rPr>
        <w:t>MEMORANDUM</w:t>
      </w:r>
    </w:p>
    <w:p w:rsidR="00D85EDF" w:rsidRDefault="00D85EDF">
      <w:pPr>
        <w:jc w:val="both"/>
      </w:pPr>
    </w:p>
    <w:p w:rsidR="00D85EDF" w:rsidRDefault="00D85ED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3"/>
        <w:gridCol w:w="4303"/>
      </w:tblGrid>
      <w:tr w:rsidR="00D85EDF">
        <w:trPr>
          <w:trHeight w:val="1188"/>
        </w:trPr>
        <w:tc>
          <w:tcPr>
            <w:tcW w:w="4303" w:type="dxa"/>
          </w:tcPr>
          <w:p w:rsidR="00733C3F" w:rsidRDefault="00D85EDF">
            <w:pPr>
              <w:jc w:val="both"/>
              <w:rPr>
                <w:b/>
                <w:sz w:val="24"/>
                <w:szCs w:val="24"/>
              </w:rPr>
            </w:pPr>
            <w:r>
              <w:rPr>
                <w:b/>
                <w:sz w:val="24"/>
              </w:rPr>
              <w:t>To</w:t>
            </w:r>
            <w:r w:rsidR="00E0388E">
              <w:rPr>
                <w:b/>
                <w:sz w:val="24"/>
              </w:rPr>
              <w:t xml:space="preserve">:  </w:t>
            </w:r>
            <w:r w:rsidR="00E0388E">
              <w:rPr>
                <w:b/>
              </w:rPr>
              <w:t xml:space="preserve"> </w:t>
            </w:r>
            <w:smartTag w:uri="urn:schemas-microsoft-com:office:smarttags" w:element="PersonName">
              <w:r w:rsidR="00733C3F">
                <w:rPr>
                  <w:b/>
                  <w:sz w:val="24"/>
                  <w:szCs w:val="24"/>
                </w:rPr>
                <w:t>Michael Geaney</w:t>
              </w:r>
            </w:smartTag>
          </w:p>
          <w:p w:rsidR="00D85EDF" w:rsidRDefault="00D85EDF">
            <w:pPr>
              <w:jc w:val="both"/>
              <w:rPr>
                <w:b/>
                <w:sz w:val="24"/>
              </w:rPr>
            </w:pPr>
            <w:r>
              <w:rPr>
                <w:b/>
                <w:sz w:val="24"/>
              </w:rPr>
              <w:t xml:space="preserve"> </w:t>
            </w:r>
            <w:r w:rsidR="00733C3F">
              <w:rPr>
                <w:b/>
                <w:sz w:val="24"/>
              </w:rPr>
              <w:t xml:space="preserve">        A/ Director of Services</w:t>
            </w:r>
          </w:p>
          <w:p w:rsidR="00733C3F" w:rsidRDefault="00733C3F">
            <w:pPr>
              <w:jc w:val="both"/>
              <w:rPr>
                <w:b/>
              </w:rPr>
            </w:pPr>
            <w:r>
              <w:rPr>
                <w:b/>
                <w:sz w:val="24"/>
              </w:rPr>
              <w:t xml:space="preserve">         Water &amp; Environment Services</w:t>
            </w:r>
          </w:p>
        </w:tc>
        <w:tc>
          <w:tcPr>
            <w:tcW w:w="4303" w:type="dxa"/>
          </w:tcPr>
          <w:p w:rsidR="00D85EDF" w:rsidRDefault="00D85EDF">
            <w:pPr>
              <w:pStyle w:val="Heading2"/>
              <w:jc w:val="both"/>
            </w:pPr>
            <w:r>
              <w:t>From: Michael Boland</w:t>
            </w:r>
          </w:p>
          <w:p w:rsidR="00D85EDF" w:rsidRDefault="00D85EDF">
            <w:pPr>
              <w:rPr>
                <w:b/>
                <w:bCs/>
                <w:sz w:val="24"/>
              </w:rPr>
            </w:pPr>
            <w:r>
              <w:t xml:space="preserve">              </w:t>
            </w:r>
            <w:r>
              <w:rPr>
                <w:b/>
                <w:bCs/>
                <w:sz w:val="24"/>
              </w:rPr>
              <w:t>Exec. Scientist</w:t>
            </w:r>
          </w:p>
          <w:p w:rsidR="00D85EDF" w:rsidRDefault="00D85EDF">
            <w:pPr>
              <w:rPr>
                <w:b/>
                <w:bCs/>
                <w:sz w:val="24"/>
              </w:rPr>
            </w:pPr>
            <w:r>
              <w:rPr>
                <w:b/>
                <w:bCs/>
                <w:sz w:val="24"/>
              </w:rPr>
              <w:t xml:space="preserve">           Waste Management Section</w:t>
            </w:r>
          </w:p>
        </w:tc>
      </w:tr>
      <w:tr w:rsidR="00D85EDF">
        <w:trPr>
          <w:cantSplit/>
        </w:trPr>
        <w:tc>
          <w:tcPr>
            <w:tcW w:w="8606" w:type="dxa"/>
            <w:gridSpan w:val="2"/>
          </w:tcPr>
          <w:p w:rsidR="00D85EDF" w:rsidRDefault="00D85EDF" w:rsidP="006A6F79">
            <w:pPr>
              <w:jc w:val="both"/>
              <w:rPr>
                <w:sz w:val="24"/>
              </w:rPr>
            </w:pPr>
            <w:r>
              <w:rPr>
                <w:sz w:val="24"/>
              </w:rPr>
              <w:t xml:space="preserve">Date:  </w:t>
            </w:r>
            <w:r w:rsidR="00610BC8">
              <w:rPr>
                <w:sz w:val="24"/>
              </w:rPr>
              <w:t>2</w:t>
            </w:r>
            <w:r w:rsidR="006A6F79">
              <w:rPr>
                <w:sz w:val="24"/>
              </w:rPr>
              <w:t>5th</w:t>
            </w:r>
            <w:r w:rsidR="00610BC8">
              <w:rPr>
                <w:sz w:val="24"/>
              </w:rPr>
              <w:t xml:space="preserve"> May</w:t>
            </w:r>
            <w:r w:rsidR="00C1595E">
              <w:rPr>
                <w:sz w:val="24"/>
              </w:rPr>
              <w:t xml:space="preserve"> </w:t>
            </w:r>
            <w:r w:rsidR="006A347B">
              <w:rPr>
                <w:sz w:val="24"/>
              </w:rPr>
              <w:t>201</w:t>
            </w:r>
            <w:r w:rsidR="00C1595E">
              <w:rPr>
                <w:sz w:val="24"/>
              </w:rPr>
              <w:t>6</w:t>
            </w:r>
          </w:p>
        </w:tc>
      </w:tr>
      <w:tr w:rsidR="00D85EDF">
        <w:trPr>
          <w:cantSplit/>
        </w:trPr>
        <w:tc>
          <w:tcPr>
            <w:tcW w:w="8606" w:type="dxa"/>
            <w:gridSpan w:val="2"/>
          </w:tcPr>
          <w:p w:rsidR="00D85EDF" w:rsidRDefault="00D85EDF" w:rsidP="00FE729A">
            <w:pPr>
              <w:jc w:val="both"/>
              <w:rPr>
                <w:sz w:val="24"/>
              </w:rPr>
            </w:pPr>
            <w:r>
              <w:rPr>
                <w:sz w:val="24"/>
              </w:rPr>
              <w:t>c.c</w:t>
            </w:r>
            <w:r w:rsidR="00E0388E">
              <w:rPr>
                <w:sz w:val="24"/>
              </w:rPr>
              <w:t>.</w:t>
            </w:r>
            <w:r w:rsidR="00A77496">
              <w:rPr>
                <w:sz w:val="24"/>
              </w:rPr>
              <w:t xml:space="preserve"> </w:t>
            </w:r>
            <w:r w:rsidR="00733C3F">
              <w:rPr>
                <w:sz w:val="24"/>
              </w:rPr>
              <w:t xml:space="preserve">    Bryan Doyle</w:t>
            </w:r>
            <w:r w:rsidR="00FE729A">
              <w:rPr>
                <w:sz w:val="24"/>
              </w:rPr>
              <w:t xml:space="preserve"> and</w:t>
            </w:r>
            <w:r w:rsidR="00610BC8">
              <w:rPr>
                <w:sz w:val="24"/>
              </w:rPr>
              <w:t xml:space="preserve"> Aoife C</w:t>
            </w:r>
            <w:r w:rsidR="00EB336B">
              <w:rPr>
                <w:sz w:val="24"/>
              </w:rPr>
              <w:t>a</w:t>
            </w:r>
            <w:r w:rsidR="00610BC8">
              <w:rPr>
                <w:sz w:val="24"/>
              </w:rPr>
              <w:t>shman</w:t>
            </w:r>
          </w:p>
        </w:tc>
      </w:tr>
      <w:tr w:rsidR="00D85EDF">
        <w:trPr>
          <w:cantSplit/>
        </w:trPr>
        <w:tc>
          <w:tcPr>
            <w:tcW w:w="8606" w:type="dxa"/>
            <w:gridSpan w:val="2"/>
          </w:tcPr>
          <w:p w:rsidR="00D85EDF" w:rsidRPr="007C77BB" w:rsidRDefault="00D85EDF">
            <w:pPr>
              <w:pStyle w:val="Heading2"/>
              <w:jc w:val="both"/>
              <w:rPr>
                <w:sz w:val="16"/>
                <w:szCs w:val="16"/>
              </w:rPr>
            </w:pPr>
          </w:p>
        </w:tc>
      </w:tr>
      <w:tr w:rsidR="00D85EDF">
        <w:trPr>
          <w:cantSplit/>
        </w:trPr>
        <w:tc>
          <w:tcPr>
            <w:tcW w:w="8606" w:type="dxa"/>
            <w:gridSpan w:val="2"/>
          </w:tcPr>
          <w:p w:rsidR="00D85EDF" w:rsidRDefault="00D85EDF" w:rsidP="00610BC8">
            <w:pPr>
              <w:pStyle w:val="Heading2"/>
              <w:jc w:val="both"/>
            </w:pPr>
            <w:r>
              <w:t>Subject:</w:t>
            </w:r>
            <w:r>
              <w:tab/>
            </w:r>
            <w:r w:rsidR="00610BC8">
              <w:t xml:space="preserve">Asbestos in </w:t>
            </w:r>
            <w:proofErr w:type="spellStart"/>
            <w:r w:rsidR="00610BC8">
              <w:t>Ballinclare</w:t>
            </w:r>
            <w:proofErr w:type="spellEnd"/>
            <w:r w:rsidR="00610BC8">
              <w:t xml:space="preserve"> Quarry</w:t>
            </w:r>
            <w:r w:rsidR="00FE729A">
              <w:t xml:space="preserve"> – MEMO 2</w:t>
            </w:r>
          </w:p>
          <w:p w:rsidR="000E3E7A" w:rsidRPr="000E3E7A" w:rsidRDefault="000E3E7A" w:rsidP="000E3E7A"/>
        </w:tc>
      </w:tr>
    </w:tbl>
    <w:p w:rsidR="00D85EDF" w:rsidRDefault="00D85EDF">
      <w:pPr>
        <w:jc w:val="both"/>
      </w:pPr>
    </w:p>
    <w:p w:rsidR="00D85EDF" w:rsidRDefault="00D85EDF">
      <w:pPr>
        <w:pStyle w:val="Heading1"/>
        <w:jc w:val="both"/>
        <w:rPr>
          <w:b/>
        </w:rPr>
      </w:pPr>
    </w:p>
    <w:p w:rsidR="00EF0AAE" w:rsidRDefault="00EF0AAE" w:rsidP="0007129F">
      <w:pPr>
        <w:spacing w:line="276" w:lineRule="auto"/>
        <w:jc w:val="both"/>
        <w:rPr>
          <w:sz w:val="24"/>
          <w:szCs w:val="24"/>
        </w:rPr>
      </w:pPr>
      <w:r>
        <w:rPr>
          <w:sz w:val="24"/>
          <w:szCs w:val="24"/>
        </w:rPr>
        <w:t xml:space="preserve">I spoke with Fergus Gallagher (Planning &amp; Environmental Manager) from </w:t>
      </w:r>
      <w:proofErr w:type="spellStart"/>
      <w:r>
        <w:rPr>
          <w:sz w:val="24"/>
          <w:szCs w:val="24"/>
        </w:rPr>
        <w:t>Kilsaran</w:t>
      </w:r>
      <w:proofErr w:type="spellEnd"/>
      <w:r>
        <w:rPr>
          <w:sz w:val="24"/>
          <w:szCs w:val="24"/>
        </w:rPr>
        <w:t xml:space="preserve"> on Wednesday 25</w:t>
      </w:r>
      <w:r w:rsidRPr="00EF0AAE">
        <w:rPr>
          <w:sz w:val="24"/>
          <w:szCs w:val="24"/>
          <w:vertAlign w:val="superscript"/>
        </w:rPr>
        <w:t>th</w:t>
      </w:r>
      <w:r>
        <w:rPr>
          <w:sz w:val="24"/>
          <w:szCs w:val="24"/>
        </w:rPr>
        <w:t xml:space="preserve"> May 2016 at 14.10 to get an update on the situation at the </w:t>
      </w:r>
      <w:proofErr w:type="spellStart"/>
      <w:r>
        <w:rPr>
          <w:sz w:val="24"/>
          <w:szCs w:val="24"/>
        </w:rPr>
        <w:t>Ballinclare</w:t>
      </w:r>
      <w:proofErr w:type="spellEnd"/>
      <w:r>
        <w:rPr>
          <w:sz w:val="24"/>
          <w:szCs w:val="24"/>
        </w:rPr>
        <w:t xml:space="preserve"> Quarry.  He informed me that </w:t>
      </w:r>
      <w:proofErr w:type="spellStart"/>
      <w:r>
        <w:rPr>
          <w:sz w:val="24"/>
          <w:szCs w:val="24"/>
        </w:rPr>
        <w:t>Kilsaran</w:t>
      </w:r>
      <w:proofErr w:type="spellEnd"/>
      <w:r>
        <w:rPr>
          <w:sz w:val="24"/>
          <w:szCs w:val="24"/>
        </w:rPr>
        <w:t xml:space="preserve"> had engaged:</w:t>
      </w:r>
    </w:p>
    <w:p w:rsidR="00EF0AAE" w:rsidRDefault="00EF0AAE" w:rsidP="00EF0AAE">
      <w:pPr>
        <w:pStyle w:val="ListParagraph"/>
        <w:numPr>
          <w:ilvl w:val="0"/>
          <w:numId w:val="31"/>
        </w:numPr>
        <w:spacing w:line="276" w:lineRule="auto"/>
        <w:jc w:val="both"/>
        <w:rPr>
          <w:sz w:val="24"/>
          <w:szCs w:val="24"/>
        </w:rPr>
      </w:pPr>
      <w:r>
        <w:rPr>
          <w:sz w:val="24"/>
          <w:szCs w:val="24"/>
        </w:rPr>
        <w:t xml:space="preserve">Fergal Callaghan and Teri Hayes of AWN Consulting to assess the environmental impact </w:t>
      </w:r>
      <w:r w:rsidR="003C5788">
        <w:rPr>
          <w:sz w:val="24"/>
          <w:szCs w:val="24"/>
        </w:rPr>
        <w:t xml:space="preserve">of the asbestos </w:t>
      </w:r>
      <w:r>
        <w:rPr>
          <w:sz w:val="24"/>
          <w:szCs w:val="24"/>
        </w:rPr>
        <w:t>and to propose remedial options for the blasted asbestos bearing rock that is present on the site.</w:t>
      </w:r>
    </w:p>
    <w:p w:rsidR="00B46F44" w:rsidRDefault="00EF0AAE" w:rsidP="00EF0AAE">
      <w:pPr>
        <w:pStyle w:val="ListParagraph"/>
        <w:numPr>
          <w:ilvl w:val="0"/>
          <w:numId w:val="31"/>
        </w:numPr>
        <w:spacing w:line="276" w:lineRule="auto"/>
        <w:jc w:val="both"/>
        <w:rPr>
          <w:sz w:val="24"/>
          <w:szCs w:val="24"/>
        </w:rPr>
      </w:pPr>
      <w:r>
        <w:rPr>
          <w:sz w:val="24"/>
          <w:szCs w:val="24"/>
        </w:rPr>
        <w:t xml:space="preserve">John Kelleher of </w:t>
      </w:r>
      <w:r w:rsidRPr="00EF0AAE">
        <w:rPr>
          <w:bCs/>
          <w:color w:val="00005E"/>
          <w:sz w:val="24"/>
          <w:szCs w:val="24"/>
          <w:shd w:val="clear" w:color="auto" w:fill="FFFFFF"/>
        </w:rPr>
        <w:t xml:space="preserve">About Safety Ltd. (ASL) an independent asbestos management and laboratory testing consultancy based in </w:t>
      </w:r>
      <w:proofErr w:type="spellStart"/>
      <w:r w:rsidRPr="00EF0AAE">
        <w:rPr>
          <w:bCs/>
          <w:color w:val="00005E"/>
          <w:sz w:val="24"/>
          <w:szCs w:val="24"/>
          <w:shd w:val="clear" w:color="auto" w:fill="FFFFFF"/>
        </w:rPr>
        <w:t>Arklow</w:t>
      </w:r>
      <w:proofErr w:type="spellEnd"/>
      <w:r>
        <w:rPr>
          <w:sz w:val="24"/>
          <w:szCs w:val="24"/>
        </w:rPr>
        <w:t xml:space="preserve"> to assess and </w:t>
      </w:r>
      <w:proofErr w:type="gramStart"/>
      <w:r>
        <w:rPr>
          <w:sz w:val="24"/>
          <w:szCs w:val="24"/>
        </w:rPr>
        <w:t>advise</w:t>
      </w:r>
      <w:proofErr w:type="gramEnd"/>
      <w:r>
        <w:rPr>
          <w:sz w:val="24"/>
          <w:szCs w:val="24"/>
        </w:rPr>
        <w:t xml:space="preserve"> on the management of the asbestos.</w:t>
      </w:r>
    </w:p>
    <w:p w:rsidR="00EF0AAE" w:rsidRDefault="00EF0AAE" w:rsidP="00EF0AAE">
      <w:pPr>
        <w:pStyle w:val="ListParagraph"/>
        <w:numPr>
          <w:ilvl w:val="0"/>
          <w:numId w:val="31"/>
        </w:numPr>
        <w:spacing w:line="276" w:lineRule="auto"/>
        <w:jc w:val="both"/>
        <w:rPr>
          <w:sz w:val="24"/>
          <w:szCs w:val="24"/>
        </w:rPr>
      </w:pPr>
      <w:proofErr w:type="spellStart"/>
      <w:r>
        <w:rPr>
          <w:sz w:val="24"/>
          <w:szCs w:val="24"/>
        </w:rPr>
        <w:t>Hegarty</w:t>
      </w:r>
      <w:proofErr w:type="spellEnd"/>
      <w:r>
        <w:rPr>
          <w:sz w:val="24"/>
          <w:szCs w:val="24"/>
        </w:rPr>
        <w:t xml:space="preserve"> Demolition to provide specialist </w:t>
      </w:r>
      <w:r w:rsidR="00FE729A">
        <w:rPr>
          <w:sz w:val="24"/>
          <w:szCs w:val="24"/>
        </w:rPr>
        <w:t>assistance with any work that is required on site.</w:t>
      </w:r>
    </w:p>
    <w:p w:rsidR="00FE729A" w:rsidRDefault="00FE729A" w:rsidP="00FE729A">
      <w:pPr>
        <w:spacing w:line="276" w:lineRule="auto"/>
        <w:jc w:val="both"/>
        <w:rPr>
          <w:sz w:val="24"/>
          <w:szCs w:val="24"/>
        </w:rPr>
      </w:pPr>
    </w:p>
    <w:p w:rsidR="00FE729A" w:rsidRDefault="00FE729A" w:rsidP="00FE729A">
      <w:pPr>
        <w:spacing w:line="276" w:lineRule="auto"/>
        <w:jc w:val="both"/>
        <w:rPr>
          <w:sz w:val="24"/>
          <w:szCs w:val="24"/>
        </w:rPr>
      </w:pPr>
      <w:r>
        <w:rPr>
          <w:sz w:val="24"/>
          <w:szCs w:val="24"/>
        </w:rPr>
        <w:t xml:space="preserve">Currently, the site is locked with no personnel on the site other than security personnel at the gate. The security personnel do not enter the site.  ASL and AWN will shortly be undertaking air monitoring to assess for the possible presence of asbestos in dust resulting from the quarrying operations. When they have completed this, Dr John Kelly from SLR Consulting will commence a geological assessment of the quarry to determine the </w:t>
      </w:r>
      <w:r w:rsidR="00CA0F50">
        <w:rPr>
          <w:sz w:val="24"/>
          <w:szCs w:val="24"/>
        </w:rPr>
        <w:t xml:space="preserve">nature and </w:t>
      </w:r>
      <w:r w:rsidR="006C64E4">
        <w:rPr>
          <w:sz w:val="24"/>
          <w:szCs w:val="24"/>
        </w:rPr>
        <w:t>distribution</w:t>
      </w:r>
      <w:r w:rsidR="00C04836">
        <w:rPr>
          <w:sz w:val="24"/>
          <w:szCs w:val="24"/>
        </w:rPr>
        <w:t xml:space="preserve"> of the asbestos.  </w:t>
      </w:r>
    </w:p>
    <w:p w:rsidR="0046689F" w:rsidRDefault="0046689F" w:rsidP="00FE729A">
      <w:pPr>
        <w:spacing w:line="276" w:lineRule="auto"/>
        <w:jc w:val="both"/>
        <w:rPr>
          <w:sz w:val="24"/>
          <w:szCs w:val="24"/>
        </w:rPr>
      </w:pPr>
    </w:p>
    <w:p w:rsidR="00A779A0" w:rsidRDefault="0046689F" w:rsidP="0007129F">
      <w:pPr>
        <w:spacing w:line="276" w:lineRule="auto"/>
        <w:jc w:val="both"/>
        <w:rPr>
          <w:sz w:val="24"/>
          <w:szCs w:val="24"/>
        </w:rPr>
      </w:pPr>
      <w:r>
        <w:rPr>
          <w:sz w:val="24"/>
          <w:szCs w:val="24"/>
        </w:rPr>
        <w:t xml:space="preserve">Some of the crushed rock had left the site before the presence of asbestos was noted.  One load went to </w:t>
      </w:r>
      <w:proofErr w:type="spellStart"/>
      <w:r>
        <w:rPr>
          <w:sz w:val="24"/>
          <w:szCs w:val="24"/>
        </w:rPr>
        <w:t>Greystones</w:t>
      </w:r>
      <w:proofErr w:type="spellEnd"/>
      <w:r>
        <w:rPr>
          <w:sz w:val="24"/>
          <w:szCs w:val="24"/>
        </w:rPr>
        <w:t xml:space="preserve"> for use in </w:t>
      </w:r>
      <w:r w:rsidR="00A779A0">
        <w:rPr>
          <w:sz w:val="24"/>
          <w:szCs w:val="24"/>
        </w:rPr>
        <w:t xml:space="preserve">the construction of </w:t>
      </w:r>
      <w:r>
        <w:rPr>
          <w:sz w:val="24"/>
          <w:szCs w:val="24"/>
        </w:rPr>
        <w:t xml:space="preserve">a cycle path.  </w:t>
      </w:r>
      <w:proofErr w:type="gramStart"/>
      <w:r>
        <w:rPr>
          <w:sz w:val="24"/>
          <w:szCs w:val="24"/>
        </w:rPr>
        <w:t>AWN are</w:t>
      </w:r>
      <w:proofErr w:type="gramEnd"/>
      <w:r>
        <w:rPr>
          <w:sz w:val="24"/>
          <w:szCs w:val="24"/>
        </w:rPr>
        <w:t xml:space="preserve"> monitoring </w:t>
      </w:r>
      <w:r w:rsidR="00A779A0">
        <w:rPr>
          <w:sz w:val="24"/>
          <w:szCs w:val="24"/>
        </w:rPr>
        <w:t>the</w:t>
      </w:r>
      <w:r>
        <w:rPr>
          <w:sz w:val="24"/>
          <w:szCs w:val="24"/>
        </w:rPr>
        <w:t xml:space="preserve"> material </w:t>
      </w:r>
      <w:r w:rsidR="007A11D9">
        <w:rPr>
          <w:sz w:val="24"/>
          <w:szCs w:val="24"/>
        </w:rPr>
        <w:t>and it</w:t>
      </w:r>
      <w:r w:rsidR="00A779A0">
        <w:rPr>
          <w:sz w:val="24"/>
          <w:szCs w:val="24"/>
        </w:rPr>
        <w:t xml:space="preserve"> </w:t>
      </w:r>
      <w:r>
        <w:rPr>
          <w:sz w:val="24"/>
          <w:szCs w:val="24"/>
        </w:rPr>
        <w:t xml:space="preserve">will be covered by </w:t>
      </w:r>
      <w:proofErr w:type="spellStart"/>
      <w:r>
        <w:rPr>
          <w:sz w:val="24"/>
          <w:szCs w:val="24"/>
        </w:rPr>
        <w:t>Hegarty</w:t>
      </w:r>
      <w:proofErr w:type="spellEnd"/>
      <w:r>
        <w:rPr>
          <w:sz w:val="24"/>
          <w:szCs w:val="24"/>
        </w:rPr>
        <w:t xml:space="preserve"> </w:t>
      </w:r>
      <w:r w:rsidR="00A779A0">
        <w:rPr>
          <w:sz w:val="24"/>
          <w:szCs w:val="24"/>
        </w:rPr>
        <w:t xml:space="preserve">to stabilise it until a decision is made as to where it will be </w:t>
      </w:r>
      <w:r w:rsidR="007A11D9">
        <w:rPr>
          <w:sz w:val="24"/>
          <w:szCs w:val="24"/>
        </w:rPr>
        <w:t>re</w:t>
      </w:r>
      <w:r w:rsidR="00A779A0">
        <w:rPr>
          <w:sz w:val="24"/>
          <w:szCs w:val="24"/>
        </w:rPr>
        <w:t>moved to.</w:t>
      </w:r>
    </w:p>
    <w:p w:rsidR="00A779A0" w:rsidRDefault="00A779A0" w:rsidP="0007129F">
      <w:pPr>
        <w:spacing w:line="276" w:lineRule="auto"/>
        <w:jc w:val="both"/>
        <w:rPr>
          <w:sz w:val="24"/>
          <w:szCs w:val="24"/>
        </w:rPr>
      </w:pPr>
    </w:p>
    <w:p w:rsidR="000C2134" w:rsidRDefault="000C2134">
      <w:pPr>
        <w:rPr>
          <w:sz w:val="24"/>
        </w:rPr>
      </w:pPr>
    </w:p>
    <w:p w:rsidR="000E3E7A" w:rsidRDefault="000E3E7A">
      <w:pPr>
        <w:rPr>
          <w:sz w:val="24"/>
        </w:rPr>
      </w:pPr>
    </w:p>
    <w:p w:rsidR="00D85EDF" w:rsidRDefault="00D85EDF">
      <w:r w:rsidRPr="00042196">
        <w:rPr>
          <w:b/>
          <w:sz w:val="24"/>
        </w:rPr>
        <w:t>END</w:t>
      </w:r>
    </w:p>
    <w:sectPr w:rsidR="00D85EDF" w:rsidSect="00DB6BD2">
      <w:pgSz w:w="11906" w:h="16838"/>
      <w:pgMar w:top="1440" w:right="1758" w:bottom="1440" w:left="175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698A"/>
    <w:multiLevelType w:val="hybridMultilevel"/>
    <w:tmpl w:val="6532C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7219C"/>
    <w:multiLevelType w:val="hybridMultilevel"/>
    <w:tmpl w:val="1C98659C"/>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2">
    <w:nsid w:val="058E4E51"/>
    <w:multiLevelType w:val="hybridMultilevel"/>
    <w:tmpl w:val="92626800"/>
    <w:lvl w:ilvl="0" w:tplc="04090001">
      <w:start w:val="1"/>
      <w:numFmt w:val="bullet"/>
      <w:lvlText w:val=""/>
      <w:lvlJc w:val="left"/>
      <w:pPr>
        <w:ind w:left="4920" w:hanging="360"/>
      </w:pPr>
      <w:rPr>
        <w:rFonts w:ascii="Symbol" w:hAnsi="Symbol" w:hint="default"/>
      </w:rPr>
    </w:lvl>
    <w:lvl w:ilvl="1" w:tplc="04090003" w:tentative="1">
      <w:start w:val="1"/>
      <w:numFmt w:val="bullet"/>
      <w:lvlText w:val="o"/>
      <w:lvlJc w:val="left"/>
      <w:pPr>
        <w:ind w:left="5640" w:hanging="360"/>
      </w:pPr>
      <w:rPr>
        <w:rFonts w:ascii="Courier New" w:hAnsi="Courier New" w:cs="Courier New" w:hint="default"/>
      </w:rPr>
    </w:lvl>
    <w:lvl w:ilvl="2" w:tplc="04090005" w:tentative="1">
      <w:start w:val="1"/>
      <w:numFmt w:val="bullet"/>
      <w:lvlText w:val=""/>
      <w:lvlJc w:val="left"/>
      <w:pPr>
        <w:ind w:left="6360" w:hanging="360"/>
      </w:pPr>
      <w:rPr>
        <w:rFonts w:ascii="Wingdings" w:hAnsi="Wingdings" w:hint="default"/>
      </w:rPr>
    </w:lvl>
    <w:lvl w:ilvl="3" w:tplc="04090001" w:tentative="1">
      <w:start w:val="1"/>
      <w:numFmt w:val="bullet"/>
      <w:lvlText w:val=""/>
      <w:lvlJc w:val="left"/>
      <w:pPr>
        <w:ind w:left="7080" w:hanging="360"/>
      </w:pPr>
      <w:rPr>
        <w:rFonts w:ascii="Symbol" w:hAnsi="Symbol" w:hint="default"/>
      </w:rPr>
    </w:lvl>
    <w:lvl w:ilvl="4" w:tplc="04090003" w:tentative="1">
      <w:start w:val="1"/>
      <w:numFmt w:val="bullet"/>
      <w:lvlText w:val="o"/>
      <w:lvlJc w:val="left"/>
      <w:pPr>
        <w:ind w:left="7800" w:hanging="360"/>
      </w:pPr>
      <w:rPr>
        <w:rFonts w:ascii="Courier New" w:hAnsi="Courier New" w:cs="Courier New" w:hint="default"/>
      </w:rPr>
    </w:lvl>
    <w:lvl w:ilvl="5" w:tplc="04090005" w:tentative="1">
      <w:start w:val="1"/>
      <w:numFmt w:val="bullet"/>
      <w:lvlText w:val=""/>
      <w:lvlJc w:val="left"/>
      <w:pPr>
        <w:ind w:left="8520" w:hanging="360"/>
      </w:pPr>
      <w:rPr>
        <w:rFonts w:ascii="Wingdings" w:hAnsi="Wingdings" w:hint="default"/>
      </w:rPr>
    </w:lvl>
    <w:lvl w:ilvl="6" w:tplc="04090001" w:tentative="1">
      <w:start w:val="1"/>
      <w:numFmt w:val="bullet"/>
      <w:lvlText w:val=""/>
      <w:lvlJc w:val="left"/>
      <w:pPr>
        <w:ind w:left="9240" w:hanging="360"/>
      </w:pPr>
      <w:rPr>
        <w:rFonts w:ascii="Symbol" w:hAnsi="Symbol" w:hint="default"/>
      </w:rPr>
    </w:lvl>
    <w:lvl w:ilvl="7" w:tplc="04090003" w:tentative="1">
      <w:start w:val="1"/>
      <w:numFmt w:val="bullet"/>
      <w:lvlText w:val="o"/>
      <w:lvlJc w:val="left"/>
      <w:pPr>
        <w:ind w:left="9960" w:hanging="360"/>
      </w:pPr>
      <w:rPr>
        <w:rFonts w:ascii="Courier New" w:hAnsi="Courier New" w:cs="Courier New" w:hint="default"/>
      </w:rPr>
    </w:lvl>
    <w:lvl w:ilvl="8" w:tplc="04090005" w:tentative="1">
      <w:start w:val="1"/>
      <w:numFmt w:val="bullet"/>
      <w:lvlText w:val=""/>
      <w:lvlJc w:val="left"/>
      <w:pPr>
        <w:ind w:left="10680" w:hanging="360"/>
      </w:pPr>
      <w:rPr>
        <w:rFonts w:ascii="Wingdings" w:hAnsi="Wingdings" w:hint="default"/>
      </w:rPr>
    </w:lvl>
  </w:abstractNum>
  <w:abstractNum w:abstractNumId="3">
    <w:nsid w:val="09AE0D1B"/>
    <w:multiLevelType w:val="hybridMultilevel"/>
    <w:tmpl w:val="D4125D6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nsid w:val="0B167147"/>
    <w:multiLevelType w:val="hybridMultilevel"/>
    <w:tmpl w:val="262CDAFE"/>
    <w:lvl w:ilvl="0" w:tplc="04090001">
      <w:start w:val="1"/>
      <w:numFmt w:val="bullet"/>
      <w:lvlText w:val=""/>
      <w:lvlJc w:val="left"/>
      <w:pPr>
        <w:tabs>
          <w:tab w:val="num" w:pos="1147"/>
        </w:tabs>
        <w:ind w:left="1147" w:hanging="360"/>
      </w:pPr>
      <w:rPr>
        <w:rFonts w:ascii="Symbol" w:hAnsi="Symbol" w:hint="default"/>
      </w:rPr>
    </w:lvl>
    <w:lvl w:ilvl="1" w:tplc="04090003" w:tentative="1">
      <w:start w:val="1"/>
      <w:numFmt w:val="bullet"/>
      <w:lvlText w:val="o"/>
      <w:lvlJc w:val="left"/>
      <w:pPr>
        <w:tabs>
          <w:tab w:val="num" w:pos="1867"/>
        </w:tabs>
        <w:ind w:left="1867" w:hanging="360"/>
      </w:pPr>
      <w:rPr>
        <w:rFonts w:ascii="Courier New" w:hAnsi="Courier New" w:hint="default"/>
      </w:rPr>
    </w:lvl>
    <w:lvl w:ilvl="2" w:tplc="04090005" w:tentative="1">
      <w:start w:val="1"/>
      <w:numFmt w:val="bullet"/>
      <w:lvlText w:val=""/>
      <w:lvlJc w:val="left"/>
      <w:pPr>
        <w:tabs>
          <w:tab w:val="num" w:pos="2587"/>
        </w:tabs>
        <w:ind w:left="2587" w:hanging="360"/>
      </w:pPr>
      <w:rPr>
        <w:rFonts w:ascii="Wingdings" w:hAnsi="Wingdings" w:hint="default"/>
      </w:rPr>
    </w:lvl>
    <w:lvl w:ilvl="3" w:tplc="04090001" w:tentative="1">
      <w:start w:val="1"/>
      <w:numFmt w:val="bullet"/>
      <w:lvlText w:val=""/>
      <w:lvlJc w:val="left"/>
      <w:pPr>
        <w:tabs>
          <w:tab w:val="num" w:pos="3307"/>
        </w:tabs>
        <w:ind w:left="3307" w:hanging="360"/>
      </w:pPr>
      <w:rPr>
        <w:rFonts w:ascii="Symbol" w:hAnsi="Symbol" w:hint="default"/>
      </w:rPr>
    </w:lvl>
    <w:lvl w:ilvl="4" w:tplc="04090003" w:tentative="1">
      <w:start w:val="1"/>
      <w:numFmt w:val="bullet"/>
      <w:lvlText w:val="o"/>
      <w:lvlJc w:val="left"/>
      <w:pPr>
        <w:tabs>
          <w:tab w:val="num" w:pos="4027"/>
        </w:tabs>
        <w:ind w:left="4027" w:hanging="360"/>
      </w:pPr>
      <w:rPr>
        <w:rFonts w:ascii="Courier New" w:hAnsi="Courier New" w:hint="default"/>
      </w:rPr>
    </w:lvl>
    <w:lvl w:ilvl="5" w:tplc="04090005" w:tentative="1">
      <w:start w:val="1"/>
      <w:numFmt w:val="bullet"/>
      <w:lvlText w:val=""/>
      <w:lvlJc w:val="left"/>
      <w:pPr>
        <w:tabs>
          <w:tab w:val="num" w:pos="4747"/>
        </w:tabs>
        <w:ind w:left="4747" w:hanging="360"/>
      </w:pPr>
      <w:rPr>
        <w:rFonts w:ascii="Wingdings" w:hAnsi="Wingdings" w:hint="default"/>
      </w:rPr>
    </w:lvl>
    <w:lvl w:ilvl="6" w:tplc="04090001" w:tentative="1">
      <w:start w:val="1"/>
      <w:numFmt w:val="bullet"/>
      <w:lvlText w:val=""/>
      <w:lvlJc w:val="left"/>
      <w:pPr>
        <w:tabs>
          <w:tab w:val="num" w:pos="5467"/>
        </w:tabs>
        <w:ind w:left="5467" w:hanging="360"/>
      </w:pPr>
      <w:rPr>
        <w:rFonts w:ascii="Symbol" w:hAnsi="Symbol" w:hint="default"/>
      </w:rPr>
    </w:lvl>
    <w:lvl w:ilvl="7" w:tplc="04090003" w:tentative="1">
      <w:start w:val="1"/>
      <w:numFmt w:val="bullet"/>
      <w:lvlText w:val="o"/>
      <w:lvlJc w:val="left"/>
      <w:pPr>
        <w:tabs>
          <w:tab w:val="num" w:pos="6187"/>
        </w:tabs>
        <w:ind w:left="6187" w:hanging="360"/>
      </w:pPr>
      <w:rPr>
        <w:rFonts w:ascii="Courier New" w:hAnsi="Courier New" w:hint="default"/>
      </w:rPr>
    </w:lvl>
    <w:lvl w:ilvl="8" w:tplc="04090005" w:tentative="1">
      <w:start w:val="1"/>
      <w:numFmt w:val="bullet"/>
      <w:lvlText w:val=""/>
      <w:lvlJc w:val="left"/>
      <w:pPr>
        <w:tabs>
          <w:tab w:val="num" w:pos="6907"/>
        </w:tabs>
        <w:ind w:left="6907" w:hanging="360"/>
      </w:pPr>
      <w:rPr>
        <w:rFonts w:ascii="Wingdings" w:hAnsi="Wingdings" w:hint="default"/>
      </w:rPr>
    </w:lvl>
  </w:abstractNum>
  <w:abstractNum w:abstractNumId="5">
    <w:nsid w:val="0C2171E2"/>
    <w:multiLevelType w:val="hybridMultilevel"/>
    <w:tmpl w:val="62860CAA"/>
    <w:lvl w:ilvl="0" w:tplc="0409000F">
      <w:start w:val="1"/>
      <w:numFmt w:val="decimal"/>
      <w:lvlText w:val="%1."/>
      <w:lvlJc w:val="left"/>
      <w:pPr>
        <w:tabs>
          <w:tab w:val="num" w:pos="852"/>
        </w:tabs>
        <w:ind w:left="852" w:hanging="360"/>
      </w:pPr>
    </w:lvl>
    <w:lvl w:ilvl="1" w:tplc="04090019" w:tentative="1">
      <w:start w:val="1"/>
      <w:numFmt w:val="lowerLetter"/>
      <w:lvlText w:val="%2."/>
      <w:lvlJc w:val="left"/>
      <w:pPr>
        <w:tabs>
          <w:tab w:val="num" w:pos="1572"/>
        </w:tabs>
        <w:ind w:left="1572" w:hanging="360"/>
      </w:pPr>
    </w:lvl>
    <w:lvl w:ilvl="2" w:tplc="0409001B" w:tentative="1">
      <w:start w:val="1"/>
      <w:numFmt w:val="lowerRoman"/>
      <w:lvlText w:val="%3."/>
      <w:lvlJc w:val="right"/>
      <w:pPr>
        <w:tabs>
          <w:tab w:val="num" w:pos="2292"/>
        </w:tabs>
        <w:ind w:left="2292" w:hanging="180"/>
      </w:pPr>
    </w:lvl>
    <w:lvl w:ilvl="3" w:tplc="0409000F" w:tentative="1">
      <w:start w:val="1"/>
      <w:numFmt w:val="decimal"/>
      <w:lvlText w:val="%4."/>
      <w:lvlJc w:val="left"/>
      <w:pPr>
        <w:tabs>
          <w:tab w:val="num" w:pos="3012"/>
        </w:tabs>
        <w:ind w:left="3012" w:hanging="360"/>
      </w:pPr>
    </w:lvl>
    <w:lvl w:ilvl="4" w:tplc="04090019" w:tentative="1">
      <w:start w:val="1"/>
      <w:numFmt w:val="lowerLetter"/>
      <w:lvlText w:val="%5."/>
      <w:lvlJc w:val="left"/>
      <w:pPr>
        <w:tabs>
          <w:tab w:val="num" w:pos="3732"/>
        </w:tabs>
        <w:ind w:left="3732" w:hanging="360"/>
      </w:pPr>
    </w:lvl>
    <w:lvl w:ilvl="5" w:tplc="0409001B" w:tentative="1">
      <w:start w:val="1"/>
      <w:numFmt w:val="lowerRoman"/>
      <w:lvlText w:val="%6."/>
      <w:lvlJc w:val="right"/>
      <w:pPr>
        <w:tabs>
          <w:tab w:val="num" w:pos="4452"/>
        </w:tabs>
        <w:ind w:left="4452" w:hanging="180"/>
      </w:pPr>
    </w:lvl>
    <w:lvl w:ilvl="6" w:tplc="0409000F" w:tentative="1">
      <w:start w:val="1"/>
      <w:numFmt w:val="decimal"/>
      <w:lvlText w:val="%7."/>
      <w:lvlJc w:val="left"/>
      <w:pPr>
        <w:tabs>
          <w:tab w:val="num" w:pos="5172"/>
        </w:tabs>
        <w:ind w:left="5172" w:hanging="360"/>
      </w:pPr>
    </w:lvl>
    <w:lvl w:ilvl="7" w:tplc="04090019" w:tentative="1">
      <w:start w:val="1"/>
      <w:numFmt w:val="lowerLetter"/>
      <w:lvlText w:val="%8."/>
      <w:lvlJc w:val="left"/>
      <w:pPr>
        <w:tabs>
          <w:tab w:val="num" w:pos="5892"/>
        </w:tabs>
        <w:ind w:left="5892" w:hanging="360"/>
      </w:pPr>
    </w:lvl>
    <w:lvl w:ilvl="8" w:tplc="0409001B" w:tentative="1">
      <w:start w:val="1"/>
      <w:numFmt w:val="lowerRoman"/>
      <w:lvlText w:val="%9."/>
      <w:lvlJc w:val="right"/>
      <w:pPr>
        <w:tabs>
          <w:tab w:val="num" w:pos="6612"/>
        </w:tabs>
        <w:ind w:left="6612" w:hanging="180"/>
      </w:pPr>
    </w:lvl>
  </w:abstractNum>
  <w:abstractNum w:abstractNumId="6">
    <w:nsid w:val="0ED23FF6"/>
    <w:multiLevelType w:val="singleLevel"/>
    <w:tmpl w:val="F8289B9C"/>
    <w:lvl w:ilvl="0">
      <w:start w:val="1"/>
      <w:numFmt w:val="decimal"/>
      <w:lvlText w:val="(%1)"/>
      <w:lvlJc w:val="left"/>
      <w:pPr>
        <w:tabs>
          <w:tab w:val="num" w:pos="360"/>
        </w:tabs>
        <w:ind w:left="360" w:hanging="360"/>
      </w:pPr>
      <w:rPr>
        <w:rFonts w:hint="default"/>
      </w:rPr>
    </w:lvl>
  </w:abstractNum>
  <w:abstractNum w:abstractNumId="7">
    <w:nsid w:val="11CC769C"/>
    <w:multiLevelType w:val="hybridMultilevel"/>
    <w:tmpl w:val="0F5ED22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1DC684D"/>
    <w:multiLevelType w:val="hybridMultilevel"/>
    <w:tmpl w:val="46FE0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1F72BD"/>
    <w:multiLevelType w:val="hybridMultilevel"/>
    <w:tmpl w:val="02946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C11077"/>
    <w:multiLevelType w:val="singleLevel"/>
    <w:tmpl w:val="F8289B9C"/>
    <w:lvl w:ilvl="0">
      <w:start w:val="1"/>
      <w:numFmt w:val="decimal"/>
      <w:lvlText w:val="(%1)"/>
      <w:lvlJc w:val="left"/>
      <w:pPr>
        <w:tabs>
          <w:tab w:val="num" w:pos="360"/>
        </w:tabs>
        <w:ind w:left="360" w:hanging="360"/>
      </w:pPr>
      <w:rPr>
        <w:rFonts w:hint="default"/>
      </w:rPr>
    </w:lvl>
  </w:abstractNum>
  <w:abstractNum w:abstractNumId="11">
    <w:nsid w:val="2E5D5AE4"/>
    <w:multiLevelType w:val="hybridMultilevel"/>
    <w:tmpl w:val="4990A2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18E6035"/>
    <w:multiLevelType w:val="hybridMultilevel"/>
    <w:tmpl w:val="B9E4EFE6"/>
    <w:lvl w:ilvl="0" w:tplc="0409000F">
      <w:start w:val="1"/>
      <w:numFmt w:val="decimal"/>
      <w:lvlText w:val="%1."/>
      <w:lvlJc w:val="left"/>
      <w:pPr>
        <w:tabs>
          <w:tab w:val="num" w:pos="787"/>
        </w:tabs>
        <w:ind w:left="787" w:hanging="360"/>
      </w:pPr>
    </w:lvl>
    <w:lvl w:ilvl="1" w:tplc="F9329996">
      <w:start w:val="3"/>
      <w:numFmt w:val="decimal"/>
      <w:lvlText w:val="%2"/>
      <w:lvlJc w:val="left"/>
      <w:pPr>
        <w:tabs>
          <w:tab w:val="num" w:pos="1507"/>
        </w:tabs>
        <w:ind w:left="1507" w:hanging="360"/>
      </w:pPr>
      <w:rPr>
        <w:rFonts w:hint="default"/>
        <w:color w:val="000000"/>
      </w:r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13">
    <w:nsid w:val="37CD7574"/>
    <w:multiLevelType w:val="hybridMultilevel"/>
    <w:tmpl w:val="7D9071BE"/>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nsid w:val="457F55B4"/>
    <w:multiLevelType w:val="multilevel"/>
    <w:tmpl w:val="4730889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76A7205"/>
    <w:multiLevelType w:val="hybridMultilevel"/>
    <w:tmpl w:val="5580A07C"/>
    <w:lvl w:ilvl="0" w:tplc="02D4BE70">
      <w:start w:val="1"/>
      <w:numFmt w:val="decimal"/>
      <w:lvlText w:val="%1"/>
      <w:lvlJc w:val="left"/>
      <w:pPr>
        <w:tabs>
          <w:tab w:val="num" w:pos="787"/>
        </w:tabs>
        <w:ind w:left="787" w:hanging="360"/>
      </w:pPr>
      <w:rPr>
        <w:rFonts w:hint="default"/>
      </w:rPr>
    </w:lvl>
    <w:lvl w:ilvl="1" w:tplc="04090001">
      <w:start w:val="1"/>
      <w:numFmt w:val="bullet"/>
      <w:lvlText w:val=""/>
      <w:lvlJc w:val="left"/>
      <w:pPr>
        <w:tabs>
          <w:tab w:val="num" w:pos="1507"/>
        </w:tabs>
        <w:ind w:left="1507" w:hanging="360"/>
      </w:pPr>
      <w:rPr>
        <w:rFonts w:ascii="Symbol" w:hAnsi="Symbol" w:hint="default"/>
      </w:rPr>
    </w:lvl>
    <w:lvl w:ilvl="2" w:tplc="02D4BE70">
      <w:start w:val="1"/>
      <w:numFmt w:val="decimal"/>
      <w:lvlText w:val="%3"/>
      <w:lvlJc w:val="left"/>
      <w:pPr>
        <w:tabs>
          <w:tab w:val="num" w:pos="2407"/>
        </w:tabs>
        <w:ind w:left="2407" w:hanging="360"/>
      </w:pPr>
      <w:rPr>
        <w:rFonts w:hint="default"/>
      </w:r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16">
    <w:nsid w:val="4E5F4C5A"/>
    <w:multiLevelType w:val="hybridMultilevel"/>
    <w:tmpl w:val="DB4A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C5347D"/>
    <w:multiLevelType w:val="hybridMultilevel"/>
    <w:tmpl w:val="DF88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427AF"/>
    <w:multiLevelType w:val="hybridMultilevel"/>
    <w:tmpl w:val="2FF41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E26AC7"/>
    <w:multiLevelType w:val="hybridMultilevel"/>
    <w:tmpl w:val="EF1C876C"/>
    <w:lvl w:ilvl="0" w:tplc="676876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E3702A"/>
    <w:multiLevelType w:val="hybridMultilevel"/>
    <w:tmpl w:val="AB9C1382"/>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nsid w:val="5C97583C"/>
    <w:multiLevelType w:val="hybridMultilevel"/>
    <w:tmpl w:val="8E5CEE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5E787D"/>
    <w:multiLevelType w:val="hybridMultilevel"/>
    <w:tmpl w:val="426210DC"/>
    <w:lvl w:ilvl="0" w:tplc="04090001">
      <w:start w:val="1"/>
      <w:numFmt w:val="bullet"/>
      <w:lvlText w:val=""/>
      <w:lvlJc w:val="left"/>
      <w:pPr>
        <w:tabs>
          <w:tab w:val="num" w:pos="1867"/>
        </w:tabs>
        <w:ind w:left="1867" w:hanging="360"/>
      </w:pPr>
      <w:rPr>
        <w:rFonts w:ascii="Symbol" w:hAnsi="Symbol" w:hint="default"/>
      </w:rPr>
    </w:lvl>
    <w:lvl w:ilvl="1" w:tplc="04090003" w:tentative="1">
      <w:start w:val="1"/>
      <w:numFmt w:val="bullet"/>
      <w:lvlText w:val="o"/>
      <w:lvlJc w:val="left"/>
      <w:pPr>
        <w:tabs>
          <w:tab w:val="num" w:pos="2587"/>
        </w:tabs>
        <w:ind w:left="2587" w:hanging="360"/>
      </w:pPr>
      <w:rPr>
        <w:rFonts w:ascii="Courier New" w:hAnsi="Courier New" w:hint="default"/>
      </w:rPr>
    </w:lvl>
    <w:lvl w:ilvl="2" w:tplc="04090005" w:tentative="1">
      <w:start w:val="1"/>
      <w:numFmt w:val="bullet"/>
      <w:lvlText w:val=""/>
      <w:lvlJc w:val="left"/>
      <w:pPr>
        <w:tabs>
          <w:tab w:val="num" w:pos="3307"/>
        </w:tabs>
        <w:ind w:left="3307" w:hanging="360"/>
      </w:pPr>
      <w:rPr>
        <w:rFonts w:ascii="Wingdings" w:hAnsi="Wingdings" w:hint="default"/>
      </w:rPr>
    </w:lvl>
    <w:lvl w:ilvl="3" w:tplc="04090001" w:tentative="1">
      <w:start w:val="1"/>
      <w:numFmt w:val="bullet"/>
      <w:lvlText w:val=""/>
      <w:lvlJc w:val="left"/>
      <w:pPr>
        <w:tabs>
          <w:tab w:val="num" w:pos="4027"/>
        </w:tabs>
        <w:ind w:left="4027" w:hanging="360"/>
      </w:pPr>
      <w:rPr>
        <w:rFonts w:ascii="Symbol" w:hAnsi="Symbol" w:hint="default"/>
      </w:rPr>
    </w:lvl>
    <w:lvl w:ilvl="4" w:tplc="04090003" w:tentative="1">
      <w:start w:val="1"/>
      <w:numFmt w:val="bullet"/>
      <w:lvlText w:val="o"/>
      <w:lvlJc w:val="left"/>
      <w:pPr>
        <w:tabs>
          <w:tab w:val="num" w:pos="4747"/>
        </w:tabs>
        <w:ind w:left="4747" w:hanging="360"/>
      </w:pPr>
      <w:rPr>
        <w:rFonts w:ascii="Courier New" w:hAnsi="Courier New" w:hint="default"/>
      </w:rPr>
    </w:lvl>
    <w:lvl w:ilvl="5" w:tplc="04090005" w:tentative="1">
      <w:start w:val="1"/>
      <w:numFmt w:val="bullet"/>
      <w:lvlText w:val=""/>
      <w:lvlJc w:val="left"/>
      <w:pPr>
        <w:tabs>
          <w:tab w:val="num" w:pos="5467"/>
        </w:tabs>
        <w:ind w:left="5467" w:hanging="360"/>
      </w:pPr>
      <w:rPr>
        <w:rFonts w:ascii="Wingdings" w:hAnsi="Wingdings" w:hint="default"/>
      </w:rPr>
    </w:lvl>
    <w:lvl w:ilvl="6" w:tplc="04090001" w:tentative="1">
      <w:start w:val="1"/>
      <w:numFmt w:val="bullet"/>
      <w:lvlText w:val=""/>
      <w:lvlJc w:val="left"/>
      <w:pPr>
        <w:tabs>
          <w:tab w:val="num" w:pos="6187"/>
        </w:tabs>
        <w:ind w:left="6187" w:hanging="360"/>
      </w:pPr>
      <w:rPr>
        <w:rFonts w:ascii="Symbol" w:hAnsi="Symbol" w:hint="default"/>
      </w:rPr>
    </w:lvl>
    <w:lvl w:ilvl="7" w:tplc="04090003" w:tentative="1">
      <w:start w:val="1"/>
      <w:numFmt w:val="bullet"/>
      <w:lvlText w:val="o"/>
      <w:lvlJc w:val="left"/>
      <w:pPr>
        <w:tabs>
          <w:tab w:val="num" w:pos="6907"/>
        </w:tabs>
        <w:ind w:left="6907" w:hanging="360"/>
      </w:pPr>
      <w:rPr>
        <w:rFonts w:ascii="Courier New" w:hAnsi="Courier New" w:hint="default"/>
      </w:rPr>
    </w:lvl>
    <w:lvl w:ilvl="8" w:tplc="04090005" w:tentative="1">
      <w:start w:val="1"/>
      <w:numFmt w:val="bullet"/>
      <w:lvlText w:val=""/>
      <w:lvlJc w:val="left"/>
      <w:pPr>
        <w:tabs>
          <w:tab w:val="num" w:pos="7627"/>
        </w:tabs>
        <w:ind w:left="7627" w:hanging="360"/>
      </w:pPr>
      <w:rPr>
        <w:rFonts w:ascii="Wingdings" w:hAnsi="Wingdings" w:hint="default"/>
      </w:rPr>
    </w:lvl>
  </w:abstractNum>
  <w:abstractNum w:abstractNumId="23">
    <w:nsid w:val="684F696E"/>
    <w:multiLevelType w:val="hybridMultilevel"/>
    <w:tmpl w:val="E070A3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9193DA5"/>
    <w:multiLevelType w:val="hybridMultilevel"/>
    <w:tmpl w:val="4D925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AF3314"/>
    <w:multiLevelType w:val="hybridMultilevel"/>
    <w:tmpl w:val="8334FF4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01356A"/>
    <w:multiLevelType w:val="hybridMultilevel"/>
    <w:tmpl w:val="BAF4D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366760"/>
    <w:multiLevelType w:val="hybridMultilevel"/>
    <w:tmpl w:val="3404C6E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nsid w:val="704A22E3"/>
    <w:multiLevelType w:val="hybridMultilevel"/>
    <w:tmpl w:val="503A1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4DE48BA"/>
    <w:multiLevelType w:val="hybridMultilevel"/>
    <w:tmpl w:val="84ECC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2E84"/>
    <w:multiLevelType w:val="hybridMultilevel"/>
    <w:tmpl w:val="5FD04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12"/>
  </w:num>
  <w:num w:numId="4">
    <w:abstractNumId w:val="26"/>
  </w:num>
  <w:num w:numId="5">
    <w:abstractNumId w:val="8"/>
  </w:num>
  <w:num w:numId="6">
    <w:abstractNumId w:val="25"/>
  </w:num>
  <w:num w:numId="7">
    <w:abstractNumId w:val="5"/>
  </w:num>
  <w:num w:numId="8">
    <w:abstractNumId w:val="23"/>
  </w:num>
  <w:num w:numId="9">
    <w:abstractNumId w:val="14"/>
  </w:num>
  <w:num w:numId="10">
    <w:abstractNumId w:val="1"/>
  </w:num>
  <w:num w:numId="11">
    <w:abstractNumId w:val="15"/>
  </w:num>
  <w:num w:numId="12">
    <w:abstractNumId w:val="11"/>
  </w:num>
  <w:num w:numId="13">
    <w:abstractNumId w:val="4"/>
  </w:num>
  <w:num w:numId="14">
    <w:abstractNumId w:val="22"/>
  </w:num>
  <w:num w:numId="15">
    <w:abstractNumId w:val="0"/>
  </w:num>
  <w:num w:numId="16">
    <w:abstractNumId w:val="9"/>
  </w:num>
  <w:num w:numId="17">
    <w:abstractNumId w:val="30"/>
  </w:num>
  <w:num w:numId="18">
    <w:abstractNumId w:val="24"/>
  </w:num>
  <w:num w:numId="19">
    <w:abstractNumId w:val="21"/>
  </w:num>
  <w:num w:numId="20">
    <w:abstractNumId w:val="7"/>
  </w:num>
  <w:num w:numId="21">
    <w:abstractNumId w:val="19"/>
  </w:num>
  <w:num w:numId="22">
    <w:abstractNumId w:val="18"/>
  </w:num>
  <w:num w:numId="23">
    <w:abstractNumId w:val="13"/>
  </w:num>
  <w:num w:numId="24">
    <w:abstractNumId w:val="3"/>
  </w:num>
  <w:num w:numId="25">
    <w:abstractNumId w:val="27"/>
  </w:num>
  <w:num w:numId="26">
    <w:abstractNumId w:val="20"/>
  </w:num>
  <w:num w:numId="27">
    <w:abstractNumId w:val="2"/>
  </w:num>
  <w:num w:numId="28">
    <w:abstractNumId w:val="17"/>
  </w:num>
  <w:num w:numId="29">
    <w:abstractNumId w:val="28"/>
  </w:num>
  <w:num w:numId="30">
    <w:abstractNumId w:val="16"/>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6A347B"/>
    <w:rsid w:val="00007041"/>
    <w:rsid w:val="00015E46"/>
    <w:rsid w:val="00026E2A"/>
    <w:rsid w:val="00042196"/>
    <w:rsid w:val="000704F3"/>
    <w:rsid w:val="0007129F"/>
    <w:rsid w:val="000A36A3"/>
    <w:rsid w:val="000C2134"/>
    <w:rsid w:val="000E3B1A"/>
    <w:rsid w:val="000E3E7A"/>
    <w:rsid w:val="000E547E"/>
    <w:rsid w:val="00103666"/>
    <w:rsid w:val="00122F35"/>
    <w:rsid w:val="00123CA8"/>
    <w:rsid w:val="001249C6"/>
    <w:rsid w:val="00147B24"/>
    <w:rsid w:val="00147F40"/>
    <w:rsid w:val="00165CFB"/>
    <w:rsid w:val="001766CE"/>
    <w:rsid w:val="001E02B8"/>
    <w:rsid w:val="002256E3"/>
    <w:rsid w:val="0022616C"/>
    <w:rsid w:val="0023623D"/>
    <w:rsid w:val="00250E7C"/>
    <w:rsid w:val="00251F01"/>
    <w:rsid w:val="00255DDA"/>
    <w:rsid w:val="002875AD"/>
    <w:rsid w:val="002B000D"/>
    <w:rsid w:val="002B684C"/>
    <w:rsid w:val="002C6020"/>
    <w:rsid w:val="002D2D00"/>
    <w:rsid w:val="00301521"/>
    <w:rsid w:val="00301982"/>
    <w:rsid w:val="0030467C"/>
    <w:rsid w:val="00341CF8"/>
    <w:rsid w:val="00342E9C"/>
    <w:rsid w:val="00350FE5"/>
    <w:rsid w:val="00352F76"/>
    <w:rsid w:val="00353D57"/>
    <w:rsid w:val="003C5788"/>
    <w:rsid w:val="003D2D6C"/>
    <w:rsid w:val="003D3181"/>
    <w:rsid w:val="00415425"/>
    <w:rsid w:val="00435FDB"/>
    <w:rsid w:val="00451E5A"/>
    <w:rsid w:val="0046689F"/>
    <w:rsid w:val="004B24F7"/>
    <w:rsid w:val="004D2706"/>
    <w:rsid w:val="005246B3"/>
    <w:rsid w:val="00532DEF"/>
    <w:rsid w:val="0054779F"/>
    <w:rsid w:val="00555EFB"/>
    <w:rsid w:val="0056375C"/>
    <w:rsid w:val="00574671"/>
    <w:rsid w:val="00582799"/>
    <w:rsid w:val="0059070B"/>
    <w:rsid w:val="005C62A6"/>
    <w:rsid w:val="005E0907"/>
    <w:rsid w:val="005F4C32"/>
    <w:rsid w:val="00606369"/>
    <w:rsid w:val="0060771B"/>
    <w:rsid w:val="00610BC8"/>
    <w:rsid w:val="00625AAF"/>
    <w:rsid w:val="0063565E"/>
    <w:rsid w:val="00656584"/>
    <w:rsid w:val="006821E1"/>
    <w:rsid w:val="006821FB"/>
    <w:rsid w:val="00687989"/>
    <w:rsid w:val="006A347B"/>
    <w:rsid w:val="006A6F79"/>
    <w:rsid w:val="006C64E4"/>
    <w:rsid w:val="006F0CA8"/>
    <w:rsid w:val="00733C3F"/>
    <w:rsid w:val="00764E4A"/>
    <w:rsid w:val="007A11D9"/>
    <w:rsid w:val="007C77BB"/>
    <w:rsid w:val="00865B0A"/>
    <w:rsid w:val="008D0DBF"/>
    <w:rsid w:val="008F66DC"/>
    <w:rsid w:val="00903BD0"/>
    <w:rsid w:val="00963633"/>
    <w:rsid w:val="00993E6A"/>
    <w:rsid w:val="009B75E4"/>
    <w:rsid w:val="009C392C"/>
    <w:rsid w:val="00A0478D"/>
    <w:rsid w:val="00A1548E"/>
    <w:rsid w:val="00A24ACD"/>
    <w:rsid w:val="00A6768A"/>
    <w:rsid w:val="00A71F35"/>
    <w:rsid w:val="00A77496"/>
    <w:rsid w:val="00A779A0"/>
    <w:rsid w:val="00AC213E"/>
    <w:rsid w:val="00AC751F"/>
    <w:rsid w:val="00B075E6"/>
    <w:rsid w:val="00B20481"/>
    <w:rsid w:val="00B46F44"/>
    <w:rsid w:val="00B83D93"/>
    <w:rsid w:val="00B97DB7"/>
    <w:rsid w:val="00BB0D07"/>
    <w:rsid w:val="00BF62CF"/>
    <w:rsid w:val="00C04836"/>
    <w:rsid w:val="00C05642"/>
    <w:rsid w:val="00C1377A"/>
    <w:rsid w:val="00C1595E"/>
    <w:rsid w:val="00C306BE"/>
    <w:rsid w:val="00C630FD"/>
    <w:rsid w:val="00C865D8"/>
    <w:rsid w:val="00CA0F50"/>
    <w:rsid w:val="00CA763E"/>
    <w:rsid w:val="00CC52BB"/>
    <w:rsid w:val="00D25E58"/>
    <w:rsid w:val="00D47555"/>
    <w:rsid w:val="00D55FC8"/>
    <w:rsid w:val="00D85EDF"/>
    <w:rsid w:val="00DB2768"/>
    <w:rsid w:val="00DB4F73"/>
    <w:rsid w:val="00DB6BD2"/>
    <w:rsid w:val="00DC4265"/>
    <w:rsid w:val="00DC4FF9"/>
    <w:rsid w:val="00DC6147"/>
    <w:rsid w:val="00DD2F21"/>
    <w:rsid w:val="00DE5F15"/>
    <w:rsid w:val="00E0388E"/>
    <w:rsid w:val="00E171BB"/>
    <w:rsid w:val="00E430A3"/>
    <w:rsid w:val="00E45482"/>
    <w:rsid w:val="00E705F3"/>
    <w:rsid w:val="00E76CDE"/>
    <w:rsid w:val="00E8319A"/>
    <w:rsid w:val="00E90DE6"/>
    <w:rsid w:val="00EB09CB"/>
    <w:rsid w:val="00EB336B"/>
    <w:rsid w:val="00EE28D8"/>
    <w:rsid w:val="00EF0AAE"/>
    <w:rsid w:val="00F36346"/>
    <w:rsid w:val="00F57996"/>
    <w:rsid w:val="00F84174"/>
    <w:rsid w:val="00FB120C"/>
    <w:rsid w:val="00FE5DBE"/>
    <w:rsid w:val="00FE729A"/>
    <w:rsid w:val="00FF7F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BD2"/>
    <w:rPr>
      <w:lang w:val="en-GB"/>
    </w:rPr>
  </w:style>
  <w:style w:type="paragraph" w:styleId="Heading1">
    <w:name w:val="heading 1"/>
    <w:basedOn w:val="Normal"/>
    <w:next w:val="Normal"/>
    <w:qFormat/>
    <w:rsid w:val="00DB6BD2"/>
    <w:pPr>
      <w:keepNext/>
      <w:outlineLvl w:val="0"/>
    </w:pPr>
    <w:rPr>
      <w:sz w:val="24"/>
    </w:rPr>
  </w:style>
  <w:style w:type="paragraph" w:styleId="Heading2">
    <w:name w:val="heading 2"/>
    <w:basedOn w:val="Normal"/>
    <w:next w:val="Normal"/>
    <w:qFormat/>
    <w:rsid w:val="00DB6BD2"/>
    <w:pPr>
      <w:keepNext/>
      <w:outlineLvl w:val="1"/>
    </w:pPr>
    <w:rPr>
      <w:b/>
      <w:sz w:val="24"/>
    </w:rPr>
  </w:style>
  <w:style w:type="paragraph" w:styleId="Heading3">
    <w:name w:val="heading 3"/>
    <w:basedOn w:val="Normal"/>
    <w:next w:val="Normal"/>
    <w:qFormat/>
    <w:rsid w:val="00DB6BD2"/>
    <w:pPr>
      <w:keepNext/>
      <w:jc w:val="both"/>
      <w:outlineLvl w:val="2"/>
    </w:pPr>
    <w:rPr>
      <w:sz w:val="24"/>
      <w:u w:val="single"/>
    </w:rPr>
  </w:style>
  <w:style w:type="paragraph" w:styleId="Heading4">
    <w:name w:val="heading 4"/>
    <w:basedOn w:val="Normal"/>
    <w:next w:val="Normal"/>
    <w:qFormat/>
    <w:rsid w:val="00DB6BD2"/>
    <w:pPr>
      <w:keepNext/>
      <w:outlineLvl w:val="3"/>
    </w:pPr>
    <w:rPr>
      <w:sz w:val="24"/>
      <w:u w:val="single"/>
    </w:rPr>
  </w:style>
  <w:style w:type="paragraph" w:styleId="Heading5">
    <w:name w:val="heading 5"/>
    <w:basedOn w:val="Normal"/>
    <w:next w:val="Normal"/>
    <w:qFormat/>
    <w:rsid w:val="00DB6BD2"/>
    <w:pPr>
      <w:keepNext/>
      <w:jc w:val="both"/>
      <w:outlineLvl w:val="4"/>
    </w:pPr>
    <w:rPr>
      <w:b/>
      <w:sz w:val="24"/>
    </w:rPr>
  </w:style>
  <w:style w:type="paragraph" w:styleId="Heading6">
    <w:name w:val="heading 6"/>
    <w:basedOn w:val="Normal"/>
    <w:next w:val="Normal"/>
    <w:qFormat/>
    <w:rsid w:val="00DB6BD2"/>
    <w:pPr>
      <w:keepNext/>
      <w:jc w:val="center"/>
      <w:outlineLvl w:val="5"/>
    </w:pPr>
    <w:rPr>
      <w:sz w:val="24"/>
    </w:rPr>
  </w:style>
  <w:style w:type="paragraph" w:styleId="Heading7">
    <w:name w:val="heading 7"/>
    <w:basedOn w:val="Normal"/>
    <w:next w:val="Normal"/>
    <w:qFormat/>
    <w:rsid w:val="00DB6BD2"/>
    <w:pPr>
      <w:keepNext/>
      <w:jc w:val="both"/>
      <w:outlineLvl w:val="6"/>
    </w:pPr>
    <w:rPr>
      <w:b/>
      <w:bCs/>
      <w:color w:val="000000"/>
      <w:sz w:val="24"/>
    </w:rPr>
  </w:style>
  <w:style w:type="paragraph" w:styleId="Heading8">
    <w:name w:val="heading 8"/>
    <w:basedOn w:val="Normal"/>
    <w:next w:val="Normal"/>
    <w:qFormat/>
    <w:rsid w:val="00DB6BD2"/>
    <w:pPr>
      <w:keepNext/>
      <w:jc w:val="both"/>
      <w:outlineLvl w:val="7"/>
    </w:pPr>
    <w:rPr>
      <w:b/>
      <w:b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B6BD2"/>
    <w:rPr>
      <w:sz w:val="24"/>
    </w:rPr>
  </w:style>
  <w:style w:type="paragraph" w:styleId="BodyText2">
    <w:name w:val="Body Text 2"/>
    <w:basedOn w:val="Normal"/>
    <w:rsid w:val="00DB6BD2"/>
    <w:pPr>
      <w:jc w:val="both"/>
    </w:pPr>
    <w:rPr>
      <w:sz w:val="24"/>
    </w:rPr>
  </w:style>
  <w:style w:type="paragraph" w:styleId="BodyText3">
    <w:name w:val="Body Text 3"/>
    <w:basedOn w:val="Normal"/>
    <w:rsid w:val="00DB6BD2"/>
    <w:pPr>
      <w:jc w:val="both"/>
    </w:pPr>
    <w:rPr>
      <w:color w:val="000000"/>
      <w:sz w:val="24"/>
    </w:rPr>
  </w:style>
  <w:style w:type="paragraph" w:styleId="BodyTextIndent">
    <w:name w:val="Body Text Indent"/>
    <w:basedOn w:val="Normal"/>
    <w:rsid w:val="00DB6BD2"/>
    <w:pPr>
      <w:ind w:left="1440"/>
      <w:jc w:val="both"/>
    </w:pPr>
    <w:rPr>
      <w:color w:val="000000"/>
      <w:sz w:val="24"/>
    </w:rPr>
  </w:style>
  <w:style w:type="paragraph" w:styleId="ListParagraph">
    <w:name w:val="List Paragraph"/>
    <w:basedOn w:val="Normal"/>
    <w:uiPriority w:val="34"/>
    <w:qFormat/>
    <w:rsid w:val="003D2D6C"/>
    <w:pPr>
      <w:ind w:left="720"/>
      <w:contextualSpacing/>
    </w:pPr>
  </w:style>
  <w:style w:type="character" w:customStyle="1" w:styleId="apple-converted-space">
    <w:name w:val="apple-converted-space"/>
    <w:basedOn w:val="DefaultParagraphFont"/>
    <w:rsid w:val="006A6F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EF821-E67D-4A3C-96B7-474EA647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Property:</vt:lpstr>
    </vt:vector>
  </TitlesOfParts>
  <Company>Wicklow County Council</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dc:title>
  <dc:subject/>
  <dc:creator>POlthof</dc:creator>
  <cp:keywords/>
  <dc:description/>
  <cp:lastModifiedBy>Michael Boland</cp:lastModifiedBy>
  <cp:revision>5</cp:revision>
  <cp:lastPrinted>2016-05-23T11:15:00Z</cp:lastPrinted>
  <dcterms:created xsi:type="dcterms:W3CDTF">2016-05-25T14:25:00Z</dcterms:created>
  <dcterms:modified xsi:type="dcterms:W3CDTF">2016-05-25T15:46:00Z</dcterms:modified>
</cp:coreProperties>
</file>