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BB170" w14:textId="2788E88C" w:rsidR="00ED7EBA" w:rsidRDefault="00ED7EBA">
      <w:pPr>
        <w:pStyle w:val="Body"/>
        <w:spacing w:after="0" w:line="360" w:lineRule="auto"/>
        <w:ind w:left="709"/>
        <w:jc w:val="center"/>
        <w:rPr>
          <w:rFonts w:ascii="Times New Roman" w:eastAsia="Times New Roman" w:hAnsi="Times New Roman" w:cs="Times New Roman"/>
          <w:b/>
          <w:bCs/>
          <w:smallCaps/>
          <w:sz w:val="32"/>
          <w:szCs w:val="32"/>
          <w:lang w:val="en-US"/>
        </w:rPr>
      </w:pPr>
    </w:p>
    <w:p w14:paraId="5372F286" w14:textId="1290816E" w:rsidR="007B6AD5" w:rsidRDefault="001F597E" w:rsidP="007964A9">
      <w:pPr>
        <w:pStyle w:val="Body"/>
        <w:widowControl w:val="0"/>
        <w:jc w:val="both"/>
        <w:rPr>
          <w:b/>
          <w:bCs/>
          <w:sz w:val="36"/>
          <w:szCs w:val="36"/>
          <w:lang w:val="en-US"/>
        </w:rPr>
      </w:pPr>
      <w:r>
        <w:rPr>
          <w:b/>
          <w:bCs/>
          <w:noProof/>
          <w:sz w:val="36"/>
          <w:szCs w:val="36"/>
          <w:lang w:eastAsia="ja-JP"/>
        </w:rPr>
        <w:drawing>
          <wp:inline distT="0" distB="0" distL="0" distR="0" wp14:anchorId="2C4709AA" wp14:editId="435C4C8E">
            <wp:extent cx="2676525" cy="12312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6525" cy="1231265"/>
                    </a:xfrm>
                    <a:prstGeom prst="rect">
                      <a:avLst/>
                    </a:prstGeom>
                    <a:noFill/>
                  </pic:spPr>
                </pic:pic>
              </a:graphicData>
            </a:graphic>
          </wp:inline>
        </w:drawing>
      </w:r>
      <w:r w:rsidR="007964A9">
        <w:rPr>
          <w:rFonts w:ascii="Times New Roman Bold" w:eastAsia="Times New Roman" w:hAnsi="Times New Roman Bold" w:cs="Times New Roman"/>
          <w:b/>
          <w:bCs/>
          <w:smallCaps/>
          <w:noProof/>
          <w:sz w:val="32"/>
          <w:szCs w:val="32"/>
          <w:lang w:eastAsia="ja-JP"/>
        </w:rPr>
        <w:drawing>
          <wp:inline distT="0" distB="0" distL="0" distR="0" wp14:anchorId="2B880DE0" wp14:editId="686F1832">
            <wp:extent cx="2862468" cy="11131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1999" cy="1159638"/>
                    </a:xfrm>
                    <a:prstGeom prst="rect">
                      <a:avLst/>
                    </a:prstGeom>
                    <a:noFill/>
                  </pic:spPr>
                </pic:pic>
              </a:graphicData>
            </a:graphic>
          </wp:inline>
        </w:drawing>
      </w:r>
    </w:p>
    <w:p w14:paraId="7BCEDA8A" w14:textId="77777777" w:rsidR="00ED7EBA" w:rsidRPr="00781E70" w:rsidRDefault="004F5413" w:rsidP="00363508">
      <w:pPr>
        <w:pStyle w:val="Body"/>
        <w:spacing w:line="240" w:lineRule="auto"/>
        <w:jc w:val="center"/>
        <w:rPr>
          <w:b/>
          <w:bCs/>
          <w:sz w:val="52"/>
          <w:szCs w:val="52"/>
        </w:rPr>
      </w:pPr>
      <w:r w:rsidRPr="00781E70">
        <w:rPr>
          <w:b/>
          <w:bCs/>
          <w:sz w:val="52"/>
          <w:szCs w:val="52"/>
        </w:rPr>
        <w:t>Tender Response Document</w:t>
      </w:r>
    </w:p>
    <w:p w14:paraId="49A2D47F" w14:textId="1F4BC6F8" w:rsidR="00ED7EBA" w:rsidRPr="00735CA2" w:rsidRDefault="009D3B7E" w:rsidP="00F20A9D">
      <w:pPr>
        <w:pStyle w:val="Body"/>
        <w:spacing w:line="240" w:lineRule="auto"/>
        <w:jc w:val="center"/>
        <w:rPr>
          <w:b/>
          <w:bCs/>
          <w:sz w:val="28"/>
          <w:szCs w:val="28"/>
        </w:rPr>
      </w:pPr>
      <w:r w:rsidRPr="00735CA2">
        <w:rPr>
          <w:b/>
          <w:bCs/>
          <w:sz w:val="28"/>
          <w:szCs w:val="28"/>
        </w:rPr>
        <w:t xml:space="preserve">(REFERENCE: </w:t>
      </w:r>
      <w:r w:rsidR="001F597E">
        <w:rPr>
          <w:b/>
          <w:bCs/>
          <w:sz w:val="28"/>
          <w:szCs w:val="28"/>
        </w:rPr>
        <w:t>AG1788</w:t>
      </w:r>
      <w:r w:rsidR="000165B7">
        <w:rPr>
          <w:b/>
          <w:bCs/>
          <w:sz w:val="28"/>
          <w:szCs w:val="28"/>
        </w:rPr>
        <w:t>C</w:t>
      </w:r>
      <w:r w:rsidR="00956CD6" w:rsidRPr="00735CA2">
        <w:rPr>
          <w:b/>
          <w:bCs/>
          <w:sz w:val="28"/>
          <w:szCs w:val="28"/>
        </w:rPr>
        <w:t>)</w:t>
      </w:r>
    </w:p>
    <w:p w14:paraId="59ADB722" w14:textId="123095DF" w:rsidR="00F20A9D" w:rsidRPr="00781E70" w:rsidRDefault="002B7013" w:rsidP="00A9546F">
      <w:pPr>
        <w:ind w:left="720" w:firstLine="720"/>
        <w:jc w:val="center"/>
        <w:rPr>
          <w:rFonts w:asciiTheme="minorHAnsi" w:eastAsia="Times New Roman" w:hAnsiTheme="minorHAnsi"/>
          <w:b/>
          <w:bCs/>
          <w:sz w:val="36"/>
          <w:szCs w:val="36"/>
          <w:lang w:val="en-IE"/>
        </w:rPr>
      </w:pPr>
      <w:bookmarkStart w:id="0" w:name="_Toc1483547"/>
      <w:r w:rsidRPr="00781E70">
        <w:rPr>
          <w:rFonts w:asciiTheme="minorHAnsi" w:eastAsia="Times New Roman" w:hAnsiTheme="minorHAnsi"/>
          <w:b/>
          <w:bCs/>
          <w:sz w:val="36"/>
          <w:szCs w:val="36"/>
          <w:lang w:val="en-IE"/>
        </w:rPr>
        <w:t>Req</w:t>
      </w:r>
      <w:r w:rsidR="006701D8" w:rsidRPr="00781E70">
        <w:rPr>
          <w:rFonts w:asciiTheme="minorHAnsi" w:eastAsia="Times New Roman" w:hAnsiTheme="minorHAnsi"/>
          <w:b/>
          <w:bCs/>
          <w:sz w:val="36"/>
          <w:szCs w:val="36"/>
          <w:lang w:val="en-IE"/>
        </w:rPr>
        <w:t xml:space="preserve">uest for Tenders </w:t>
      </w:r>
      <w:r w:rsidR="00A9546F">
        <w:rPr>
          <w:rFonts w:asciiTheme="minorHAnsi" w:eastAsia="Times New Roman" w:hAnsiTheme="minorHAnsi"/>
          <w:b/>
          <w:bCs/>
          <w:sz w:val="36"/>
          <w:szCs w:val="36"/>
          <w:lang w:val="en-IE"/>
        </w:rPr>
        <w:t xml:space="preserve">under Open OJEU Procedure for the Provision of </w:t>
      </w:r>
      <w:bookmarkEnd w:id="0"/>
    </w:p>
    <w:p w14:paraId="19467B39" w14:textId="77777777" w:rsidR="003B4199" w:rsidRPr="00781E70" w:rsidRDefault="003B4199" w:rsidP="00F20A9D">
      <w:pPr>
        <w:jc w:val="center"/>
        <w:rPr>
          <w:rFonts w:asciiTheme="minorHAnsi" w:eastAsia="Times New Roman" w:hAnsiTheme="minorHAnsi" w:cstheme="minorHAnsi"/>
          <w:b/>
          <w:bCs/>
          <w:sz w:val="36"/>
          <w:szCs w:val="36"/>
          <w:lang w:val="en-IE"/>
        </w:rPr>
      </w:pPr>
      <w:bookmarkStart w:id="1" w:name="_Toc1483549"/>
    </w:p>
    <w:p w14:paraId="3FF204A3" w14:textId="190B3B17" w:rsidR="006701D8" w:rsidRPr="00781E70" w:rsidRDefault="0083587C" w:rsidP="0095509D">
      <w:pPr>
        <w:jc w:val="center"/>
        <w:rPr>
          <w:rFonts w:asciiTheme="minorHAnsi" w:eastAsia="Times New Roman" w:hAnsiTheme="minorHAnsi" w:cstheme="minorHAnsi"/>
          <w:b/>
          <w:bCs/>
          <w:sz w:val="36"/>
          <w:szCs w:val="36"/>
          <w:lang w:val="en-IE"/>
        </w:rPr>
      </w:pPr>
      <w:r>
        <w:rPr>
          <w:rFonts w:asciiTheme="minorHAnsi" w:eastAsia="Times New Roman" w:hAnsiTheme="minorHAnsi" w:cstheme="minorHAnsi"/>
          <w:b/>
          <w:bCs/>
          <w:sz w:val="36"/>
          <w:szCs w:val="36"/>
          <w:lang w:val="en-IE"/>
        </w:rPr>
        <w:t>Auxiliary</w:t>
      </w:r>
      <w:r w:rsidR="00A9546F">
        <w:rPr>
          <w:rFonts w:asciiTheme="minorHAnsi" w:eastAsia="Times New Roman" w:hAnsiTheme="minorHAnsi" w:cstheme="minorHAnsi"/>
          <w:b/>
          <w:bCs/>
          <w:sz w:val="36"/>
          <w:szCs w:val="36"/>
          <w:lang w:val="en-IE"/>
        </w:rPr>
        <w:t xml:space="preserve"> </w:t>
      </w:r>
      <w:r w:rsidR="00624A7C">
        <w:rPr>
          <w:rFonts w:asciiTheme="minorHAnsi" w:eastAsia="Times New Roman" w:hAnsiTheme="minorHAnsi" w:cstheme="minorHAnsi"/>
          <w:b/>
          <w:bCs/>
          <w:sz w:val="36"/>
          <w:szCs w:val="36"/>
          <w:lang w:val="en-IE"/>
        </w:rPr>
        <w:t>Services</w:t>
      </w:r>
      <w:r w:rsidR="003B4199" w:rsidRPr="00781E70">
        <w:rPr>
          <w:rFonts w:asciiTheme="minorHAnsi" w:eastAsia="Times New Roman" w:hAnsiTheme="minorHAnsi" w:cstheme="minorHAnsi"/>
          <w:b/>
          <w:bCs/>
          <w:sz w:val="36"/>
          <w:szCs w:val="36"/>
          <w:lang w:val="en-IE"/>
        </w:rPr>
        <w:t xml:space="preserve"> </w:t>
      </w:r>
      <w:r>
        <w:rPr>
          <w:rFonts w:asciiTheme="minorHAnsi" w:eastAsia="Times New Roman" w:hAnsiTheme="minorHAnsi" w:cstheme="minorHAnsi"/>
          <w:b/>
          <w:bCs/>
          <w:sz w:val="36"/>
          <w:szCs w:val="36"/>
          <w:lang w:val="en-IE"/>
        </w:rPr>
        <w:t>for</w:t>
      </w:r>
      <w:r w:rsidR="001F597E">
        <w:rPr>
          <w:rFonts w:asciiTheme="minorHAnsi" w:eastAsia="Times New Roman" w:hAnsiTheme="minorHAnsi" w:cstheme="minorHAnsi"/>
          <w:b/>
          <w:bCs/>
          <w:sz w:val="36"/>
          <w:szCs w:val="36"/>
          <w:lang w:val="en-IE"/>
        </w:rPr>
        <w:t xml:space="preserve"> TB Eradication Programme</w:t>
      </w:r>
      <w:r>
        <w:rPr>
          <w:rFonts w:asciiTheme="minorHAnsi" w:eastAsia="Times New Roman" w:hAnsiTheme="minorHAnsi" w:cstheme="minorHAnsi"/>
          <w:b/>
          <w:bCs/>
          <w:sz w:val="36"/>
          <w:szCs w:val="36"/>
          <w:lang w:val="en-IE"/>
        </w:rPr>
        <w:t>s</w:t>
      </w:r>
      <w:r w:rsidR="001F597E">
        <w:rPr>
          <w:rFonts w:asciiTheme="minorHAnsi" w:eastAsia="Times New Roman" w:hAnsiTheme="minorHAnsi" w:cstheme="minorHAnsi"/>
          <w:b/>
          <w:bCs/>
          <w:sz w:val="36"/>
          <w:szCs w:val="36"/>
          <w:lang w:val="en-IE"/>
        </w:rPr>
        <w:t xml:space="preserve"> of the </w:t>
      </w:r>
      <w:bookmarkEnd w:id="1"/>
      <w:r w:rsidR="001F597E">
        <w:rPr>
          <w:rFonts w:asciiTheme="minorHAnsi" w:eastAsia="Times New Roman" w:hAnsiTheme="minorHAnsi" w:cstheme="minorHAnsi"/>
          <w:b/>
          <w:bCs/>
          <w:sz w:val="36"/>
          <w:szCs w:val="36"/>
          <w:lang w:val="en-IE"/>
        </w:rPr>
        <w:t>Department of Agriculture, Food &amp; the Marine</w:t>
      </w:r>
    </w:p>
    <w:p w14:paraId="42A8AD44" w14:textId="77777777" w:rsidR="006701D8" w:rsidRPr="00781E70" w:rsidRDefault="006701D8" w:rsidP="00F20A9D">
      <w:pPr>
        <w:jc w:val="center"/>
        <w:rPr>
          <w:rFonts w:asciiTheme="minorHAnsi" w:eastAsia="Times New Roman" w:hAnsiTheme="minorHAnsi" w:cstheme="minorHAnsi"/>
          <w:b/>
          <w:bCs/>
          <w:sz w:val="36"/>
          <w:szCs w:val="36"/>
          <w:lang w:val="en-IE"/>
        </w:rPr>
      </w:pPr>
    </w:p>
    <w:p w14:paraId="5C0BF18D" w14:textId="51F4D42D" w:rsidR="008920ED" w:rsidRPr="005A0979" w:rsidRDefault="006701D8" w:rsidP="00025F63">
      <w:pPr>
        <w:jc w:val="center"/>
        <w:rPr>
          <w:b/>
          <w:bCs/>
          <w:sz w:val="28"/>
          <w:szCs w:val="28"/>
        </w:rPr>
      </w:pPr>
      <w:bookmarkStart w:id="2" w:name="_Toc1483550"/>
      <w:r w:rsidRPr="00781E70">
        <w:rPr>
          <w:rFonts w:asciiTheme="minorHAnsi" w:eastAsia="Times New Roman" w:hAnsiTheme="minorHAnsi"/>
          <w:b/>
          <w:bCs/>
          <w:sz w:val="36"/>
          <w:szCs w:val="36"/>
          <w:lang w:val="en-IE"/>
        </w:rPr>
        <w:t xml:space="preserve">Tender </w:t>
      </w:r>
      <w:r w:rsidR="008D05EE">
        <w:rPr>
          <w:rFonts w:asciiTheme="minorHAnsi" w:eastAsia="Times New Roman" w:hAnsiTheme="minorHAnsi"/>
          <w:b/>
          <w:bCs/>
          <w:sz w:val="36"/>
          <w:szCs w:val="36"/>
          <w:lang w:val="en-IE"/>
        </w:rPr>
        <w:t>P</w:t>
      </w:r>
      <w:r w:rsidRPr="00781E70">
        <w:rPr>
          <w:rFonts w:asciiTheme="minorHAnsi" w:eastAsia="Times New Roman" w:hAnsiTheme="minorHAnsi"/>
          <w:b/>
          <w:bCs/>
          <w:sz w:val="36"/>
          <w:szCs w:val="36"/>
          <w:lang w:val="en-IE"/>
        </w:rPr>
        <w:t>rocedure: Open</w:t>
      </w:r>
      <w:r w:rsidR="008D05EE">
        <w:rPr>
          <w:rFonts w:asciiTheme="minorHAnsi" w:eastAsia="Times New Roman" w:hAnsiTheme="minorHAnsi"/>
          <w:b/>
          <w:bCs/>
          <w:sz w:val="36"/>
          <w:szCs w:val="36"/>
          <w:lang w:val="en-IE"/>
        </w:rPr>
        <w:t xml:space="preserve"> P</w:t>
      </w:r>
      <w:r w:rsidRPr="00781E70">
        <w:rPr>
          <w:rFonts w:asciiTheme="minorHAnsi" w:eastAsia="Times New Roman" w:hAnsiTheme="minorHAnsi"/>
          <w:b/>
          <w:bCs/>
          <w:sz w:val="36"/>
          <w:szCs w:val="36"/>
          <w:lang w:val="en-IE"/>
        </w:rPr>
        <w:t>rocedure</w:t>
      </w:r>
      <w:bookmarkEnd w:id="2"/>
      <w:r w:rsidR="00F1062A">
        <w:rPr>
          <w:rFonts w:asciiTheme="minorHAnsi" w:eastAsia="Times New Roman" w:hAnsiTheme="minorHAnsi"/>
          <w:b/>
          <w:bCs/>
          <w:sz w:val="36"/>
          <w:szCs w:val="36"/>
          <w:lang w:val="en-IE"/>
        </w:rPr>
        <w:t xml:space="preserve"> (</w:t>
      </w:r>
      <w:r w:rsidR="001F597E">
        <w:rPr>
          <w:rFonts w:asciiTheme="minorHAnsi" w:eastAsia="Times New Roman" w:hAnsiTheme="minorHAnsi"/>
          <w:b/>
          <w:bCs/>
          <w:sz w:val="36"/>
          <w:szCs w:val="36"/>
          <w:lang w:val="en-IE"/>
        </w:rPr>
        <w:t>OJEU</w:t>
      </w:r>
      <w:r w:rsidR="00670EFA">
        <w:rPr>
          <w:rFonts w:asciiTheme="minorHAnsi" w:eastAsia="Times New Roman" w:hAnsiTheme="minorHAnsi"/>
          <w:b/>
          <w:bCs/>
          <w:smallCaps/>
          <w:sz w:val="36"/>
          <w:szCs w:val="36"/>
          <w:lang w:val="en-IE"/>
        </w:rPr>
        <w:t>)</w:t>
      </w:r>
    </w:p>
    <w:p w14:paraId="513EA4FC" w14:textId="77777777" w:rsidR="00ED7EBA" w:rsidRPr="005A0979" w:rsidRDefault="00ED7EBA">
      <w:pPr>
        <w:pStyle w:val="Body"/>
        <w:spacing w:after="0" w:line="360" w:lineRule="auto"/>
        <w:ind w:left="709"/>
        <w:jc w:val="both"/>
        <w:rPr>
          <w:rFonts w:eastAsia="Times New Roman"/>
          <w:b/>
          <w:bCs/>
          <w:smallCaps/>
          <w:sz w:val="24"/>
          <w:szCs w:val="24"/>
          <w:lang w:val="en-US"/>
        </w:rPr>
      </w:pPr>
    </w:p>
    <w:tbl>
      <w:tblPr>
        <w:tblStyle w:val="TableGrid21"/>
        <w:tblW w:w="9356" w:type="dxa"/>
        <w:tblInd w:w="-147" w:type="dxa"/>
        <w:tblLayout w:type="fixed"/>
        <w:tblLook w:val="0000" w:firstRow="0" w:lastRow="0" w:firstColumn="0" w:lastColumn="0" w:noHBand="0" w:noVBand="0"/>
      </w:tblPr>
      <w:tblGrid>
        <w:gridCol w:w="4650"/>
        <w:gridCol w:w="4706"/>
      </w:tblGrid>
      <w:tr w:rsidR="003D7808" w:rsidRPr="005A0979" w14:paraId="24F35242" w14:textId="77777777" w:rsidTr="00025F63">
        <w:trPr>
          <w:trHeight w:val="182"/>
        </w:trPr>
        <w:tc>
          <w:tcPr>
            <w:tcW w:w="4650" w:type="dxa"/>
            <w:shd w:val="clear" w:color="auto" w:fill="D9D9D9" w:themeFill="background1" w:themeFillShade="D9"/>
          </w:tcPr>
          <w:p w14:paraId="6B4C2D90" w14:textId="18BE6D2E" w:rsidR="003D7808" w:rsidRPr="00142910" w:rsidRDefault="000D01C8" w:rsidP="00025F63">
            <w:pPr>
              <w:pStyle w:val="OpenFormatting"/>
              <w:rPr>
                <w:b/>
                <w:color w:val="auto"/>
                <w:sz w:val="24"/>
                <w:szCs w:val="24"/>
              </w:rPr>
            </w:pPr>
            <w:r w:rsidRPr="00142910">
              <w:rPr>
                <w:b/>
                <w:color w:val="auto"/>
                <w:sz w:val="24"/>
                <w:szCs w:val="24"/>
              </w:rPr>
              <w:t xml:space="preserve"> </w:t>
            </w:r>
            <w:r w:rsidR="00025F63" w:rsidRPr="00142910">
              <w:rPr>
                <w:b/>
                <w:color w:val="auto"/>
                <w:sz w:val="24"/>
                <w:szCs w:val="24"/>
              </w:rPr>
              <w:t>P</w:t>
            </w:r>
            <w:r w:rsidR="003D7808" w:rsidRPr="00142910">
              <w:rPr>
                <w:b/>
                <w:color w:val="auto"/>
                <w:sz w:val="24"/>
                <w:szCs w:val="24"/>
              </w:rPr>
              <w:t xml:space="preserve">ublication </w:t>
            </w:r>
            <w:proofErr w:type="gramStart"/>
            <w:r w:rsidR="003D7808" w:rsidRPr="00142910">
              <w:rPr>
                <w:b/>
                <w:color w:val="auto"/>
                <w:sz w:val="24"/>
                <w:szCs w:val="24"/>
              </w:rPr>
              <w:t>Date :</w:t>
            </w:r>
            <w:proofErr w:type="gramEnd"/>
          </w:p>
        </w:tc>
        <w:tc>
          <w:tcPr>
            <w:tcW w:w="4706" w:type="dxa"/>
          </w:tcPr>
          <w:p w14:paraId="647CDB3B" w14:textId="6A9B1A02" w:rsidR="003D7808" w:rsidRPr="00142910" w:rsidRDefault="001F597E" w:rsidP="001F597E">
            <w:pPr>
              <w:pStyle w:val="OpenFormatting"/>
              <w:rPr>
                <w:b/>
                <w:color w:val="auto"/>
                <w:sz w:val="24"/>
                <w:szCs w:val="24"/>
              </w:rPr>
            </w:pPr>
            <w:r>
              <w:rPr>
                <w:b/>
                <w:color w:val="auto"/>
                <w:sz w:val="24"/>
                <w:szCs w:val="24"/>
              </w:rPr>
              <w:t>Friday 12</w:t>
            </w:r>
            <w:r w:rsidRPr="001F597E">
              <w:rPr>
                <w:b/>
                <w:color w:val="auto"/>
                <w:sz w:val="24"/>
                <w:szCs w:val="24"/>
                <w:vertAlign w:val="superscript"/>
              </w:rPr>
              <w:t>th</w:t>
            </w:r>
            <w:r>
              <w:rPr>
                <w:b/>
                <w:color w:val="auto"/>
                <w:sz w:val="24"/>
                <w:szCs w:val="24"/>
              </w:rPr>
              <w:t xml:space="preserve"> November 2021</w:t>
            </w:r>
          </w:p>
        </w:tc>
      </w:tr>
      <w:tr w:rsidR="003D7808" w:rsidRPr="005A0979" w14:paraId="72615DA1" w14:textId="77777777" w:rsidTr="00025F63">
        <w:trPr>
          <w:trHeight w:val="469"/>
        </w:trPr>
        <w:tc>
          <w:tcPr>
            <w:tcW w:w="4650" w:type="dxa"/>
            <w:shd w:val="clear" w:color="auto" w:fill="D9D9D9" w:themeFill="background1" w:themeFillShade="D9"/>
          </w:tcPr>
          <w:p w14:paraId="25A77011" w14:textId="77777777" w:rsidR="003D7808" w:rsidRPr="00142910" w:rsidRDefault="00025F63" w:rsidP="00025F63">
            <w:pPr>
              <w:pStyle w:val="OpenFormatting"/>
              <w:rPr>
                <w:b/>
                <w:color w:val="auto"/>
                <w:sz w:val="24"/>
                <w:szCs w:val="24"/>
              </w:rPr>
            </w:pPr>
            <w:r w:rsidRPr="00142910">
              <w:rPr>
                <w:b/>
                <w:color w:val="auto"/>
                <w:sz w:val="24"/>
                <w:szCs w:val="24"/>
              </w:rPr>
              <w:t xml:space="preserve"> </w:t>
            </w:r>
            <w:r w:rsidR="003D7808" w:rsidRPr="00142910">
              <w:rPr>
                <w:b/>
                <w:color w:val="auto"/>
                <w:sz w:val="24"/>
                <w:szCs w:val="24"/>
              </w:rPr>
              <w:t xml:space="preserve">Contact Person for Queries: </w:t>
            </w:r>
          </w:p>
        </w:tc>
        <w:tc>
          <w:tcPr>
            <w:tcW w:w="4706" w:type="dxa"/>
          </w:tcPr>
          <w:p w14:paraId="2382F799" w14:textId="2D42AD9B" w:rsidR="003D7808" w:rsidRPr="00142910" w:rsidRDefault="000D01C8" w:rsidP="00025F63">
            <w:pPr>
              <w:pStyle w:val="OpenFormatting"/>
              <w:rPr>
                <w:b/>
                <w:color w:val="auto"/>
                <w:sz w:val="24"/>
                <w:szCs w:val="24"/>
              </w:rPr>
            </w:pPr>
            <w:r w:rsidRPr="00142910">
              <w:rPr>
                <w:b/>
                <w:color w:val="auto"/>
                <w:sz w:val="24"/>
                <w:szCs w:val="24"/>
              </w:rPr>
              <w:t>Colette Gallagher</w:t>
            </w:r>
          </w:p>
        </w:tc>
      </w:tr>
      <w:tr w:rsidR="003D7808" w:rsidRPr="005A0979" w14:paraId="7BA23405" w14:textId="77777777" w:rsidTr="00025F63">
        <w:trPr>
          <w:trHeight w:val="530"/>
        </w:trPr>
        <w:tc>
          <w:tcPr>
            <w:tcW w:w="4650" w:type="dxa"/>
            <w:shd w:val="clear" w:color="auto" w:fill="D9D9D9" w:themeFill="background1" w:themeFillShade="D9"/>
          </w:tcPr>
          <w:p w14:paraId="1C51DA68" w14:textId="77777777" w:rsidR="003D7808" w:rsidRPr="00142910" w:rsidRDefault="00025F63" w:rsidP="00025F63">
            <w:pPr>
              <w:pStyle w:val="OpenFormatting"/>
              <w:rPr>
                <w:b/>
                <w:color w:val="auto"/>
                <w:sz w:val="24"/>
                <w:szCs w:val="24"/>
              </w:rPr>
            </w:pPr>
            <w:r w:rsidRPr="00142910">
              <w:rPr>
                <w:b/>
                <w:color w:val="auto"/>
                <w:sz w:val="24"/>
                <w:szCs w:val="24"/>
              </w:rPr>
              <w:t xml:space="preserve"> </w:t>
            </w:r>
            <w:r w:rsidR="003D7808" w:rsidRPr="00142910">
              <w:rPr>
                <w:b/>
                <w:color w:val="auto"/>
                <w:sz w:val="24"/>
                <w:szCs w:val="24"/>
              </w:rPr>
              <w:t xml:space="preserve">Contact Details for Queries: </w:t>
            </w:r>
          </w:p>
        </w:tc>
        <w:tc>
          <w:tcPr>
            <w:tcW w:w="4706" w:type="dxa"/>
          </w:tcPr>
          <w:p w14:paraId="0B34976F" w14:textId="1BA9F3B0" w:rsidR="003D7808" w:rsidRPr="00142910" w:rsidRDefault="003D7808" w:rsidP="00025F63">
            <w:pPr>
              <w:pStyle w:val="OpenFormatting"/>
              <w:rPr>
                <w:b/>
                <w:color w:val="auto"/>
                <w:sz w:val="24"/>
                <w:szCs w:val="24"/>
              </w:rPr>
            </w:pPr>
            <w:r w:rsidRPr="00142910">
              <w:rPr>
                <w:b/>
                <w:color w:val="auto"/>
                <w:sz w:val="24"/>
                <w:szCs w:val="24"/>
              </w:rPr>
              <w:t xml:space="preserve">Clarifications through </w:t>
            </w:r>
            <w:proofErr w:type="spellStart"/>
            <w:r w:rsidR="00C2572A" w:rsidRPr="00142910">
              <w:rPr>
                <w:b/>
                <w:color w:val="auto"/>
                <w:sz w:val="24"/>
                <w:szCs w:val="24"/>
              </w:rPr>
              <w:t>eT</w:t>
            </w:r>
            <w:r w:rsidR="00D54038" w:rsidRPr="00142910">
              <w:rPr>
                <w:b/>
                <w:color w:val="auto"/>
                <w:sz w:val="24"/>
                <w:szCs w:val="24"/>
              </w:rPr>
              <w:t>enders</w:t>
            </w:r>
            <w:proofErr w:type="spellEnd"/>
            <w:r w:rsidR="00D54038" w:rsidRPr="00142910">
              <w:rPr>
                <w:b/>
                <w:color w:val="auto"/>
                <w:sz w:val="24"/>
                <w:szCs w:val="24"/>
              </w:rPr>
              <w:t xml:space="preserve"> </w:t>
            </w:r>
            <w:r w:rsidR="00025F63" w:rsidRPr="00142910">
              <w:rPr>
                <w:b/>
                <w:color w:val="auto"/>
                <w:sz w:val="24"/>
                <w:szCs w:val="24"/>
              </w:rPr>
              <w:t>Q</w:t>
            </w:r>
            <w:r w:rsidR="00D54038" w:rsidRPr="00142910">
              <w:rPr>
                <w:b/>
                <w:color w:val="auto"/>
                <w:sz w:val="24"/>
                <w:szCs w:val="24"/>
              </w:rPr>
              <w:t>uestions &amp; Answers facility</w:t>
            </w:r>
          </w:p>
        </w:tc>
      </w:tr>
      <w:tr w:rsidR="003D7808" w:rsidRPr="005A0979" w14:paraId="1E1B7D1A" w14:textId="77777777" w:rsidTr="00025F63">
        <w:trPr>
          <w:trHeight w:val="530"/>
        </w:trPr>
        <w:tc>
          <w:tcPr>
            <w:tcW w:w="4650" w:type="dxa"/>
            <w:shd w:val="clear" w:color="auto" w:fill="D9D9D9" w:themeFill="background1" w:themeFillShade="D9"/>
          </w:tcPr>
          <w:p w14:paraId="01D3E625" w14:textId="77777777" w:rsidR="003D7808" w:rsidRPr="00142910" w:rsidRDefault="00025F63" w:rsidP="00025F63">
            <w:pPr>
              <w:pStyle w:val="OpenFormatting"/>
              <w:rPr>
                <w:b/>
                <w:color w:val="auto"/>
                <w:sz w:val="24"/>
                <w:szCs w:val="24"/>
              </w:rPr>
            </w:pPr>
            <w:r w:rsidRPr="00142910">
              <w:rPr>
                <w:b/>
                <w:color w:val="auto"/>
                <w:sz w:val="24"/>
                <w:szCs w:val="24"/>
              </w:rPr>
              <w:t xml:space="preserve"> </w:t>
            </w:r>
            <w:r w:rsidR="003D7808" w:rsidRPr="00142910">
              <w:rPr>
                <w:b/>
                <w:color w:val="auto"/>
                <w:sz w:val="24"/>
                <w:szCs w:val="24"/>
              </w:rPr>
              <w:t>Closing Date for Receipt of Queries:</w:t>
            </w:r>
          </w:p>
        </w:tc>
        <w:tc>
          <w:tcPr>
            <w:tcW w:w="4706" w:type="dxa"/>
          </w:tcPr>
          <w:p w14:paraId="3930BEFB" w14:textId="37ADC938" w:rsidR="003D7808" w:rsidRPr="00142910" w:rsidRDefault="00C57F4B" w:rsidP="001F597E">
            <w:pPr>
              <w:pStyle w:val="OpenFormatting"/>
              <w:rPr>
                <w:b/>
                <w:color w:val="auto"/>
                <w:sz w:val="24"/>
                <w:szCs w:val="24"/>
              </w:rPr>
            </w:pPr>
            <w:r w:rsidRPr="00142910">
              <w:rPr>
                <w:b/>
                <w:color w:val="auto"/>
                <w:sz w:val="24"/>
                <w:szCs w:val="24"/>
              </w:rPr>
              <w:t xml:space="preserve">2.00pm </w:t>
            </w:r>
            <w:r w:rsidR="000D01C8" w:rsidRPr="00142910">
              <w:rPr>
                <w:b/>
                <w:color w:val="auto"/>
                <w:sz w:val="24"/>
                <w:szCs w:val="24"/>
              </w:rPr>
              <w:t xml:space="preserve">on </w:t>
            </w:r>
            <w:r w:rsidR="00F1062A">
              <w:rPr>
                <w:b/>
                <w:color w:val="auto"/>
                <w:sz w:val="24"/>
                <w:szCs w:val="24"/>
              </w:rPr>
              <w:t xml:space="preserve">Friday </w:t>
            </w:r>
            <w:r w:rsidR="001F597E">
              <w:rPr>
                <w:b/>
                <w:color w:val="auto"/>
                <w:sz w:val="24"/>
                <w:szCs w:val="24"/>
              </w:rPr>
              <w:t>3</w:t>
            </w:r>
            <w:r w:rsidR="001F597E" w:rsidRPr="001F597E">
              <w:rPr>
                <w:b/>
                <w:color w:val="auto"/>
                <w:sz w:val="24"/>
                <w:szCs w:val="24"/>
                <w:vertAlign w:val="superscript"/>
              </w:rPr>
              <w:t>rd</w:t>
            </w:r>
            <w:r w:rsidR="001F597E">
              <w:rPr>
                <w:b/>
                <w:color w:val="auto"/>
                <w:sz w:val="24"/>
                <w:szCs w:val="24"/>
              </w:rPr>
              <w:t xml:space="preserve"> December</w:t>
            </w:r>
            <w:r w:rsidR="00624A7C">
              <w:rPr>
                <w:b/>
                <w:color w:val="auto"/>
                <w:sz w:val="24"/>
                <w:szCs w:val="24"/>
              </w:rPr>
              <w:t xml:space="preserve"> </w:t>
            </w:r>
            <w:r w:rsidR="00894DF3" w:rsidRPr="00142910">
              <w:rPr>
                <w:b/>
                <w:color w:val="auto"/>
                <w:sz w:val="24"/>
                <w:szCs w:val="24"/>
              </w:rPr>
              <w:t>20</w:t>
            </w:r>
            <w:r w:rsidR="000D01C8" w:rsidRPr="00142910">
              <w:rPr>
                <w:b/>
                <w:color w:val="auto"/>
                <w:sz w:val="24"/>
                <w:szCs w:val="24"/>
              </w:rPr>
              <w:t>21</w:t>
            </w:r>
          </w:p>
        </w:tc>
      </w:tr>
      <w:tr w:rsidR="003D7808" w:rsidRPr="005A0979" w14:paraId="1A01AF01" w14:textId="77777777" w:rsidTr="00025F63">
        <w:trPr>
          <w:trHeight w:val="530"/>
        </w:trPr>
        <w:tc>
          <w:tcPr>
            <w:tcW w:w="4650" w:type="dxa"/>
            <w:shd w:val="clear" w:color="auto" w:fill="D9D9D9" w:themeFill="background1" w:themeFillShade="D9"/>
          </w:tcPr>
          <w:tbl>
            <w:tblPr>
              <w:tblW w:w="9426" w:type="dxa"/>
              <w:tblInd w:w="2" w:type="dxa"/>
              <w:tblBorders>
                <w:top w:val="nil"/>
                <w:left w:val="nil"/>
                <w:bottom w:val="nil"/>
                <w:right w:val="nil"/>
              </w:tblBorders>
              <w:tblLayout w:type="fixed"/>
              <w:tblLook w:val="0000" w:firstRow="0" w:lastRow="0" w:firstColumn="0" w:lastColumn="0" w:noHBand="0" w:noVBand="0"/>
            </w:tblPr>
            <w:tblGrid>
              <w:gridCol w:w="9426"/>
            </w:tblGrid>
            <w:tr w:rsidR="003D7808" w:rsidRPr="00142910" w14:paraId="1BEA06C6" w14:textId="77777777" w:rsidTr="0073522E">
              <w:trPr>
                <w:trHeight w:val="275"/>
              </w:trPr>
              <w:tc>
                <w:tcPr>
                  <w:tcW w:w="9426" w:type="dxa"/>
                </w:tcPr>
                <w:p w14:paraId="1F9B17BA" w14:textId="77777777" w:rsidR="003D7808" w:rsidRPr="00142910" w:rsidRDefault="003D7808" w:rsidP="00025F63">
                  <w:pPr>
                    <w:pStyle w:val="OpenFormatting"/>
                    <w:rPr>
                      <w:b/>
                      <w:color w:val="auto"/>
                      <w:sz w:val="24"/>
                      <w:szCs w:val="24"/>
                    </w:rPr>
                  </w:pPr>
                  <w:r w:rsidRPr="00142910">
                    <w:rPr>
                      <w:b/>
                      <w:color w:val="auto"/>
                      <w:sz w:val="24"/>
                      <w:szCs w:val="24"/>
                    </w:rPr>
                    <w:t xml:space="preserve">Deadline for Receipt of Tenders: </w:t>
                  </w:r>
                </w:p>
              </w:tc>
            </w:tr>
            <w:tr w:rsidR="003D7808" w:rsidRPr="00142910" w14:paraId="72F7D036" w14:textId="77777777" w:rsidTr="0073522E">
              <w:trPr>
                <w:trHeight w:val="275"/>
              </w:trPr>
              <w:tc>
                <w:tcPr>
                  <w:tcW w:w="9426" w:type="dxa"/>
                </w:tcPr>
                <w:p w14:paraId="7C12A95A" w14:textId="77777777" w:rsidR="003D7808" w:rsidRPr="00142910" w:rsidRDefault="003D7808" w:rsidP="00025F63">
                  <w:pPr>
                    <w:pStyle w:val="OpenFormatting"/>
                    <w:rPr>
                      <w:b/>
                      <w:color w:val="auto"/>
                      <w:sz w:val="24"/>
                      <w:szCs w:val="24"/>
                    </w:rPr>
                  </w:pPr>
                </w:p>
              </w:tc>
            </w:tr>
          </w:tbl>
          <w:p w14:paraId="27FBA4D3" w14:textId="77777777" w:rsidR="003D7808" w:rsidRPr="00142910" w:rsidRDefault="003D7808" w:rsidP="00025F63">
            <w:pPr>
              <w:pStyle w:val="OpenFormatting"/>
              <w:rPr>
                <w:b/>
                <w:color w:val="auto"/>
                <w:sz w:val="24"/>
                <w:szCs w:val="24"/>
              </w:rPr>
            </w:pPr>
          </w:p>
        </w:tc>
        <w:tc>
          <w:tcPr>
            <w:tcW w:w="4706" w:type="dxa"/>
          </w:tcPr>
          <w:p w14:paraId="7BEEFA35" w14:textId="524B443C" w:rsidR="003D7808" w:rsidRPr="00142910" w:rsidRDefault="00FA48BE" w:rsidP="00757873">
            <w:pPr>
              <w:pStyle w:val="OpenFormatting"/>
              <w:rPr>
                <w:b/>
                <w:color w:val="auto"/>
                <w:sz w:val="24"/>
                <w:szCs w:val="24"/>
              </w:rPr>
            </w:pPr>
            <w:r w:rsidRPr="00142910">
              <w:rPr>
                <w:b/>
                <w:color w:val="auto"/>
                <w:sz w:val="24"/>
                <w:szCs w:val="24"/>
              </w:rPr>
              <w:t xml:space="preserve">2.00pm </w:t>
            </w:r>
            <w:r w:rsidR="00B53640" w:rsidRPr="00142910">
              <w:rPr>
                <w:b/>
                <w:color w:val="auto"/>
                <w:sz w:val="24"/>
                <w:szCs w:val="24"/>
              </w:rPr>
              <w:t xml:space="preserve">on </w:t>
            </w:r>
            <w:r w:rsidR="001F597E">
              <w:rPr>
                <w:b/>
                <w:color w:val="auto"/>
                <w:sz w:val="24"/>
                <w:szCs w:val="24"/>
              </w:rPr>
              <w:t>Monday 13</w:t>
            </w:r>
            <w:r w:rsidR="001F597E" w:rsidRPr="001F597E">
              <w:rPr>
                <w:b/>
                <w:color w:val="auto"/>
                <w:sz w:val="24"/>
                <w:szCs w:val="24"/>
                <w:vertAlign w:val="superscript"/>
              </w:rPr>
              <w:t>th</w:t>
            </w:r>
            <w:r w:rsidR="001F597E">
              <w:rPr>
                <w:b/>
                <w:color w:val="auto"/>
                <w:sz w:val="24"/>
                <w:szCs w:val="24"/>
              </w:rPr>
              <w:t xml:space="preserve"> </w:t>
            </w:r>
            <w:r w:rsidR="00757873">
              <w:rPr>
                <w:b/>
                <w:color w:val="auto"/>
                <w:sz w:val="24"/>
                <w:szCs w:val="24"/>
              </w:rPr>
              <w:t>December</w:t>
            </w:r>
            <w:r w:rsidR="00624A7C">
              <w:rPr>
                <w:b/>
                <w:color w:val="auto"/>
                <w:sz w:val="24"/>
                <w:szCs w:val="24"/>
              </w:rPr>
              <w:t xml:space="preserve"> </w:t>
            </w:r>
            <w:r w:rsidR="00894DF3" w:rsidRPr="00142910">
              <w:rPr>
                <w:b/>
                <w:color w:val="auto"/>
                <w:sz w:val="24"/>
                <w:szCs w:val="24"/>
              </w:rPr>
              <w:t>20</w:t>
            </w:r>
            <w:r w:rsidR="000D01C8" w:rsidRPr="00142910">
              <w:rPr>
                <w:b/>
                <w:color w:val="auto"/>
                <w:sz w:val="24"/>
                <w:szCs w:val="24"/>
              </w:rPr>
              <w:t>21</w:t>
            </w:r>
          </w:p>
        </w:tc>
      </w:tr>
    </w:tbl>
    <w:p w14:paraId="4DA374A2" w14:textId="77777777" w:rsidR="004F5413" w:rsidRDefault="004F5413" w:rsidP="00916D06">
      <w:pPr>
        <w:jc w:val="both"/>
        <w:rPr>
          <w:rFonts w:cs="Arial"/>
          <w:bCs/>
        </w:rPr>
      </w:pPr>
    </w:p>
    <w:p w14:paraId="12BE3855" w14:textId="7D2F2FB4" w:rsidR="004F5413" w:rsidRDefault="004F5413" w:rsidP="00916D06">
      <w:pPr>
        <w:jc w:val="both"/>
        <w:rPr>
          <w:rFonts w:cs="Arial"/>
          <w:bCs/>
        </w:rPr>
      </w:pPr>
    </w:p>
    <w:p w14:paraId="2683C150" w14:textId="77777777" w:rsidR="00DD5E02" w:rsidRDefault="00DD5E02" w:rsidP="00916D06">
      <w:pPr>
        <w:jc w:val="both"/>
        <w:rPr>
          <w:rFonts w:cs="Arial"/>
          <w:bCs/>
        </w:rPr>
      </w:pPr>
    </w:p>
    <w:p w14:paraId="279BE8E4" w14:textId="1D87F91D" w:rsidR="00DD5E02" w:rsidRDefault="00DD5E02" w:rsidP="00916D06">
      <w:pPr>
        <w:jc w:val="both"/>
        <w:rPr>
          <w:rFonts w:cs="Arial"/>
          <w:bCs/>
        </w:rPr>
      </w:pPr>
    </w:p>
    <w:p w14:paraId="046C9133" w14:textId="431C9A34" w:rsidR="00B53640" w:rsidRDefault="00B53640" w:rsidP="00916D06">
      <w:pPr>
        <w:jc w:val="both"/>
        <w:rPr>
          <w:rFonts w:cs="Arial"/>
          <w:bCs/>
        </w:rPr>
      </w:pPr>
    </w:p>
    <w:p w14:paraId="3B5498D4" w14:textId="673D76D5" w:rsidR="00B53640" w:rsidRDefault="00B53640" w:rsidP="00916D06">
      <w:pPr>
        <w:jc w:val="both"/>
        <w:rPr>
          <w:rFonts w:cs="Arial"/>
          <w:bCs/>
        </w:rPr>
      </w:pPr>
    </w:p>
    <w:p w14:paraId="3C04BF18" w14:textId="73FD94FE" w:rsidR="0083587C" w:rsidRDefault="0083587C" w:rsidP="00916D06">
      <w:pPr>
        <w:jc w:val="both"/>
        <w:rPr>
          <w:rFonts w:cs="Arial"/>
          <w:bCs/>
        </w:rPr>
      </w:pPr>
    </w:p>
    <w:p w14:paraId="6249D6F2" w14:textId="77777777" w:rsidR="0083587C" w:rsidRDefault="0083587C" w:rsidP="00916D06">
      <w:pPr>
        <w:jc w:val="both"/>
        <w:rPr>
          <w:rFonts w:cs="Arial"/>
          <w:bCs/>
        </w:rPr>
      </w:pPr>
    </w:p>
    <w:p w14:paraId="0016EE19" w14:textId="77777777" w:rsidR="00A9546F" w:rsidRDefault="00A9546F" w:rsidP="00916D06">
      <w:pPr>
        <w:jc w:val="both"/>
        <w:rPr>
          <w:rFonts w:cs="Arial"/>
          <w:bCs/>
        </w:rPr>
      </w:pPr>
    </w:p>
    <w:p w14:paraId="00A87D5D" w14:textId="04B5441F" w:rsidR="00B53640" w:rsidRDefault="00B53640" w:rsidP="00916D06">
      <w:pPr>
        <w:jc w:val="both"/>
        <w:rPr>
          <w:rFonts w:cs="Arial"/>
          <w:bCs/>
        </w:rPr>
      </w:pPr>
    </w:p>
    <w:p w14:paraId="3903058C" w14:textId="77777777" w:rsidR="00B53640" w:rsidRDefault="00B53640" w:rsidP="00916D06">
      <w:pPr>
        <w:jc w:val="both"/>
        <w:rPr>
          <w:rFonts w:cs="Arial"/>
          <w:bCs/>
        </w:rPr>
      </w:pPr>
    </w:p>
    <w:sdt>
      <w:sdtPr>
        <w:rPr>
          <w:rFonts w:ascii="Times New Roman" w:eastAsia="Arial Unicode MS" w:hAnsi="Times New Roman" w:cs="Times New Roman"/>
          <w:color w:val="auto"/>
          <w:sz w:val="24"/>
          <w:szCs w:val="24"/>
          <w:bdr w:val="nil"/>
        </w:rPr>
        <w:id w:val="-1179500879"/>
        <w:docPartObj>
          <w:docPartGallery w:val="Table of Contents"/>
          <w:docPartUnique/>
        </w:docPartObj>
      </w:sdtPr>
      <w:sdtEndPr>
        <w:rPr>
          <w:b/>
          <w:bCs/>
          <w:noProof/>
        </w:rPr>
      </w:sdtEndPr>
      <w:sdtContent>
        <w:p w14:paraId="0FF00D20" w14:textId="150E337A" w:rsidR="000901DC" w:rsidRDefault="000901DC" w:rsidP="00F756CA">
          <w:pPr>
            <w:pStyle w:val="TOCHeading"/>
            <w:jc w:val="center"/>
          </w:pPr>
          <w:r>
            <w:t>Contents</w:t>
          </w:r>
        </w:p>
        <w:p w14:paraId="338D7323" w14:textId="7B85EE47" w:rsidR="00841F75" w:rsidRDefault="000901DC">
          <w:pPr>
            <w:pStyle w:val="TOC1"/>
            <w:tabs>
              <w:tab w:val="right" w:leader="dot" w:pos="9010"/>
            </w:tabs>
            <w:rPr>
              <w:rFonts w:asciiTheme="minorHAnsi" w:eastAsiaTheme="minorEastAsia" w:hAnsiTheme="minorHAnsi" w:cstheme="minorBidi"/>
              <w:noProof/>
              <w:sz w:val="22"/>
              <w:szCs w:val="22"/>
              <w:bdr w:val="none" w:sz="0" w:space="0" w:color="auto"/>
              <w:lang w:val="en-IE" w:eastAsia="ja-JP"/>
            </w:rPr>
          </w:pPr>
          <w:r>
            <w:fldChar w:fldCharType="begin"/>
          </w:r>
          <w:r>
            <w:instrText xml:space="preserve"> TOC \o "1-3" \h \z \u </w:instrText>
          </w:r>
          <w:r>
            <w:fldChar w:fldCharType="separate"/>
          </w:r>
          <w:hyperlink w:anchor="_Toc87637003" w:history="1">
            <w:r w:rsidR="00841F75" w:rsidRPr="005E007E">
              <w:rPr>
                <w:rStyle w:val="Hyperlink"/>
                <w:b/>
                <w:bCs/>
                <w:noProof/>
              </w:rPr>
              <w:t>1. Instructions for the Completion of the Tender Response Document</w:t>
            </w:r>
            <w:r w:rsidR="00841F75">
              <w:rPr>
                <w:noProof/>
                <w:webHidden/>
              </w:rPr>
              <w:tab/>
            </w:r>
            <w:r w:rsidR="00841F75">
              <w:rPr>
                <w:noProof/>
                <w:webHidden/>
              </w:rPr>
              <w:fldChar w:fldCharType="begin"/>
            </w:r>
            <w:r w:rsidR="00841F75">
              <w:rPr>
                <w:noProof/>
                <w:webHidden/>
              </w:rPr>
              <w:instrText xml:space="preserve"> PAGEREF _Toc87637003 \h </w:instrText>
            </w:r>
            <w:r w:rsidR="00841F75">
              <w:rPr>
                <w:noProof/>
                <w:webHidden/>
              </w:rPr>
            </w:r>
            <w:r w:rsidR="00841F75">
              <w:rPr>
                <w:noProof/>
                <w:webHidden/>
              </w:rPr>
              <w:fldChar w:fldCharType="separate"/>
            </w:r>
            <w:r w:rsidR="00841F75">
              <w:rPr>
                <w:noProof/>
                <w:webHidden/>
              </w:rPr>
              <w:t>3</w:t>
            </w:r>
            <w:r w:rsidR="00841F75">
              <w:rPr>
                <w:noProof/>
                <w:webHidden/>
              </w:rPr>
              <w:fldChar w:fldCharType="end"/>
            </w:r>
          </w:hyperlink>
        </w:p>
        <w:p w14:paraId="5486CC99" w14:textId="19AE5927" w:rsidR="00841F75" w:rsidRDefault="00D41EFA">
          <w:pPr>
            <w:pStyle w:val="TOC1"/>
            <w:tabs>
              <w:tab w:val="right" w:leader="dot" w:pos="9010"/>
            </w:tabs>
            <w:rPr>
              <w:rFonts w:asciiTheme="minorHAnsi" w:eastAsiaTheme="minorEastAsia" w:hAnsiTheme="minorHAnsi" w:cstheme="minorBidi"/>
              <w:noProof/>
              <w:sz w:val="22"/>
              <w:szCs w:val="22"/>
              <w:bdr w:val="none" w:sz="0" w:space="0" w:color="auto"/>
              <w:lang w:val="en-IE" w:eastAsia="ja-JP"/>
            </w:rPr>
          </w:pPr>
          <w:hyperlink w:anchor="_Toc87637004" w:history="1">
            <w:r w:rsidR="00841F75" w:rsidRPr="005E007E">
              <w:rPr>
                <w:rStyle w:val="Hyperlink"/>
                <w:b/>
                <w:bCs/>
                <w:noProof/>
              </w:rPr>
              <w:t>2. Introduction</w:t>
            </w:r>
            <w:r w:rsidR="00841F75">
              <w:rPr>
                <w:noProof/>
                <w:webHidden/>
              </w:rPr>
              <w:tab/>
            </w:r>
            <w:r w:rsidR="00841F75">
              <w:rPr>
                <w:noProof/>
                <w:webHidden/>
              </w:rPr>
              <w:fldChar w:fldCharType="begin"/>
            </w:r>
            <w:r w:rsidR="00841F75">
              <w:rPr>
                <w:noProof/>
                <w:webHidden/>
              </w:rPr>
              <w:instrText xml:space="preserve"> PAGEREF _Toc87637004 \h </w:instrText>
            </w:r>
            <w:r w:rsidR="00841F75">
              <w:rPr>
                <w:noProof/>
                <w:webHidden/>
              </w:rPr>
            </w:r>
            <w:r w:rsidR="00841F75">
              <w:rPr>
                <w:noProof/>
                <w:webHidden/>
              </w:rPr>
              <w:fldChar w:fldCharType="separate"/>
            </w:r>
            <w:r w:rsidR="00841F75">
              <w:rPr>
                <w:noProof/>
                <w:webHidden/>
              </w:rPr>
              <w:t>4</w:t>
            </w:r>
            <w:r w:rsidR="00841F75">
              <w:rPr>
                <w:noProof/>
                <w:webHidden/>
              </w:rPr>
              <w:fldChar w:fldCharType="end"/>
            </w:r>
          </w:hyperlink>
        </w:p>
        <w:p w14:paraId="5263DCFA" w14:textId="6F57420D" w:rsidR="00841F75" w:rsidRDefault="00D41EFA">
          <w:pPr>
            <w:pStyle w:val="TOC1"/>
            <w:tabs>
              <w:tab w:val="right" w:leader="dot" w:pos="9010"/>
            </w:tabs>
            <w:rPr>
              <w:rFonts w:asciiTheme="minorHAnsi" w:eastAsiaTheme="minorEastAsia" w:hAnsiTheme="minorHAnsi" w:cstheme="minorBidi"/>
              <w:noProof/>
              <w:sz w:val="22"/>
              <w:szCs w:val="22"/>
              <w:bdr w:val="none" w:sz="0" w:space="0" w:color="auto"/>
              <w:lang w:val="en-IE" w:eastAsia="ja-JP"/>
            </w:rPr>
          </w:pPr>
          <w:hyperlink w:anchor="_Toc87637005" w:history="1">
            <w:r w:rsidR="00841F75" w:rsidRPr="005E007E">
              <w:rPr>
                <w:rStyle w:val="Hyperlink"/>
                <w:b/>
                <w:bCs/>
                <w:noProof/>
              </w:rPr>
              <w:t>3. Summary of Requirements</w:t>
            </w:r>
            <w:r w:rsidR="00841F75">
              <w:rPr>
                <w:noProof/>
                <w:webHidden/>
              </w:rPr>
              <w:tab/>
            </w:r>
            <w:r w:rsidR="00841F75">
              <w:rPr>
                <w:noProof/>
                <w:webHidden/>
              </w:rPr>
              <w:fldChar w:fldCharType="begin"/>
            </w:r>
            <w:r w:rsidR="00841F75">
              <w:rPr>
                <w:noProof/>
                <w:webHidden/>
              </w:rPr>
              <w:instrText xml:space="preserve"> PAGEREF _Toc87637005 \h </w:instrText>
            </w:r>
            <w:r w:rsidR="00841F75">
              <w:rPr>
                <w:noProof/>
                <w:webHidden/>
              </w:rPr>
            </w:r>
            <w:r w:rsidR="00841F75">
              <w:rPr>
                <w:noProof/>
                <w:webHidden/>
              </w:rPr>
              <w:fldChar w:fldCharType="separate"/>
            </w:r>
            <w:r w:rsidR="00841F75">
              <w:rPr>
                <w:noProof/>
                <w:webHidden/>
              </w:rPr>
              <w:t>4</w:t>
            </w:r>
            <w:r w:rsidR="00841F75">
              <w:rPr>
                <w:noProof/>
                <w:webHidden/>
              </w:rPr>
              <w:fldChar w:fldCharType="end"/>
            </w:r>
          </w:hyperlink>
        </w:p>
        <w:p w14:paraId="5C214307" w14:textId="63531CE0" w:rsidR="00841F75" w:rsidRPr="00841F75" w:rsidRDefault="00D41EFA">
          <w:pPr>
            <w:pStyle w:val="TOC2"/>
            <w:tabs>
              <w:tab w:val="right" w:leader="dot" w:pos="9010"/>
            </w:tabs>
            <w:rPr>
              <w:rFonts w:asciiTheme="minorHAnsi" w:eastAsiaTheme="minorEastAsia" w:hAnsiTheme="minorHAnsi" w:cstheme="minorBidi"/>
              <w:b/>
              <w:noProof/>
              <w:sz w:val="22"/>
              <w:szCs w:val="22"/>
              <w:bdr w:val="none" w:sz="0" w:space="0" w:color="auto"/>
              <w:lang w:val="en-IE" w:eastAsia="ja-JP"/>
            </w:rPr>
          </w:pPr>
          <w:hyperlink r:id="rId14" w:anchor="_Toc87637006" w:history="1">
            <w:r w:rsidR="00841F75" w:rsidRPr="00841F75">
              <w:rPr>
                <w:rStyle w:val="Hyperlink"/>
                <w:b/>
                <w:noProof/>
              </w:rPr>
              <w:t>3.1 Overview of Services to be provided</w:t>
            </w:r>
            <w:r w:rsidR="00841F75" w:rsidRPr="00841F75">
              <w:rPr>
                <w:b/>
                <w:noProof/>
                <w:webHidden/>
              </w:rPr>
              <w:tab/>
            </w:r>
            <w:r w:rsidR="00841F75" w:rsidRPr="00841F75">
              <w:rPr>
                <w:b/>
                <w:noProof/>
                <w:webHidden/>
              </w:rPr>
              <w:fldChar w:fldCharType="begin"/>
            </w:r>
            <w:r w:rsidR="00841F75" w:rsidRPr="00841F75">
              <w:rPr>
                <w:b/>
                <w:noProof/>
                <w:webHidden/>
              </w:rPr>
              <w:instrText xml:space="preserve"> PAGEREF _Toc87637006 \h </w:instrText>
            </w:r>
            <w:r w:rsidR="00841F75" w:rsidRPr="00841F75">
              <w:rPr>
                <w:b/>
                <w:noProof/>
                <w:webHidden/>
              </w:rPr>
            </w:r>
            <w:r w:rsidR="00841F75" w:rsidRPr="00841F75">
              <w:rPr>
                <w:b/>
                <w:noProof/>
                <w:webHidden/>
              </w:rPr>
              <w:fldChar w:fldCharType="separate"/>
            </w:r>
            <w:r w:rsidR="00841F75" w:rsidRPr="00841F75">
              <w:rPr>
                <w:b/>
                <w:noProof/>
                <w:webHidden/>
              </w:rPr>
              <w:t>5</w:t>
            </w:r>
            <w:r w:rsidR="00841F75" w:rsidRPr="00841F75">
              <w:rPr>
                <w:b/>
                <w:noProof/>
                <w:webHidden/>
              </w:rPr>
              <w:fldChar w:fldCharType="end"/>
            </w:r>
          </w:hyperlink>
        </w:p>
        <w:p w14:paraId="03154614" w14:textId="2B9EAB04" w:rsidR="00841F75" w:rsidRPr="00841F75" w:rsidRDefault="00D41EFA">
          <w:pPr>
            <w:pStyle w:val="TOC3"/>
            <w:tabs>
              <w:tab w:val="right" w:leader="dot" w:pos="9010"/>
            </w:tabs>
            <w:rPr>
              <w:rFonts w:asciiTheme="minorHAnsi" w:eastAsiaTheme="minorEastAsia" w:hAnsiTheme="minorHAnsi" w:cstheme="minorBidi"/>
              <w:b/>
              <w:noProof/>
              <w:sz w:val="22"/>
              <w:szCs w:val="22"/>
              <w:bdr w:val="none" w:sz="0" w:space="0" w:color="auto"/>
              <w:lang w:val="en-IE" w:eastAsia="ja-JP"/>
            </w:rPr>
          </w:pPr>
          <w:hyperlink r:id="rId15" w:anchor="_Toc87637007" w:history="1">
            <w:r w:rsidR="00841F75" w:rsidRPr="00841F75">
              <w:rPr>
                <w:rStyle w:val="Hyperlink"/>
                <w:rFonts w:eastAsiaTheme="majorEastAsia"/>
                <w:b/>
                <w:noProof/>
              </w:rPr>
              <w:t>3.1.1 Description of Badger Capture and Inspections Service</w:t>
            </w:r>
            <w:r w:rsidR="00841F75" w:rsidRPr="00841F75">
              <w:rPr>
                <w:b/>
                <w:noProof/>
                <w:webHidden/>
              </w:rPr>
              <w:tab/>
            </w:r>
            <w:r w:rsidR="00841F75" w:rsidRPr="00841F75">
              <w:rPr>
                <w:b/>
                <w:noProof/>
                <w:webHidden/>
              </w:rPr>
              <w:fldChar w:fldCharType="begin"/>
            </w:r>
            <w:r w:rsidR="00841F75" w:rsidRPr="00841F75">
              <w:rPr>
                <w:b/>
                <w:noProof/>
                <w:webHidden/>
              </w:rPr>
              <w:instrText xml:space="preserve"> PAGEREF _Toc87637007 \h </w:instrText>
            </w:r>
            <w:r w:rsidR="00841F75" w:rsidRPr="00841F75">
              <w:rPr>
                <w:b/>
                <w:noProof/>
                <w:webHidden/>
              </w:rPr>
            </w:r>
            <w:r w:rsidR="00841F75" w:rsidRPr="00841F75">
              <w:rPr>
                <w:b/>
                <w:noProof/>
                <w:webHidden/>
              </w:rPr>
              <w:fldChar w:fldCharType="separate"/>
            </w:r>
            <w:r w:rsidR="00841F75" w:rsidRPr="00841F75">
              <w:rPr>
                <w:b/>
                <w:noProof/>
                <w:webHidden/>
              </w:rPr>
              <w:t>5</w:t>
            </w:r>
            <w:r w:rsidR="00841F75" w:rsidRPr="00841F75">
              <w:rPr>
                <w:b/>
                <w:noProof/>
                <w:webHidden/>
              </w:rPr>
              <w:fldChar w:fldCharType="end"/>
            </w:r>
          </w:hyperlink>
        </w:p>
        <w:p w14:paraId="622E1B45" w14:textId="528D1F5A" w:rsidR="00841F75" w:rsidRPr="00841F75" w:rsidRDefault="00D41EFA">
          <w:pPr>
            <w:pStyle w:val="TOC3"/>
            <w:tabs>
              <w:tab w:val="right" w:leader="dot" w:pos="9010"/>
            </w:tabs>
            <w:rPr>
              <w:rFonts w:asciiTheme="minorHAnsi" w:eastAsiaTheme="minorEastAsia" w:hAnsiTheme="minorHAnsi" w:cstheme="minorBidi"/>
              <w:b/>
              <w:noProof/>
              <w:sz w:val="22"/>
              <w:szCs w:val="22"/>
              <w:bdr w:val="none" w:sz="0" w:space="0" w:color="auto"/>
              <w:lang w:val="en-IE" w:eastAsia="ja-JP"/>
            </w:rPr>
          </w:pPr>
          <w:hyperlink r:id="rId16" w:anchor="_Toc87637008" w:history="1">
            <w:r w:rsidR="00841F75" w:rsidRPr="00841F75">
              <w:rPr>
                <w:rStyle w:val="Hyperlink"/>
                <w:rFonts w:eastAsiaTheme="majorEastAsia"/>
                <w:b/>
                <w:noProof/>
              </w:rPr>
              <w:t>3.1.2 Description of Surveying and Sett Classification Service</w:t>
            </w:r>
            <w:r w:rsidR="00841F75" w:rsidRPr="00841F75">
              <w:rPr>
                <w:b/>
                <w:noProof/>
                <w:webHidden/>
              </w:rPr>
              <w:tab/>
            </w:r>
            <w:r w:rsidR="00841F75" w:rsidRPr="00841F75">
              <w:rPr>
                <w:b/>
                <w:noProof/>
                <w:webHidden/>
              </w:rPr>
              <w:fldChar w:fldCharType="begin"/>
            </w:r>
            <w:r w:rsidR="00841F75" w:rsidRPr="00841F75">
              <w:rPr>
                <w:b/>
                <w:noProof/>
                <w:webHidden/>
              </w:rPr>
              <w:instrText xml:space="preserve"> PAGEREF _Toc87637008 \h </w:instrText>
            </w:r>
            <w:r w:rsidR="00841F75" w:rsidRPr="00841F75">
              <w:rPr>
                <w:b/>
                <w:noProof/>
                <w:webHidden/>
              </w:rPr>
            </w:r>
            <w:r w:rsidR="00841F75" w:rsidRPr="00841F75">
              <w:rPr>
                <w:b/>
                <w:noProof/>
                <w:webHidden/>
              </w:rPr>
              <w:fldChar w:fldCharType="separate"/>
            </w:r>
            <w:r w:rsidR="00841F75" w:rsidRPr="00841F75">
              <w:rPr>
                <w:b/>
                <w:noProof/>
                <w:webHidden/>
              </w:rPr>
              <w:t>5</w:t>
            </w:r>
            <w:r w:rsidR="00841F75" w:rsidRPr="00841F75">
              <w:rPr>
                <w:b/>
                <w:noProof/>
                <w:webHidden/>
              </w:rPr>
              <w:fldChar w:fldCharType="end"/>
            </w:r>
          </w:hyperlink>
        </w:p>
        <w:p w14:paraId="1DD91424" w14:textId="0B7613DA" w:rsidR="00841F75" w:rsidRPr="00841F75" w:rsidRDefault="00D41EFA">
          <w:pPr>
            <w:pStyle w:val="TOC2"/>
            <w:tabs>
              <w:tab w:val="right" w:leader="dot" w:pos="9010"/>
            </w:tabs>
            <w:rPr>
              <w:rFonts w:asciiTheme="minorHAnsi" w:eastAsiaTheme="minorEastAsia" w:hAnsiTheme="minorHAnsi" w:cstheme="minorBidi"/>
              <w:b/>
              <w:noProof/>
              <w:sz w:val="22"/>
              <w:szCs w:val="22"/>
              <w:bdr w:val="none" w:sz="0" w:space="0" w:color="auto"/>
              <w:lang w:val="en-IE" w:eastAsia="ja-JP"/>
            </w:rPr>
          </w:pPr>
          <w:hyperlink r:id="rId17" w:anchor="_Toc87637009" w:history="1">
            <w:r w:rsidR="00841F75" w:rsidRPr="00841F75">
              <w:rPr>
                <w:rStyle w:val="Hyperlink"/>
                <w:b/>
                <w:noProof/>
              </w:rPr>
              <w:t>3.2 Service Requirements</w:t>
            </w:r>
            <w:r w:rsidR="00841F75" w:rsidRPr="00841F75">
              <w:rPr>
                <w:b/>
                <w:noProof/>
                <w:webHidden/>
              </w:rPr>
              <w:tab/>
            </w:r>
            <w:r w:rsidR="00841F75" w:rsidRPr="00841F75">
              <w:rPr>
                <w:b/>
                <w:noProof/>
                <w:webHidden/>
              </w:rPr>
              <w:fldChar w:fldCharType="begin"/>
            </w:r>
            <w:r w:rsidR="00841F75" w:rsidRPr="00841F75">
              <w:rPr>
                <w:b/>
                <w:noProof/>
                <w:webHidden/>
              </w:rPr>
              <w:instrText xml:space="preserve"> PAGEREF _Toc87637009 \h </w:instrText>
            </w:r>
            <w:r w:rsidR="00841F75" w:rsidRPr="00841F75">
              <w:rPr>
                <w:b/>
                <w:noProof/>
                <w:webHidden/>
              </w:rPr>
            </w:r>
            <w:r w:rsidR="00841F75" w:rsidRPr="00841F75">
              <w:rPr>
                <w:b/>
                <w:noProof/>
                <w:webHidden/>
              </w:rPr>
              <w:fldChar w:fldCharType="separate"/>
            </w:r>
            <w:r w:rsidR="00841F75" w:rsidRPr="00841F75">
              <w:rPr>
                <w:b/>
                <w:noProof/>
                <w:webHidden/>
              </w:rPr>
              <w:t>6</w:t>
            </w:r>
            <w:r w:rsidR="00841F75" w:rsidRPr="00841F75">
              <w:rPr>
                <w:b/>
                <w:noProof/>
                <w:webHidden/>
              </w:rPr>
              <w:fldChar w:fldCharType="end"/>
            </w:r>
          </w:hyperlink>
        </w:p>
        <w:p w14:paraId="2BE66D0A" w14:textId="4A90E27F" w:rsidR="00841F75" w:rsidRPr="00841F75" w:rsidRDefault="00D41EFA">
          <w:pPr>
            <w:pStyle w:val="TOC2"/>
            <w:tabs>
              <w:tab w:val="right" w:leader="dot" w:pos="9010"/>
            </w:tabs>
            <w:rPr>
              <w:rFonts w:asciiTheme="minorHAnsi" w:eastAsiaTheme="minorEastAsia" w:hAnsiTheme="minorHAnsi" w:cstheme="minorBidi"/>
              <w:b/>
              <w:noProof/>
              <w:sz w:val="22"/>
              <w:szCs w:val="22"/>
              <w:bdr w:val="none" w:sz="0" w:space="0" w:color="auto"/>
              <w:lang w:val="en-IE" w:eastAsia="ja-JP"/>
            </w:rPr>
          </w:pPr>
          <w:hyperlink r:id="rId18" w:anchor="_Toc87637010" w:history="1">
            <w:r w:rsidR="00841F75" w:rsidRPr="00841F75">
              <w:rPr>
                <w:rStyle w:val="Hyperlink"/>
                <w:b/>
                <w:noProof/>
              </w:rPr>
              <w:t>3.3 Detailed Specification</w:t>
            </w:r>
            <w:r w:rsidR="00841F75" w:rsidRPr="00841F75">
              <w:rPr>
                <w:rStyle w:val="Hyperlink"/>
                <w:b/>
                <w:noProof/>
                <w:color w:val="0000BF" w:themeColor="hyperlink" w:themeShade="BF"/>
              </w:rPr>
              <w:t xml:space="preserve"> </w:t>
            </w:r>
            <w:r w:rsidR="00841F75" w:rsidRPr="00841F75">
              <w:rPr>
                <w:rStyle w:val="Hyperlink"/>
                <w:b/>
                <w:noProof/>
              </w:rPr>
              <w:t>of Services Required</w:t>
            </w:r>
            <w:r w:rsidR="00841F75" w:rsidRPr="00841F75">
              <w:rPr>
                <w:b/>
                <w:noProof/>
                <w:webHidden/>
              </w:rPr>
              <w:tab/>
            </w:r>
            <w:r w:rsidR="00841F75" w:rsidRPr="00841F75">
              <w:rPr>
                <w:b/>
                <w:noProof/>
                <w:webHidden/>
              </w:rPr>
              <w:fldChar w:fldCharType="begin"/>
            </w:r>
            <w:r w:rsidR="00841F75" w:rsidRPr="00841F75">
              <w:rPr>
                <w:b/>
                <w:noProof/>
                <w:webHidden/>
              </w:rPr>
              <w:instrText xml:space="preserve"> PAGEREF _Toc87637010 \h </w:instrText>
            </w:r>
            <w:r w:rsidR="00841F75" w:rsidRPr="00841F75">
              <w:rPr>
                <w:b/>
                <w:noProof/>
                <w:webHidden/>
              </w:rPr>
            </w:r>
            <w:r w:rsidR="00841F75" w:rsidRPr="00841F75">
              <w:rPr>
                <w:b/>
                <w:noProof/>
                <w:webHidden/>
              </w:rPr>
              <w:fldChar w:fldCharType="separate"/>
            </w:r>
            <w:r w:rsidR="00841F75" w:rsidRPr="00841F75">
              <w:rPr>
                <w:b/>
                <w:noProof/>
                <w:webHidden/>
              </w:rPr>
              <w:t>9</w:t>
            </w:r>
            <w:r w:rsidR="00841F75" w:rsidRPr="00841F75">
              <w:rPr>
                <w:b/>
                <w:noProof/>
                <w:webHidden/>
              </w:rPr>
              <w:fldChar w:fldCharType="end"/>
            </w:r>
          </w:hyperlink>
        </w:p>
        <w:p w14:paraId="41F1E8CE" w14:textId="69426278" w:rsidR="00841F75" w:rsidRPr="00841F75" w:rsidRDefault="00D41EFA">
          <w:pPr>
            <w:pStyle w:val="TOC3"/>
            <w:tabs>
              <w:tab w:val="right" w:leader="dot" w:pos="9010"/>
            </w:tabs>
            <w:rPr>
              <w:rFonts w:asciiTheme="minorHAnsi" w:eastAsiaTheme="minorEastAsia" w:hAnsiTheme="minorHAnsi" w:cstheme="minorBidi"/>
              <w:b/>
              <w:noProof/>
              <w:sz w:val="22"/>
              <w:szCs w:val="22"/>
              <w:bdr w:val="none" w:sz="0" w:space="0" w:color="auto"/>
              <w:lang w:val="en-IE" w:eastAsia="ja-JP"/>
            </w:rPr>
          </w:pPr>
          <w:hyperlink r:id="rId19" w:anchor="_Toc87637011" w:history="1">
            <w:r w:rsidR="00841F75" w:rsidRPr="00841F75">
              <w:rPr>
                <w:rStyle w:val="Hyperlink"/>
                <w:rFonts w:eastAsiaTheme="majorEastAsia"/>
                <w:b/>
                <w:noProof/>
              </w:rPr>
              <w:t>3.3.1 Badger Capture and Inspection</w:t>
            </w:r>
            <w:r w:rsidR="00841F75" w:rsidRPr="00841F75">
              <w:rPr>
                <w:b/>
                <w:noProof/>
                <w:webHidden/>
              </w:rPr>
              <w:tab/>
            </w:r>
            <w:r w:rsidR="00841F75" w:rsidRPr="00841F75">
              <w:rPr>
                <w:b/>
                <w:noProof/>
                <w:webHidden/>
              </w:rPr>
              <w:fldChar w:fldCharType="begin"/>
            </w:r>
            <w:r w:rsidR="00841F75" w:rsidRPr="00841F75">
              <w:rPr>
                <w:b/>
                <w:noProof/>
                <w:webHidden/>
              </w:rPr>
              <w:instrText xml:space="preserve"> PAGEREF _Toc87637011 \h </w:instrText>
            </w:r>
            <w:r w:rsidR="00841F75" w:rsidRPr="00841F75">
              <w:rPr>
                <w:b/>
                <w:noProof/>
                <w:webHidden/>
              </w:rPr>
            </w:r>
            <w:r w:rsidR="00841F75" w:rsidRPr="00841F75">
              <w:rPr>
                <w:b/>
                <w:noProof/>
                <w:webHidden/>
              </w:rPr>
              <w:fldChar w:fldCharType="separate"/>
            </w:r>
            <w:r w:rsidR="00841F75" w:rsidRPr="00841F75">
              <w:rPr>
                <w:b/>
                <w:noProof/>
                <w:webHidden/>
              </w:rPr>
              <w:t>9</w:t>
            </w:r>
            <w:r w:rsidR="00841F75" w:rsidRPr="00841F75">
              <w:rPr>
                <w:b/>
                <w:noProof/>
                <w:webHidden/>
              </w:rPr>
              <w:fldChar w:fldCharType="end"/>
            </w:r>
          </w:hyperlink>
        </w:p>
        <w:p w14:paraId="787D0E4F" w14:textId="51E35880" w:rsidR="00841F75" w:rsidRPr="00841F75" w:rsidRDefault="00D41EFA">
          <w:pPr>
            <w:pStyle w:val="TOC3"/>
            <w:tabs>
              <w:tab w:val="right" w:leader="dot" w:pos="9010"/>
            </w:tabs>
            <w:rPr>
              <w:rFonts w:asciiTheme="minorHAnsi" w:eastAsiaTheme="minorEastAsia" w:hAnsiTheme="minorHAnsi" w:cstheme="minorBidi"/>
              <w:b/>
              <w:noProof/>
              <w:sz w:val="22"/>
              <w:szCs w:val="22"/>
              <w:bdr w:val="none" w:sz="0" w:space="0" w:color="auto"/>
              <w:lang w:val="en-IE" w:eastAsia="ja-JP"/>
            </w:rPr>
          </w:pPr>
          <w:hyperlink r:id="rId20" w:anchor="_Toc87637012" w:history="1">
            <w:r w:rsidR="00841F75" w:rsidRPr="00841F75">
              <w:rPr>
                <w:rStyle w:val="Hyperlink"/>
                <w:rFonts w:eastAsiaTheme="majorEastAsia"/>
                <w:b/>
                <w:noProof/>
              </w:rPr>
              <w:t>3.3.2 Vaccine</w:t>
            </w:r>
            <w:r w:rsidR="00841F75" w:rsidRPr="00841F75">
              <w:rPr>
                <w:b/>
                <w:noProof/>
                <w:webHidden/>
              </w:rPr>
              <w:tab/>
            </w:r>
            <w:r w:rsidR="00841F75" w:rsidRPr="00841F75">
              <w:rPr>
                <w:b/>
                <w:noProof/>
                <w:webHidden/>
              </w:rPr>
              <w:fldChar w:fldCharType="begin"/>
            </w:r>
            <w:r w:rsidR="00841F75" w:rsidRPr="00841F75">
              <w:rPr>
                <w:b/>
                <w:noProof/>
                <w:webHidden/>
              </w:rPr>
              <w:instrText xml:space="preserve"> PAGEREF _Toc87637012 \h </w:instrText>
            </w:r>
            <w:r w:rsidR="00841F75" w:rsidRPr="00841F75">
              <w:rPr>
                <w:b/>
                <w:noProof/>
                <w:webHidden/>
              </w:rPr>
            </w:r>
            <w:r w:rsidR="00841F75" w:rsidRPr="00841F75">
              <w:rPr>
                <w:b/>
                <w:noProof/>
                <w:webHidden/>
              </w:rPr>
              <w:fldChar w:fldCharType="separate"/>
            </w:r>
            <w:r w:rsidR="00841F75" w:rsidRPr="00841F75">
              <w:rPr>
                <w:b/>
                <w:noProof/>
                <w:webHidden/>
              </w:rPr>
              <w:t>12</w:t>
            </w:r>
            <w:r w:rsidR="00841F75" w:rsidRPr="00841F75">
              <w:rPr>
                <w:b/>
                <w:noProof/>
                <w:webHidden/>
              </w:rPr>
              <w:fldChar w:fldCharType="end"/>
            </w:r>
          </w:hyperlink>
        </w:p>
        <w:p w14:paraId="709AE6FB" w14:textId="129DD260" w:rsidR="00841F75" w:rsidRPr="00841F75" w:rsidRDefault="00D41EFA">
          <w:pPr>
            <w:pStyle w:val="TOC3"/>
            <w:tabs>
              <w:tab w:val="right" w:leader="dot" w:pos="9010"/>
            </w:tabs>
            <w:rPr>
              <w:rFonts w:asciiTheme="minorHAnsi" w:eastAsiaTheme="minorEastAsia" w:hAnsiTheme="minorHAnsi" w:cstheme="minorBidi"/>
              <w:b/>
              <w:noProof/>
              <w:sz w:val="22"/>
              <w:szCs w:val="22"/>
              <w:bdr w:val="none" w:sz="0" w:space="0" w:color="auto"/>
              <w:lang w:val="en-IE" w:eastAsia="ja-JP"/>
            </w:rPr>
          </w:pPr>
          <w:hyperlink r:id="rId21" w:anchor="_Toc87637013" w:history="1">
            <w:r w:rsidR="00841F75" w:rsidRPr="00841F75">
              <w:rPr>
                <w:rStyle w:val="Hyperlink"/>
                <w:rFonts w:eastAsiaTheme="majorEastAsia"/>
                <w:b/>
                <w:noProof/>
              </w:rPr>
              <w:t>3.3.3 Miscellaneous claims</w:t>
            </w:r>
            <w:r w:rsidR="00841F75" w:rsidRPr="00841F75">
              <w:rPr>
                <w:b/>
                <w:noProof/>
                <w:webHidden/>
              </w:rPr>
              <w:tab/>
            </w:r>
            <w:r w:rsidR="00841F75" w:rsidRPr="00841F75">
              <w:rPr>
                <w:b/>
                <w:noProof/>
                <w:webHidden/>
              </w:rPr>
              <w:fldChar w:fldCharType="begin"/>
            </w:r>
            <w:r w:rsidR="00841F75" w:rsidRPr="00841F75">
              <w:rPr>
                <w:b/>
                <w:noProof/>
                <w:webHidden/>
              </w:rPr>
              <w:instrText xml:space="preserve"> PAGEREF _Toc87637013 \h </w:instrText>
            </w:r>
            <w:r w:rsidR="00841F75" w:rsidRPr="00841F75">
              <w:rPr>
                <w:b/>
                <w:noProof/>
                <w:webHidden/>
              </w:rPr>
            </w:r>
            <w:r w:rsidR="00841F75" w:rsidRPr="00841F75">
              <w:rPr>
                <w:b/>
                <w:noProof/>
                <w:webHidden/>
              </w:rPr>
              <w:fldChar w:fldCharType="separate"/>
            </w:r>
            <w:r w:rsidR="00841F75" w:rsidRPr="00841F75">
              <w:rPr>
                <w:b/>
                <w:noProof/>
                <w:webHidden/>
              </w:rPr>
              <w:t>13</w:t>
            </w:r>
            <w:r w:rsidR="00841F75" w:rsidRPr="00841F75">
              <w:rPr>
                <w:b/>
                <w:noProof/>
                <w:webHidden/>
              </w:rPr>
              <w:fldChar w:fldCharType="end"/>
            </w:r>
          </w:hyperlink>
        </w:p>
        <w:p w14:paraId="019C15D0" w14:textId="6890C3FD" w:rsidR="00841F75" w:rsidRDefault="00D41EFA">
          <w:pPr>
            <w:pStyle w:val="TOC1"/>
            <w:tabs>
              <w:tab w:val="right" w:leader="dot" w:pos="9010"/>
            </w:tabs>
            <w:rPr>
              <w:rFonts w:asciiTheme="minorHAnsi" w:eastAsiaTheme="minorEastAsia" w:hAnsiTheme="minorHAnsi" w:cstheme="minorBidi"/>
              <w:noProof/>
              <w:sz w:val="22"/>
              <w:szCs w:val="22"/>
              <w:bdr w:val="none" w:sz="0" w:space="0" w:color="auto"/>
              <w:lang w:val="en-IE" w:eastAsia="ja-JP"/>
            </w:rPr>
          </w:pPr>
          <w:hyperlink w:anchor="_Toc87637014" w:history="1">
            <w:r w:rsidR="00841F75" w:rsidRPr="005E007E">
              <w:rPr>
                <w:rStyle w:val="Hyperlink"/>
                <w:rFonts w:ascii="Calibri" w:hAnsi="Calibri"/>
                <w:b/>
                <w:bCs/>
                <w:noProof/>
              </w:rPr>
              <w:t>Section A Selection Criteria</w:t>
            </w:r>
            <w:r w:rsidR="00841F75">
              <w:rPr>
                <w:noProof/>
                <w:webHidden/>
              </w:rPr>
              <w:tab/>
            </w:r>
            <w:r w:rsidR="00841F75">
              <w:rPr>
                <w:noProof/>
                <w:webHidden/>
              </w:rPr>
              <w:fldChar w:fldCharType="begin"/>
            </w:r>
            <w:r w:rsidR="00841F75">
              <w:rPr>
                <w:noProof/>
                <w:webHidden/>
              </w:rPr>
              <w:instrText xml:space="preserve"> PAGEREF _Toc87637014 \h </w:instrText>
            </w:r>
            <w:r w:rsidR="00841F75">
              <w:rPr>
                <w:noProof/>
                <w:webHidden/>
              </w:rPr>
            </w:r>
            <w:r w:rsidR="00841F75">
              <w:rPr>
                <w:noProof/>
                <w:webHidden/>
              </w:rPr>
              <w:fldChar w:fldCharType="separate"/>
            </w:r>
            <w:r w:rsidR="00841F75">
              <w:rPr>
                <w:noProof/>
                <w:webHidden/>
              </w:rPr>
              <w:t>15</w:t>
            </w:r>
            <w:r w:rsidR="00841F75">
              <w:rPr>
                <w:noProof/>
                <w:webHidden/>
              </w:rPr>
              <w:fldChar w:fldCharType="end"/>
            </w:r>
          </w:hyperlink>
        </w:p>
        <w:p w14:paraId="5BFD6BF5" w14:textId="57483E56" w:rsidR="00841F75" w:rsidRDefault="00D41EFA">
          <w:pPr>
            <w:pStyle w:val="TOC2"/>
            <w:tabs>
              <w:tab w:val="right" w:leader="dot" w:pos="9010"/>
            </w:tabs>
            <w:rPr>
              <w:rFonts w:asciiTheme="minorHAnsi" w:eastAsiaTheme="minorEastAsia" w:hAnsiTheme="minorHAnsi" w:cstheme="minorBidi"/>
              <w:noProof/>
              <w:sz w:val="22"/>
              <w:szCs w:val="22"/>
              <w:bdr w:val="none" w:sz="0" w:space="0" w:color="auto"/>
              <w:lang w:val="en-IE" w:eastAsia="ja-JP"/>
            </w:rPr>
          </w:pPr>
          <w:hyperlink w:anchor="_Toc87637015" w:history="1">
            <w:r w:rsidR="00841F75" w:rsidRPr="005E007E">
              <w:rPr>
                <w:rStyle w:val="Hyperlink"/>
                <w:b/>
                <w:noProof/>
              </w:rPr>
              <w:t>A1: Insurance</w:t>
            </w:r>
            <w:r w:rsidR="00841F75">
              <w:rPr>
                <w:noProof/>
                <w:webHidden/>
              </w:rPr>
              <w:tab/>
            </w:r>
            <w:r w:rsidR="00841F75">
              <w:rPr>
                <w:noProof/>
                <w:webHidden/>
              </w:rPr>
              <w:fldChar w:fldCharType="begin"/>
            </w:r>
            <w:r w:rsidR="00841F75">
              <w:rPr>
                <w:noProof/>
                <w:webHidden/>
              </w:rPr>
              <w:instrText xml:space="preserve"> PAGEREF _Toc87637015 \h </w:instrText>
            </w:r>
            <w:r w:rsidR="00841F75">
              <w:rPr>
                <w:noProof/>
                <w:webHidden/>
              </w:rPr>
            </w:r>
            <w:r w:rsidR="00841F75">
              <w:rPr>
                <w:noProof/>
                <w:webHidden/>
              </w:rPr>
              <w:fldChar w:fldCharType="separate"/>
            </w:r>
            <w:r w:rsidR="00841F75">
              <w:rPr>
                <w:noProof/>
                <w:webHidden/>
              </w:rPr>
              <w:t>15</w:t>
            </w:r>
            <w:r w:rsidR="00841F75">
              <w:rPr>
                <w:noProof/>
                <w:webHidden/>
              </w:rPr>
              <w:fldChar w:fldCharType="end"/>
            </w:r>
          </w:hyperlink>
        </w:p>
        <w:p w14:paraId="242373F8" w14:textId="743D9F15" w:rsidR="00841F75" w:rsidRDefault="00D41EFA">
          <w:pPr>
            <w:pStyle w:val="TOC2"/>
            <w:tabs>
              <w:tab w:val="right" w:leader="dot" w:pos="9010"/>
            </w:tabs>
            <w:rPr>
              <w:rFonts w:asciiTheme="minorHAnsi" w:eastAsiaTheme="minorEastAsia" w:hAnsiTheme="minorHAnsi" w:cstheme="minorBidi"/>
              <w:noProof/>
              <w:sz w:val="22"/>
              <w:szCs w:val="22"/>
              <w:bdr w:val="none" w:sz="0" w:space="0" w:color="auto"/>
              <w:lang w:val="en-IE" w:eastAsia="ja-JP"/>
            </w:rPr>
          </w:pPr>
          <w:hyperlink w:anchor="_Toc87637016" w:history="1">
            <w:r w:rsidR="00841F75" w:rsidRPr="005E007E">
              <w:rPr>
                <w:rStyle w:val="Hyperlink"/>
                <w:b/>
                <w:noProof/>
              </w:rPr>
              <w:t>A2: Tax Clearance</w:t>
            </w:r>
            <w:r w:rsidR="00841F75">
              <w:rPr>
                <w:noProof/>
                <w:webHidden/>
              </w:rPr>
              <w:tab/>
            </w:r>
            <w:r w:rsidR="00841F75">
              <w:rPr>
                <w:noProof/>
                <w:webHidden/>
              </w:rPr>
              <w:fldChar w:fldCharType="begin"/>
            </w:r>
            <w:r w:rsidR="00841F75">
              <w:rPr>
                <w:noProof/>
                <w:webHidden/>
              </w:rPr>
              <w:instrText xml:space="preserve"> PAGEREF _Toc87637016 \h </w:instrText>
            </w:r>
            <w:r w:rsidR="00841F75">
              <w:rPr>
                <w:noProof/>
                <w:webHidden/>
              </w:rPr>
            </w:r>
            <w:r w:rsidR="00841F75">
              <w:rPr>
                <w:noProof/>
                <w:webHidden/>
              </w:rPr>
              <w:fldChar w:fldCharType="separate"/>
            </w:r>
            <w:r w:rsidR="00841F75">
              <w:rPr>
                <w:noProof/>
                <w:webHidden/>
              </w:rPr>
              <w:t>16</w:t>
            </w:r>
            <w:r w:rsidR="00841F75">
              <w:rPr>
                <w:noProof/>
                <w:webHidden/>
              </w:rPr>
              <w:fldChar w:fldCharType="end"/>
            </w:r>
          </w:hyperlink>
        </w:p>
        <w:p w14:paraId="7F24A77D" w14:textId="6643EDDB" w:rsidR="00841F75" w:rsidRDefault="00D41EFA">
          <w:pPr>
            <w:pStyle w:val="TOC2"/>
            <w:tabs>
              <w:tab w:val="right" w:leader="dot" w:pos="9010"/>
            </w:tabs>
            <w:rPr>
              <w:rFonts w:asciiTheme="minorHAnsi" w:eastAsiaTheme="minorEastAsia" w:hAnsiTheme="minorHAnsi" w:cstheme="minorBidi"/>
              <w:noProof/>
              <w:sz w:val="22"/>
              <w:szCs w:val="22"/>
              <w:bdr w:val="none" w:sz="0" w:space="0" w:color="auto"/>
              <w:lang w:val="en-IE" w:eastAsia="ja-JP"/>
            </w:rPr>
          </w:pPr>
          <w:hyperlink w:anchor="_Toc87637017" w:history="1">
            <w:r w:rsidR="00841F75" w:rsidRPr="005E007E">
              <w:rPr>
                <w:rStyle w:val="Hyperlink"/>
                <w:b/>
                <w:noProof/>
              </w:rPr>
              <w:t>A3: Statement of Turnover</w:t>
            </w:r>
            <w:r w:rsidR="00841F75">
              <w:rPr>
                <w:noProof/>
                <w:webHidden/>
              </w:rPr>
              <w:tab/>
            </w:r>
            <w:r w:rsidR="00841F75">
              <w:rPr>
                <w:noProof/>
                <w:webHidden/>
              </w:rPr>
              <w:fldChar w:fldCharType="begin"/>
            </w:r>
            <w:r w:rsidR="00841F75">
              <w:rPr>
                <w:noProof/>
                <w:webHidden/>
              </w:rPr>
              <w:instrText xml:space="preserve"> PAGEREF _Toc87637017 \h </w:instrText>
            </w:r>
            <w:r w:rsidR="00841F75">
              <w:rPr>
                <w:noProof/>
                <w:webHidden/>
              </w:rPr>
            </w:r>
            <w:r w:rsidR="00841F75">
              <w:rPr>
                <w:noProof/>
                <w:webHidden/>
              </w:rPr>
              <w:fldChar w:fldCharType="separate"/>
            </w:r>
            <w:r w:rsidR="00841F75">
              <w:rPr>
                <w:noProof/>
                <w:webHidden/>
              </w:rPr>
              <w:t>17</w:t>
            </w:r>
            <w:r w:rsidR="00841F75">
              <w:rPr>
                <w:noProof/>
                <w:webHidden/>
              </w:rPr>
              <w:fldChar w:fldCharType="end"/>
            </w:r>
          </w:hyperlink>
        </w:p>
        <w:p w14:paraId="3C3A61AB" w14:textId="10E42620" w:rsidR="00841F75" w:rsidRDefault="00D41EFA">
          <w:pPr>
            <w:pStyle w:val="TOC2"/>
            <w:tabs>
              <w:tab w:val="right" w:leader="dot" w:pos="9010"/>
            </w:tabs>
            <w:rPr>
              <w:rFonts w:asciiTheme="minorHAnsi" w:eastAsiaTheme="minorEastAsia" w:hAnsiTheme="minorHAnsi" w:cstheme="minorBidi"/>
              <w:noProof/>
              <w:sz w:val="22"/>
              <w:szCs w:val="22"/>
              <w:bdr w:val="none" w:sz="0" w:space="0" w:color="auto"/>
              <w:lang w:val="en-IE" w:eastAsia="ja-JP"/>
            </w:rPr>
          </w:pPr>
          <w:hyperlink w:anchor="_Toc87637018" w:history="1">
            <w:r w:rsidR="00841F75" w:rsidRPr="005E007E">
              <w:rPr>
                <w:rStyle w:val="Hyperlink"/>
                <w:b/>
                <w:noProof/>
              </w:rPr>
              <w:t>A4: Audited Accounts &amp; Reports</w:t>
            </w:r>
            <w:r w:rsidR="00841F75">
              <w:rPr>
                <w:noProof/>
                <w:webHidden/>
              </w:rPr>
              <w:tab/>
            </w:r>
            <w:r w:rsidR="00841F75">
              <w:rPr>
                <w:noProof/>
                <w:webHidden/>
              </w:rPr>
              <w:fldChar w:fldCharType="begin"/>
            </w:r>
            <w:r w:rsidR="00841F75">
              <w:rPr>
                <w:noProof/>
                <w:webHidden/>
              </w:rPr>
              <w:instrText xml:space="preserve"> PAGEREF _Toc87637018 \h </w:instrText>
            </w:r>
            <w:r w:rsidR="00841F75">
              <w:rPr>
                <w:noProof/>
                <w:webHidden/>
              </w:rPr>
            </w:r>
            <w:r w:rsidR="00841F75">
              <w:rPr>
                <w:noProof/>
                <w:webHidden/>
              </w:rPr>
              <w:fldChar w:fldCharType="separate"/>
            </w:r>
            <w:r w:rsidR="00841F75">
              <w:rPr>
                <w:noProof/>
                <w:webHidden/>
              </w:rPr>
              <w:t>17</w:t>
            </w:r>
            <w:r w:rsidR="00841F75">
              <w:rPr>
                <w:noProof/>
                <w:webHidden/>
              </w:rPr>
              <w:fldChar w:fldCharType="end"/>
            </w:r>
          </w:hyperlink>
        </w:p>
        <w:p w14:paraId="26C1AF52" w14:textId="65B8E409" w:rsidR="00841F75" w:rsidRDefault="00D41EFA">
          <w:pPr>
            <w:pStyle w:val="TOC2"/>
            <w:tabs>
              <w:tab w:val="right" w:leader="dot" w:pos="9010"/>
            </w:tabs>
            <w:rPr>
              <w:rFonts w:asciiTheme="minorHAnsi" w:eastAsiaTheme="minorEastAsia" w:hAnsiTheme="minorHAnsi" w:cstheme="minorBidi"/>
              <w:noProof/>
              <w:sz w:val="22"/>
              <w:szCs w:val="22"/>
              <w:bdr w:val="none" w:sz="0" w:space="0" w:color="auto"/>
              <w:lang w:val="en-IE" w:eastAsia="ja-JP"/>
            </w:rPr>
          </w:pPr>
          <w:hyperlink w:anchor="_Toc87637019" w:history="1">
            <w:r w:rsidR="00841F75" w:rsidRPr="005E007E">
              <w:rPr>
                <w:rStyle w:val="Hyperlink"/>
                <w:b/>
                <w:noProof/>
              </w:rPr>
              <w:t>A5: Data Protection</w:t>
            </w:r>
            <w:r w:rsidR="00841F75">
              <w:rPr>
                <w:noProof/>
                <w:webHidden/>
              </w:rPr>
              <w:tab/>
            </w:r>
            <w:r w:rsidR="00841F75">
              <w:rPr>
                <w:noProof/>
                <w:webHidden/>
              </w:rPr>
              <w:fldChar w:fldCharType="begin"/>
            </w:r>
            <w:r w:rsidR="00841F75">
              <w:rPr>
                <w:noProof/>
                <w:webHidden/>
              </w:rPr>
              <w:instrText xml:space="preserve"> PAGEREF _Toc87637019 \h </w:instrText>
            </w:r>
            <w:r w:rsidR="00841F75">
              <w:rPr>
                <w:noProof/>
                <w:webHidden/>
              </w:rPr>
            </w:r>
            <w:r w:rsidR="00841F75">
              <w:rPr>
                <w:noProof/>
                <w:webHidden/>
              </w:rPr>
              <w:fldChar w:fldCharType="separate"/>
            </w:r>
            <w:r w:rsidR="00841F75">
              <w:rPr>
                <w:noProof/>
                <w:webHidden/>
              </w:rPr>
              <w:t>17</w:t>
            </w:r>
            <w:r w:rsidR="00841F75">
              <w:rPr>
                <w:noProof/>
                <w:webHidden/>
              </w:rPr>
              <w:fldChar w:fldCharType="end"/>
            </w:r>
          </w:hyperlink>
        </w:p>
        <w:p w14:paraId="6F6F9A3A" w14:textId="452050EA" w:rsidR="00841F75" w:rsidRDefault="00D41EFA">
          <w:pPr>
            <w:pStyle w:val="TOC2"/>
            <w:tabs>
              <w:tab w:val="right" w:leader="dot" w:pos="9010"/>
            </w:tabs>
            <w:rPr>
              <w:rFonts w:asciiTheme="minorHAnsi" w:eastAsiaTheme="minorEastAsia" w:hAnsiTheme="minorHAnsi" w:cstheme="minorBidi"/>
              <w:noProof/>
              <w:sz w:val="22"/>
              <w:szCs w:val="22"/>
              <w:bdr w:val="none" w:sz="0" w:space="0" w:color="auto"/>
              <w:lang w:val="en-IE" w:eastAsia="ja-JP"/>
            </w:rPr>
          </w:pPr>
          <w:hyperlink w:anchor="_Toc87637020" w:history="1">
            <w:r w:rsidR="00841F75" w:rsidRPr="005E007E">
              <w:rPr>
                <w:rStyle w:val="Hyperlink"/>
                <w:b/>
                <w:noProof/>
              </w:rPr>
              <w:t>A6: Company Summary</w:t>
            </w:r>
            <w:r w:rsidR="00841F75">
              <w:rPr>
                <w:noProof/>
                <w:webHidden/>
              </w:rPr>
              <w:tab/>
            </w:r>
            <w:r w:rsidR="00841F75">
              <w:rPr>
                <w:noProof/>
                <w:webHidden/>
              </w:rPr>
              <w:fldChar w:fldCharType="begin"/>
            </w:r>
            <w:r w:rsidR="00841F75">
              <w:rPr>
                <w:noProof/>
                <w:webHidden/>
              </w:rPr>
              <w:instrText xml:space="preserve"> PAGEREF _Toc87637020 \h </w:instrText>
            </w:r>
            <w:r w:rsidR="00841F75">
              <w:rPr>
                <w:noProof/>
                <w:webHidden/>
              </w:rPr>
            </w:r>
            <w:r w:rsidR="00841F75">
              <w:rPr>
                <w:noProof/>
                <w:webHidden/>
              </w:rPr>
              <w:fldChar w:fldCharType="separate"/>
            </w:r>
            <w:r w:rsidR="00841F75">
              <w:rPr>
                <w:noProof/>
                <w:webHidden/>
              </w:rPr>
              <w:t>18</w:t>
            </w:r>
            <w:r w:rsidR="00841F75">
              <w:rPr>
                <w:noProof/>
                <w:webHidden/>
              </w:rPr>
              <w:fldChar w:fldCharType="end"/>
            </w:r>
          </w:hyperlink>
        </w:p>
        <w:p w14:paraId="277CA12D" w14:textId="1010685E" w:rsidR="00841F75" w:rsidRDefault="00D41EFA">
          <w:pPr>
            <w:pStyle w:val="TOC2"/>
            <w:tabs>
              <w:tab w:val="right" w:leader="dot" w:pos="9010"/>
            </w:tabs>
            <w:rPr>
              <w:rFonts w:asciiTheme="minorHAnsi" w:eastAsiaTheme="minorEastAsia" w:hAnsiTheme="minorHAnsi" w:cstheme="minorBidi"/>
              <w:noProof/>
              <w:sz w:val="22"/>
              <w:szCs w:val="22"/>
              <w:bdr w:val="none" w:sz="0" w:space="0" w:color="auto"/>
              <w:lang w:val="en-IE" w:eastAsia="ja-JP"/>
            </w:rPr>
          </w:pPr>
          <w:hyperlink w:anchor="_Toc87637021" w:history="1">
            <w:r w:rsidR="00841F75" w:rsidRPr="005E007E">
              <w:rPr>
                <w:rStyle w:val="Hyperlink"/>
                <w:b/>
                <w:noProof/>
              </w:rPr>
              <w:t>A7: Contact Person for the purposes of this Service Agreement</w:t>
            </w:r>
            <w:r w:rsidR="00841F75">
              <w:rPr>
                <w:noProof/>
                <w:webHidden/>
              </w:rPr>
              <w:tab/>
            </w:r>
            <w:r w:rsidR="00841F75">
              <w:rPr>
                <w:noProof/>
                <w:webHidden/>
              </w:rPr>
              <w:fldChar w:fldCharType="begin"/>
            </w:r>
            <w:r w:rsidR="00841F75">
              <w:rPr>
                <w:noProof/>
                <w:webHidden/>
              </w:rPr>
              <w:instrText xml:space="preserve"> PAGEREF _Toc87637021 \h </w:instrText>
            </w:r>
            <w:r w:rsidR="00841F75">
              <w:rPr>
                <w:noProof/>
                <w:webHidden/>
              </w:rPr>
            </w:r>
            <w:r w:rsidR="00841F75">
              <w:rPr>
                <w:noProof/>
                <w:webHidden/>
              </w:rPr>
              <w:fldChar w:fldCharType="separate"/>
            </w:r>
            <w:r w:rsidR="00841F75">
              <w:rPr>
                <w:noProof/>
                <w:webHidden/>
              </w:rPr>
              <w:t>19</w:t>
            </w:r>
            <w:r w:rsidR="00841F75">
              <w:rPr>
                <w:noProof/>
                <w:webHidden/>
              </w:rPr>
              <w:fldChar w:fldCharType="end"/>
            </w:r>
          </w:hyperlink>
        </w:p>
        <w:p w14:paraId="734009CB" w14:textId="530A04BB" w:rsidR="00841F75" w:rsidRDefault="00D41EFA">
          <w:pPr>
            <w:pStyle w:val="TOC2"/>
            <w:tabs>
              <w:tab w:val="right" w:leader="dot" w:pos="9010"/>
            </w:tabs>
            <w:rPr>
              <w:rFonts w:asciiTheme="minorHAnsi" w:eastAsiaTheme="minorEastAsia" w:hAnsiTheme="minorHAnsi" w:cstheme="minorBidi"/>
              <w:noProof/>
              <w:sz w:val="22"/>
              <w:szCs w:val="22"/>
              <w:bdr w:val="none" w:sz="0" w:space="0" w:color="auto"/>
              <w:lang w:val="en-IE" w:eastAsia="ja-JP"/>
            </w:rPr>
          </w:pPr>
          <w:hyperlink w:anchor="_Toc87637022" w:history="1">
            <w:r w:rsidR="00841F75" w:rsidRPr="005E007E">
              <w:rPr>
                <w:rStyle w:val="Hyperlink"/>
                <w:b/>
                <w:noProof/>
              </w:rPr>
              <w:t>A8: Previous Experience</w:t>
            </w:r>
            <w:r w:rsidR="00841F75">
              <w:rPr>
                <w:noProof/>
                <w:webHidden/>
              </w:rPr>
              <w:tab/>
            </w:r>
            <w:r w:rsidR="00841F75">
              <w:rPr>
                <w:noProof/>
                <w:webHidden/>
              </w:rPr>
              <w:fldChar w:fldCharType="begin"/>
            </w:r>
            <w:r w:rsidR="00841F75">
              <w:rPr>
                <w:noProof/>
                <w:webHidden/>
              </w:rPr>
              <w:instrText xml:space="preserve"> PAGEREF _Toc87637022 \h </w:instrText>
            </w:r>
            <w:r w:rsidR="00841F75">
              <w:rPr>
                <w:noProof/>
                <w:webHidden/>
              </w:rPr>
            </w:r>
            <w:r w:rsidR="00841F75">
              <w:rPr>
                <w:noProof/>
                <w:webHidden/>
              </w:rPr>
              <w:fldChar w:fldCharType="separate"/>
            </w:r>
            <w:r w:rsidR="00841F75">
              <w:rPr>
                <w:noProof/>
                <w:webHidden/>
              </w:rPr>
              <w:t>19</w:t>
            </w:r>
            <w:r w:rsidR="00841F75">
              <w:rPr>
                <w:noProof/>
                <w:webHidden/>
              </w:rPr>
              <w:fldChar w:fldCharType="end"/>
            </w:r>
          </w:hyperlink>
        </w:p>
        <w:p w14:paraId="7AC4B7C3" w14:textId="4A780857" w:rsidR="00841F75" w:rsidRDefault="00D41EFA">
          <w:pPr>
            <w:pStyle w:val="TOC2"/>
            <w:tabs>
              <w:tab w:val="right" w:leader="dot" w:pos="9010"/>
            </w:tabs>
            <w:rPr>
              <w:rFonts w:asciiTheme="minorHAnsi" w:eastAsiaTheme="minorEastAsia" w:hAnsiTheme="minorHAnsi" w:cstheme="minorBidi"/>
              <w:noProof/>
              <w:sz w:val="22"/>
              <w:szCs w:val="22"/>
              <w:bdr w:val="none" w:sz="0" w:space="0" w:color="auto"/>
              <w:lang w:val="en-IE" w:eastAsia="ja-JP"/>
            </w:rPr>
          </w:pPr>
          <w:hyperlink w:anchor="_Toc87637023" w:history="1">
            <w:r w:rsidR="00841F75" w:rsidRPr="005E007E">
              <w:rPr>
                <w:rStyle w:val="Hyperlink"/>
                <w:rFonts w:ascii="Calibri" w:eastAsia="Times New Roman" w:hAnsi="Calibri" w:cs="Calibri"/>
                <w:b/>
                <w:bCs/>
                <w:noProof/>
              </w:rPr>
              <w:t>A9: Appendix 3 Tenderers’ Statement</w:t>
            </w:r>
            <w:r w:rsidR="00841F75">
              <w:rPr>
                <w:noProof/>
                <w:webHidden/>
              </w:rPr>
              <w:tab/>
            </w:r>
            <w:r w:rsidR="00841F75">
              <w:rPr>
                <w:noProof/>
                <w:webHidden/>
              </w:rPr>
              <w:fldChar w:fldCharType="begin"/>
            </w:r>
            <w:r w:rsidR="00841F75">
              <w:rPr>
                <w:noProof/>
                <w:webHidden/>
              </w:rPr>
              <w:instrText xml:space="preserve"> PAGEREF _Toc87637023 \h </w:instrText>
            </w:r>
            <w:r w:rsidR="00841F75">
              <w:rPr>
                <w:noProof/>
                <w:webHidden/>
              </w:rPr>
            </w:r>
            <w:r w:rsidR="00841F75">
              <w:rPr>
                <w:noProof/>
                <w:webHidden/>
              </w:rPr>
              <w:fldChar w:fldCharType="separate"/>
            </w:r>
            <w:r w:rsidR="00841F75">
              <w:rPr>
                <w:noProof/>
                <w:webHidden/>
              </w:rPr>
              <w:t>21</w:t>
            </w:r>
            <w:r w:rsidR="00841F75">
              <w:rPr>
                <w:noProof/>
                <w:webHidden/>
              </w:rPr>
              <w:fldChar w:fldCharType="end"/>
            </w:r>
          </w:hyperlink>
        </w:p>
        <w:p w14:paraId="67CAC054" w14:textId="56278F70" w:rsidR="00841F75" w:rsidRDefault="00D41EFA">
          <w:pPr>
            <w:pStyle w:val="TOC2"/>
            <w:tabs>
              <w:tab w:val="right" w:leader="dot" w:pos="9010"/>
            </w:tabs>
            <w:rPr>
              <w:rFonts w:asciiTheme="minorHAnsi" w:eastAsiaTheme="minorEastAsia" w:hAnsiTheme="minorHAnsi" w:cstheme="minorBidi"/>
              <w:noProof/>
              <w:sz w:val="22"/>
              <w:szCs w:val="22"/>
              <w:bdr w:val="none" w:sz="0" w:space="0" w:color="auto"/>
              <w:lang w:val="en-IE" w:eastAsia="ja-JP"/>
            </w:rPr>
          </w:pPr>
          <w:hyperlink w:anchor="_Toc87637024" w:history="1">
            <w:r w:rsidR="00841F75" w:rsidRPr="005E007E">
              <w:rPr>
                <w:rStyle w:val="Hyperlink"/>
                <w:rFonts w:ascii="Calibri" w:eastAsia="Times New Roman" w:hAnsi="Calibri" w:cs="Calibri"/>
                <w:b/>
                <w:bCs/>
                <w:noProof/>
              </w:rPr>
              <w:t>A10: Appendix 4 Declaration as to Personal Circumstances of Tenderer</w:t>
            </w:r>
            <w:r w:rsidR="00841F75">
              <w:rPr>
                <w:noProof/>
                <w:webHidden/>
              </w:rPr>
              <w:tab/>
            </w:r>
            <w:r w:rsidR="00841F75">
              <w:rPr>
                <w:noProof/>
                <w:webHidden/>
              </w:rPr>
              <w:fldChar w:fldCharType="begin"/>
            </w:r>
            <w:r w:rsidR="00841F75">
              <w:rPr>
                <w:noProof/>
                <w:webHidden/>
              </w:rPr>
              <w:instrText xml:space="preserve"> PAGEREF _Toc87637024 \h </w:instrText>
            </w:r>
            <w:r w:rsidR="00841F75">
              <w:rPr>
                <w:noProof/>
                <w:webHidden/>
              </w:rPr>
            </w:r>
            <w:r w:rsidR="00841F75">
              <w:rPr>
                <w:noProof/>
                <w:webHidden/>
              </w:rPr>
              <w:fldChar w:fldCharType="separate"/>
            </w:r>
            <w:r w:rsidR="00841F75">
              <w:rPr>
                <w:noProof/>
                <w:webHidden/>
              </w:rPr>
              <w:t>23</w:t>
            </w:r>
            <w:r w:rsidR="00841F75">
              <w:rPr>
                <w:noProof/>
                <w:webHidden/>
              </w:rPr>
              <w:fldChar w:fldCharType="end"/>
            </w:r>
          </w:hyperlink>
        </w:p>
        <w:p w14:paraId="68414688" w14:textId="67E19BF7" w:rsidR="00841F75" w:rsidRDefault="00D41EFA">
          <w:pPr>
            <w:pStyle w:val="TOC1"/>
            <w:tabs>
              <w:tab w:val="right" w:leader="dot" w:pos="9010"/>
            </w:tabs>
            <w:rPr>
              <w:rFonts w:asciiTheme="minorHAnsi" w:eastAsiaTheme="minorEastAsia" w:hAnsiTheme="minorHAnsi" w:cstheme="minorBidi"/>
              <w:noProof/>
              <w:sz w:val="22"/>
              <w:szCs w:val="22"/>
              <w:bdr w:val="none" w:sz="0" w:space="0" w:color="auto"/>
              <w:lang w:val="en-IE" w:eastAsia="ja-JP"/>
            </w:rPr>
          </w:pPr>
          <w:hyperlink w:anchor="_Toc87637025" w:history="1">
            <w:r w:rsidR="00841F75" w:rsidRPr="005E007E">
              <w:rPr>
                <w:rStyle w:val="Hyperlink"/>
                <w:rFonts w:ascii="Calibri" w:hAnsi="Calibri"/>
                <w:b/>
                <w:bCs/>
                <w:noProof/>
              </w:rPr>
              <w:t>Section B Tender Response</w:t>
            </w:r>
            <w:r w:rsidR="00841F75">
              <w:rPr>
                <w:noProof/>
                <w:webHidden/>
              </w:rPr>
              <w:tab/>
            </w:r>
            <w:r w:rsidR="00841F75">
              <w:rPr>
                <w:noProof/>
                <w:webHidden/>
              </w:rPr>
              <w:fldChar w:fldCharType="begin"/>
            </w:r>
            <w:r w:rsidR="00841F75">
              <w:rPr>
                <w:noProof/>
                <w:webHidden/>
              </w:rPr>
              <w:instrText xml:space="preserve"> PAGEREF _Toc87637025 \h </w:instrText>
            </w:r>
            <w:r w:rsidR="00841F75">
              <w:rPr>
                <w:noProof/>
                <w:webHidden/>
              </w:rPr>
            </w:r>
            <w:r w:rsidR="00841F75">
              <w:rPr>
                <w:noProof/>
                <w:webHidden/>
              </w:rPr>
              <w:fldChar w:fldCharType="separate"/>
            </w:r>
            <w:r w:rsidR="00841F75">
              <w:rPr>
                <w:noProof/>
                <w:webHidden/>
              </w:rPr>
              <w:t>26</w:t>
            </w:r>
            <w:r w:rsidR="00841F75">
              <w:rPr>
                <w:noProof/>
                <w:webHidden/>
              </w:rPr>
              <w:fldChar w:fldCharType="end"/>
            </w:r>
          </w:hyperlink>
        </w:p>
        <w:p w14:paraId="2B3BBE74" w14:textId="763B1BDF" w:rsidR="00841F75" w:rsidRDefault="00D41EFA">
          <w:pPr>
            <w:pStyle w:val="TOC2"/>
            <w:tabs>
              <w:tab w:val="right" w:leader="dot" w:pos="9010"/>
            </w:tabs>
            <w:rPr>
              <w:rFonts w:asciiTheme="minorHAnsi" w:eastAsiaTheme="minorEastAsia" w:hAnsiTheme="minorHAnsi" w:cstheme="minorBidi"/>
              <w:noProof/>
              <w:sz w:val="22"/>
              <w:szCs w:val="22"/>
              <w:bdr w:val="none" w:sz="0" w:space="0" w:color="auto"/>
              <w:lang w:val="en-IE" w:eastAsia="ja-JP"/>
            </w:rPr>
          </w:pPr>
          <w:hyperlink w:anchor="_Toc87637026" w:history="1">
            <w:r w:rsidR="00841F75" w:rsidRPr="005E007E">
              <w:rPr>
                <w:rStyle w:val="Hyperlink"/>
                <w:rFonts w:ascii="Calibri" w:eastAsia="Times New Roman" w:hAnsi="Calibri"/>
                <w:b/>
                <w:bCs/>
                <w:noProof/>
              </w:rPr>
              <w:t>Appendix 1 Specification &amp; Supplier Response</w:t>
            </w:r>
            <w:r w:rsidR="00841F75">
              <w:rPr>
                <w:noProof/>
                <w:webHidden/>
              </w:rPr>
              <w:tab/>
            </w:r>
            <w:r w:rsidR="00841F75">
              <w:rPr>
                <w:noProof/>
                <w:webHidden/>
              </w:rPr>
              <w:fldChar w:fldCharType="begin"/>
            </w:r>
            <w:r w:rsidR="00841F75">
              <w:rPr>
                <w:noProof/>
                <w:webHidden/>
              </w:rPr>
              <w:instrText xml:space="preserve"> PAGEREF _Toc87637026 \h </w:instrText>
            </w:r>
            <w:r w:rsidR="00841F75">
              <w:rPr>
                <w:noProof/>
                <w:webHidden/>
              </w:rPr>
            </w:r>
            <w:r w:rsidR="00841F75">
              <w:rPr>
                <w:noProof/>
                <w:webHidden/>
              </w:rPr>
              <w:fldChar w:fldCharType="separate"/>
            </w:r>
            <w:r w:rsidR="00841F75">
              <w:rPr>
                <w:noProof/>
                <w:webHidden/>
              </w:rPr>
              <w:t>26</w:t>
            </w:r>
            <w:r w:rsidR="00841F75">
              <w:rPr>
                <w:noProof/>
                <w:webHidden/>
              </w:rPr>
              <w:fldChar w:fldCharType="end"/>
            </w:r>
          </w:hyperlink>
        </w:p>
        <w:p w14:paraId="2E0622F6" w14:textId="269087DA" w:rsidR="00841F75" w:rsidRDefault="00D41EFA">
          <w:pPr>
            <w:pStyle w:val="TOC2"/>
            <w:tabs>
              <w:tab w:val="right" w:leader="dot" w:pos="9010"/>
            </w:tabs>
            <w:rPr>
              <w:rFonts w:asciiTheme="minorHAnsi" w:eastAsiaTheme="minorEastAsia" w:hAnsiTheme="minorHAnsi" w:cstheme="minorBidi"/>
              <w:noProof/>
              <w:sz w:val="22"/>
              <w:szCs w:val="22"/>
              <w:bdr w:val="none" w:sz="0" w:space="0" w:color="auto"/>
              <w:lang w:val="en-IE" w:eastAsia="ja-JP"/>
            </w:rPr>
          </w:pPr>
          <w:hyperlink w:anchor="_Toc87637027" w:history="1">
            <w:r w:rsidR="00841F75" w:rsidRPr="005E007E">
              <w:rPr>
                <w:rStyle w:val="Hyperlink"/>
                <w:rFonts w:ascii="Calibri" w:eastAsia="Times New Roman" w:hAnsi="Calibri"/>
                <w:b/>
                <w:bCs/>
                <w:noProof/>
              </w:rPr>
              <w:t>Appendix 2 Pricing Schedule</w:t>
            </w:r>
            <w:r w:rsidR="00841F75">
              <w:rPr>
                <w:noProof/>
                <w:webHidden/>
              </w:rPr>
              <w:tab/>
            </w:r>
            <w:r w:rsidR="00841F75">
              <w:rPr>
                <w:noProof/>
                <w:webHidden/>
              </w:rPr>
              <w:fldChar w:fldCharType="begin"/>
            </w:r>
            <w:r w:rsidR="00841F75">
              <w:rPr>
                <w:noProof/>
                <w:webHidden/>
              </w:rPr>
              <w:instrText xml:space="preserve"> PAGEREF _Toc87637027 \h </w:instrText>
            </w:r>
            <w:r w:rsidR="00841F75">
              <w:rPr>
                <w:noProof/>
                <w:webHidden/>
              </w:rPr>
            </w:r>
            <w:r w:rsidR="00841F75">
              <w:rPr>
                <w:noProof/>
                <w:webHidden/>
              </w:rPr>
              <w:fldChar w:fldCharType="separate"/>
            </w:r>
            <w:r w:rsidR="00841F75">
              <w:rPr>
                <w:noProof/>
                <w:webHidden/>
              </w:rPr>
              <w:t>35</w:t>
            </w:r>
            <w:r w:rsidR="00841F75">
              <w:rPr>
                <w:noProof/>
                <w:webHidden/>
              </w:rPr>
              <w:fldChar w:fldCharType="end"/>
            </w:r>
          </w:hyperlink>
        </w:p>
        <w:p w14:paraId="3C780166" w14:textId="3E8612BE" w:rsidR="00841F75" w:rsidRDefault="00D41EFA">
          <w:pPr>
            <w:pStyle w:val="TOC1"/>
            <w:tabs>
              <w:tab w:val="right" w:leader="dot" w:pos="9010"/>
            </w:tabs>
            <w:rPr>
              <w:rFonts w:asciiTheme="minorHAnsi" w:eastAsiaTheme="minorEastAsia" w:hAnsiTheme="minorHAnsi" w:cstheme="minorBidi"/>
              <w:noProof/>
              <w:sz w:val="22"/>
              <w:szCs w:val="22"/>
              <w:bdr w:val="none" w:sz="0" w:space="0" w:color="auto"/>
              <w:lang w:val="en-IE" w:eastAsia="ja-JP"/>
            </w:rPr>
          </w:pPr>
          <w:hyperlink w:anchor="_Toc87637028" w:history="1">
            <w:r w:rsidR="00841F75" w:rsidRPr="005E007E">
              <w:rPr>
                <w:rStyle w:val="Hyperlink"/>
                <w:rFonts w:ascii="Calibri" w:hAnsi="Calibri" w:cs="Calibri"/>
                <w:b/>
                <w:noProof/>
              </w:rPr>
              <w:t>Checklist for Tender Submissions</w:t>
            </w:r>
            <w:r w:rsidR="00841F75">
              <w:rPr>
                <w:noProof/>
                <w:webHidden/>
              </w:rPr>
              <w:tab/>
            </w:r>
            <w:r w:rsidR="00841F75">
              <w:rPr>
                <w:noProof/>
                <w:webHidden/>
              </w:rPr>
              <w:fldChar w:fldCharType="begin"/>
            </w:r>
            <w:r w:rsidR="00841F75">
              <w:rPr>
                <w:noProof/>
                <w:webHidden/>
              </w:rPr>
              <w:instrText xml:space="preserve"> PAGEREF _Toc87637028 \h </w:instrText>
            </w:r>
            <w:r w:rsidR="00841F75">
              <w:rPr>
                <w:noProof/>
                <w:webHidden/>
              </w:rPr>
            </w:r>
            <w:r w:rsidR="00841F75">
              <w:rPr>
                <w:noProof/>
                <w:webHidden/>
              </w:rPr>
              <w:fldChar w:fldCharType="separate"/>
            </w:r>
            <w:r w:rsidR="00841F75">
              <w:rPr>
                <w:noProof/>
                <w:webHidden/>
              </w:rPr>
              <w:t>36</w:t>
            </w:r>
            <w:r w:rsidR="00841F75">
              <w:rPr>
                <w:noProof/>
                <w:webHidden/>
              </w:rPr>
              <w:fldChar w:fldCharType="end"/>
            </w:r>
          </w:hyperlink>
        </w:p>
        <w:p w14:paraId="0734399A" w14:textId="0F9DCB50" w:rsidR="000901DC" w:rsidRDefault="000901DC">
          <w:r>
            <w:rPr>
              <w:b/>
              <w:bCs/>
              <w:noProof/>
            </w:rPr>
            <w:fldChar w:fldCharType="end"/>
          </w:r>
        </w:p>
      </w:sdtContent>
    </w:sdt>
    <w:p w14:paraId="38141266" w14:textId="77777777" w:rsidR="008D52F1" w:rsidRDefault="008D52F1" w:rsidP="008D52F1">
      <w:pPr>
        <w:pStyle w:val="Body"/>
        <w:outlineLvl w:val="0"/>
        <w:rPr>
          <w:rFonts w:eastAsia="Times New Roman"/>
          <w:b/>
          <w:bCs/>
          <w:smallCaps/>
          <w:sz w:val="24"/>
          <w:szCs w:val="24"/>
          <w:lang w:val="en-US"/>
        </w:rPr>
      </w:pPr>
    </w:p>
    <w:p w14:paraId="7512A519" w14:textId="77777777" w:rsidR="004F5413" w:rsidRDefault="004F5413">
      <w:pPr>
        <w:rPr>
          <w:rFonts w:ascii="Calibri" w:eastAsia="Times New Roman" w:hAnsi="Calibri" w:cs="Calibri"/>
          <w:b/>
          <w:bCs/>
          <w:smallCaps/>
          <w:color w:val="000000"/>
          <w:u w:color="000000"/>
          <w:lang w:eastAsia="en-IE"/>
        </w:rPr>
      </w:pPr>
      <w:r>
        <w:rPr>
          <w:rFonts w:eastAsia="Times New Roman"/>
          <w:b/>
          <w:bCs/>
          <w:smallCaps/>
        </w:rPr>
        <w:br w:type="page"/>
      </w:r>
    </w:p>
    <w:p w14:paraId="6754AC50" w14:textId="01B833C2" w:rsidR="00ED7EBA" w:rsidRPr="00D8650B" w:rsidRDefault="000901DC" w:rsidP="000901DC">
      <w:pPr>
        <w:pStyle w:val="Body"/>
        <w:spacing w:line="360" w:lineRule="auto"/>
        <w:ind w:left="502"/>
        <w:outlineLvl w:val="0"/>
        <w:rPr>
          <w:b/>
          <w:bCs/>
          <w:sz w:val="32"/>
          <w:szCs w:val="32"/>
        </w:rPr>
      </w:pPr>
      <w:bookmarkStart w:id="3" w:name="_Toc1483551"/>
      <w:bookmarkStart w:id="4" w:name="_Toc87637003"/>
      <w:r>
        <w:rPr>
          <w:b/>
          <w:bCs/>
          <w:sz w:val="32"/>
          <w:szCs w:val="32"/>
        </w:rPr>
        <w:lastRenderedPageBreak/>
        <w:t xml:space="preserve">1. </w:t>
      </w:r>
      <w:r w:rsidR="00956CD6" w:rsidRPr="00D8650B">
        <w:rPr>
          <w:b/>
          <w:bCs/>
          <w:sz w:val="32"/>
          <w:szCs w:val="32"/>
        </w:rPr>
        <w:t>In</w:t>
      </w:r>
      <w:r w:rsidR="00530223" w:rsidRPr="00D8650B">
        <w:rPr>
          <w:b/>
          <w:bCs/>
          <w:sz w:val="32"/>
          <w:szCs w:val="32"/>
        </w:rPr>
        <w:t>structions</w:t>
      </w:r>
      <w:r w:rsidR="00371DE5" w:rsidRPr="00D8650B">
        <w:rPr>
          <w:b/>
          <w:bCs/>
          <w:sz w:val="32"/>
          <w:szCs w:val="32"/>
        </w:rPr>
        <w:t xml:space="preserve"> for the Completion of the Tender Response Document</w:t>
      </w:r>
      <w:bookmarkEnd w:id="3"/>
      <w:bookmarkEnd w:id="4"/>
    </w:p>
    <w:p w14:paraId="36635932" w14:textId="77777777" w:rsidR="00530223" w:rsidRPr="00D8650B" w:rsidRDefault="00530223" w:rsidP="00371DE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8"/>
          <w:szCs w:val="28"/>
        </w:rPr>
      </w:pPr>
      <w:r w:rsidRPr="00D8650B">
        <w:rPr>
          <w:rFonts w:ascii="Calibri" w:hAnsi="Calibri" w:cs="Calibri"/>
          <w:b/>
          <w:sz w:val="28"/>
          <w:szCs w:val="28"/>
        </w:rPr>
        <w:t>Tenderers must ensure they complete this document in full</w:t>
      </w:r>
    </w:p>
    <w:p w14:paraId="1C61AEBB" w14:textId="77777777" w:rsidR="00530223" w:rsidRPr="00D8650B" w:rsidRDefault="00530223" w:rsidP="00371DE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8"/>
          <w:szCs w:val="28"/>
        </w:rPr>
      </w:pPr>
    </w:p>
    <w:p w14:paraId="6A78EE0F" w14:textId="77777777" w:rsidR="00371DE5" w:rsidRPr="00D8650B" w:rsidRDefault="00FB6484" w:rsidP="002B6CB8">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pPr>
      <w:r w:rsidRPr="00D8650B">
        <w:t>Please ensure you complete all of Se</w:t>
      </w:r>
      <w:r w:rsidR="00247B06" w:rsidRPr="00D8650B">
        <w:t>ction A before you progress to S</w:t>
      </w:r>
      <w:r w:rsidRPr="00D8650B">
        <w:t>ection B.</w:t>
      </w:r>
      <w:r w:rsidR="00530223" w:rsidRPr="00D8650B">
        <w:t xml:space="preserve">  </w:t>
      </w:r>
    </w:p>
    <w:p w14:paraId="3C51A325" w14:textId="77777777" w:rsidR="00530223" w:rsidRPr="00D8650B" w:rsidRDefault="00371DE5" w:rsidP="002B6CB8">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pPr>
      <w:r w:rsidRPr="00D8650B">
        <w:t>T</w:t>
      </w:r>
      <w:r w:rsidR="00530223" w:rsidRPr="00D8650B">
        <w:t xml:space="preserve">enderers should note they </w:t>
      </w:r>
      <w:r w:rsidR="00530223" w:rsidRPr="00D8650B">
        <w:rPr>
          <w:b/>
          <w:u w:val="single"/>
        </w:rPr>
        <w:t>must</w:t>
      </w:r>
      <w:r w:rsidR="00247B06" w:rsidRPr="00D8650B">
        <w:t xml:space="preserve"> meet and P</w:t>
      </w:r>
      <w:r w:rsidR="00530223" w:rsidRPr="00D8650B">
        <w:t xml:space="preserve">ass </w:t>
      </w:r>
      <w:proofErr w:type="gramStart"/>
      <w:r w:rsidR="00530223" w:rsidRPr="00D8650B">
        <w:t>all of</w:t>
      </w:r>
      <w:proofErr w:type="gramEnd"/>
      <w:r w:rsidR="00530223" w:rsidRPr="00D8650B">
        <w:t xml:space="preserve"> the rules contained in </w:t>
      </w:r>
      <w:r w:rsidR="00236FEB" w:rsidRPr="00D8650B">
        <w:t>S</w:t>
      </w:r>
      <w:r w:rsidR="00530223" w:rsidRPr="00D8650B">
        <w:t xml:space="preserve">ection A, the </w:t>
      </w:r>
      <w:r w:rsidRPr="00D8650B">
        <w:t xml:space="preserve">  </w:t>
      </w:r>
      <w:r w:rsidR="00236FEB" w:rsidRPr="00D8650B">
        <w:t>S</w:t>
      </w:r>
      <w:r w:rsidR="00530223" w:rsidRPr="00D8650B">
        <w:t xml:space="preserve">election </w:t>
      </w:r>
      <w:r w:rsidR="00236FEB" w:rsidRPr="00D8650B">
        <w:t>C</w:t>
      </w:r>
      <w:r w:rsidR="00530223" w:rsidRPr="00D8650B">
        <w:t>riteria, in order to be considered eligible for assessment against the award criteria</w:t>
      </w:r>
      <w:r w:rsidR="00236FEB" w:rsidRPr="00D8650B">
        <w:t>, Section B</w:t>
      </w:r>
      <w:r w:rsidRPr="00D8650B">
        <w:t>.</w:t>
      </w:r>
    </w:p>
    <w:p w14:paraId="37B3DDC8" w14:textId="77777777" w:rsidR="00371DE5" w:rsidRPr="00D8650B" w:rsidRDefault="00371DE5" w:rsidP="00371DE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p>
    <w:p w14:paraId="6AC1D41F" w14:textId="77777777" w:rsidR="00530223" w:rsidRPr="00D8650B" w:rsidRDefault="00530223" w:rsidP="00371DE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mallCaps/>
          <w:sz w:val="24"/>
          <w:szCs w:val="24"/>
          <w:lang w:val="en-US"/>
        </w:rPr>
      </w:pPr>
    </w:p>
    <w:p w14:paraId="28F38D11" w14:textId="77777777" w:rsidR="00D54038" w:rsidRPr="00D8650B" w:rsidRDefault="00D54038" w:rsidP="00D54038">
      <w:pPr>
        <w:jc w:val="both"/>
        <w:rPr>
          <w:rFonts w:ascii="Calibri" w:hAnsi="Calibri" w:cs="Calibri"/>
          <w:b/>
          <w:color w:val="000000"/>
          <w:sz w:val="32"/>
          <w:szCs w:val="32"/>
        </w:rPr>
      </w:pPr>
    </w:p>
    <w:p w14:paraId="22779CEB" w14:textId="32B07779" w:rsidR="00D54038" w:rsidRPr="00D8650B" w:rsidRDefault="00D54038" w:rsidP="00D54038">
      <w:pPr>
        <w:jc w:val="both"/>
        <w:rPr>
          <w:rFonts w:ascii="Calibri" w:hAnsi="Calibri" w:cs="Calibri"/>
          <w:b/>
          <w:color w:val="000000"/>
          <w:sz w:val="32"/>
          <w:szCs w:val="32"/>
        </w:rPr>
      </w:pPr>
      <w:r w:rsidRPr="00D8650B">
        <w:rPr>
          <w:rFonts w:ascii="Calibri" w:hAnsi="Calibri" w:cs="Calibri"/>
          <w:b/>
          <w:color w:val="000000"/>
          <w:sz w:val="32"/>
          <w:szCs w:val="32"/>
        </w:rPr>
        <w:t xml:space="preserve">Tenders must be submitted via the electronic postbox available on </w:t>
      </w:r>
      <w:hyperlink r:id="rId22" w:history="1">
        <w:r w:rsidRPr="00D8650B">
          <w:rPr>
            <w:rStyle w:val="Hyperlink"/>
            <w:rFonts w:ascii="Calibri" w:hAnsi="Calibri" w:cs="Calibri"/>
            <w:b/>
            <w:sz w:val="32"/>
            <w:szCs w:val="32"/>
          </w:rPr>
          <w:t>www.etenders.gov.ie</w:t>
        </w:r>
      </w:hyperlink>
      <w:r w:rsidRPr="00D8650B">
        <w:rPr>
          <w:rFonts w:ascii="Calibri" w:hAnsi="Calibri" w:cs="Calibri"/>
          <w:b/>
          <w:color w:val="000000"/>
          <w:sz w:val="32"/>
          <w:szCs w:val="32"/>
        </w:rPr>
        <w:t xml:space="preserve">.  Only Tenders submitted to the electronic postbox will be accepted.  Tenders submitted by any other means (including but not limited to by email, fax, </w:t>
      </w:r>
      <w:proofErr w:type="gramStart"/>
      <w:r w:rsidRPr="00D8650B">
        <w:rPr>
          <w:rFonts w:ascii="Calibri" w:hAnsi="Calibri" w:cs="Calibri"/>
          <w:b/>
          <w:color w:val="000000"/>
          <w:sz w:val="32"/>
          <w:szCs w:val="32"/>
        </w:rPr>
        <w:t>post</w:t>
      </w:r>
      <w:proofErr w:type="gramEnd"/>
      <w:r w:rsidRPr="00D8650B">
        <w:rPr>
          <w:rFonts w:ascii="Calibri" w:hAnsi="Calibri" w:cs="Calibri"/>
          <w:b/>
          <w:color w:val="000000"/>
          <w:sz w:val="32"/>
          <w:szCs w:val="32"/>
        </w:rPr>
        <w:t xml:space="preserve"> or hand delivery) will NOT be accepted.</w:t>
      </w:r>
    </w:p>
    <w:p w14:paraId="36E41A8D" w14:textId="0D2A170F" w:rsidR="008D2FDB" w:rsidRPr="00D8650B" w:rsidRDefault="008D2FDB" w:rsidP="00D54038">
      <w:pPr>
        <w:jc w:val="both"/>
        <w:rPr>
          <w:rFonts w:ascii="Calibri" w:hAnsi="Calibri" w:cs="Calibri"/>
          <w:b/>
          <w:color w:val="000000"/>
          <w:sz w:val="32"/>
          <w:szCs w:val="32"/>
        </w:rPr>
      </w:pPr>
    </w:p>
    <w:p w14:paraId="22C35532" w14:textId="43F79383" w:rsidR="008D2FDB" w:rsidRPr="00D8650B" w:rsidRDefault="008D2FDB" w:rsidP="00D54038">
      <w:pPr>
        <w:jc w:val="both"/>
        <w:rPr>
          <w:rFonts w:ascii="Calibri" w:hAnsi="Calibri" w:cs="Calibri"/>
          <w:b/>
          <w:color w:val="000000"/>
          <w:sz w:val="32"/>
          <w:szCs w:val="32"/>
        </w:rPr>
      </w:pPr>
    </w:p>
    <w:p w14:paraId="0BE2F1A5" w14:textId="3A8B6AD9" w:rsidR="008D2FDB" w:rsidRPr="00D8650B" w:rsidRDefault="008D2FDB" w:rsidP="00D54038">
      <w:pPr>
        <w:jc w:val="both"/>
        <w:rPr>
          <w:rFonts w:ascii="Calibri" w:hAnsi="Calibri" w:cs="Calibri"/>
          <w:b/>
          <w:color w:val="000000"/>
          <w:sz w:val="32"/>
          <w:szCs w:val="32"/>
        </w:rPr>
      </w:pPr>
    </w:p>
    <w:p w14:paraId="118EE458" w14:textId="481B12A8" w:rsidR="008D2FDB" w:rsidRPr="00D8650B" w:rsidRDefault="008D2FDB" w:rsidP="00D54038">
      <w:pPr>
        <w:jc w:val="both"/>
        <w:rPr>
          <w:rFonts w:ascii="Calibri" w:hAnsi="Calibri" w:cs="Calibri"/>
          <w:b/>
          <w:color w:val="000000"/>
          <w:sz w:val="32"/>
          <w:szCs w:val="32"/>
        </w:rPr>
      </w:pPr>
    </w:p>
    <w:p w14:paraId="51A7809C" w14:textId="3BC420C2" w:rsidR="008D2FDB" w:rsidRPr="00D8650B" w:rsidRDefault="008D2FDB" w:rsidP="00D54038">
      <w:pPr>
        <w:jc w:val="both"/>
        <w:rPr>
          <w:rFonts w:ascii="Calibri" w:hAnsi="Calibri" w:cs="Calibri"/>
          <w:b/>
          <w:color w:val="000000"/>
          <w:sz w:val="32"/>
          <w:szCs w:val="32"/>
        </w:rPr>
      </w:pPr>
    </w:p>
    <w:p w14:paraId="6E297C81" w14:textId="23EF82F0" w:rsidR="008D2FDB" w:rsidRPr="00D8650B" w:rsidRDefault="008D2FDB" w:rsidP="00D54038">
      <w:pPr>
        <w:jc w:val="both"/>
        <w:rPr>
          <w:rFonts w:ascii="Calibri" w:hAnsi="Calibri" w:cs="Calibri"/>
          <w:b/>
          <w:color w:val="000000"/>
          <w:sz w:val="32"/>
          <w:szCs w:val="32"/>
        </w:rPr>
      </w:pPr>
    </w:p>
    <w:p w14:paraId="367F02EF" w14:textId="57B01497" w:rsidR="008D2FDB" w:rsidRPr="00D8650B" w:rsidRDefault="008D2FDB" w:rsidP="00D54038">
      <w:pPr>
        <w:jc w:val="both"/>
        <w:rPr>
          <w:rFonts w:ascii="Calibri" w:hAnsi="Calibri" w:cs="Calibri"/>
          <w:b/>
          <w:color w:val="000000"/>
          <w:sz w:val="32"/>
          <w:szCs w:val="32"/>
        </w:rPr>
      </w:pPr>
    </w:p>
    <w:p w14:paraId="1912BB66" w14:textId="77777777" w:rsidR="008D2FDB" w:rsidRPr="00D8650B" w:rsidRDefault="008D2FDB" w:rsidP="00D54038">
      <w:pPr>
        <w:jc w:val="both"/>
        <w:rPr>
          <w:rFonts w:ascii="Calibri" w:hAnsi="Calibri" w:cs="Calibri"/>
          <w:b/>
          <w:color w:val="000000"/>
          <w:sz w:val="32"/>
          <w:szCs w:val="32"/>
        </w:rPr>
      </w:pPr>
    </w:p>
    <w:p w14:paraId="61CBB1BF" w14:textId="3FFC9CCC" w:rsidR="00371DE5" w:rsidRPr="00D8650B" w:rsidRDefault="00371DE5">
      <w:pPr>
        <w:rPr>
          <w:rFonts w:ascii="Calibri" w:eastAsia="Calibri" w:hAnsi="Calibri" w:cs="Calibri"/>
          <w:b/>
          <w:bCs/>
          <w:color w:val="000000"/>
          <w:sz w:val="32"/>
          <w:szCs w:val="32"/>
          <w:u w:color="000000"/>
          <w:lang w:val="en-IE" w:eastAsia="en-IE"/>
        </w:rPr>
      </w:pPr>
      <w:r w:rsidRPr="00D8650B">
        <w:rPr>
          <w:rFonts w:ascii="Calibri" w:hAnsi="Calibri" w:cs="Calibri"/>
          <w:b/>
          <w:bCs/>
          <w:sz w:val="32"/>
          <w:szCs w:val="32"/>
          <w:lang w:val="en-IE"/>
        </w:rPr>
        <w:br w:type="page"/>
      </w:r>
    </w:p>
    <w:p w14:paraId="5AB1B100" w14:textId="094A857C" w:rsidR="00530223" w:rsidRPr="00D8650B" w:rsidRDefault="00CB7254" w:rsidP="00371DE5">
      <w:pPr>
        <w:pStyle w:val="Body"/>
        <w:spacing w:line="360" w:lineRule="auto"/>
        <w:ind w:left="360"/>
        <w:outlineLvl w:val="0"/>
        <w:rPr>
          <w:b/>
          <w:bCs/>
          <w:sz w:val="32"/>
          <w:szCs w:val="32"/>
        </w:rPr>
      </w:pPr>
      <w:bookmarkStart w:id="5" w:name="_Toc1483552"/>
      <w:bookmarkStart w:id="6" w:name="_Toc87637004"/>
      <w:r w:rsidRPr="00D8650B">
        <w:rPr>
          <w:b/>
          <w:bCs/>
          <w:sz w:val="32"/>
          <w:szCs w:val="32"/>
        </w:rPr>
        <w:lastRenderedPageBreak/>
        <w:t xml:space="preserve">2. </w:t>
      </w:r>
      <w:r w:rsidR="00530223" w:rsidRPr="00D8650B">
        <w:rPr>
          <w:b/>
          <w:bCs/>
          <w:sz w:val="32"/>
          <w:szCs w:val="32"/>
        </w:rPr>
        <w:t>Introduction</w:t>
      </w:r>
      <w:bookmarkEnd w:id="5"/>
      <w:bookmarkEnd w:id="6"/>
    </w:p>
    <w:p w14:paraId="25F78A87" w14:textId="5EB0C488" w:rsidR="001F597E" w:rsidRPr="001F597E" w:rsidRDefault="001F597E" w:rsidP="001F597E">
      <w:pPr>
        <w:spacing w:after="120" w:line="276" w:lineRule="auto"/>
        <w:jc w:val="both"/>
        <w:rPr>
          <w:rFonts w:ascii="Calibri" w:eastAsia="Times New Roman" w:hAnsi="Calibri" w:cs="Calibri"/>
          <w:sz w:val="22"/>
          <w:szCs w:val="22"/>
        </w:rPr>
      </w:pPr>
      <w:r w:rsidRPr="001F597E">
        <w:rPr>
          <w:rFonts w:ascii="Calibri" w:eastAsia="Times New Roman" w:hAnsi="Calibri" w:cs="Calibri"/>
          <w:sz w:val="22"/>
          <w:szCs w:val="22"/>
        </w:rPr>
        <w:t xml:space="preserve">The Bovine Tuberculosis (TB) eradication </w:t>
      </w:r>
      <w:proofErr w:type="spellStart"/>
      <w:r w:rsidRPr="001F597E">
        <w:rPr>
          <w:rFonts w:ascii="Calibri" w:eastAsia="Times New Roman" w:hAnsi="Calibri" w:cs="Calibri"/>
          <w:sz w:val="22"/>
          <w:szCs w:val="22"/>
        </w:rPr>
        <w:t>programme</w:t>
      </w:r>
      <w:proofErr w:type="spellEnd"/>
      <w:r w:rsidRPr="001F597E">
        <w:rPr>
          <w:rFonts w:ascii="Calibri" w:eastAsia="Times New Roman" w:hAnsi="Calibri" w:cs="Calibri"/>
          <w:sz w:val="22"/>
          <w:szCs w:val="22"/>
        </w:rPr>
        <w:t xml:space="preserve">, implemented by the Department of Agriculture Food and the Marine (DAFM), contains a comprehensive wildlife strategy </w:t>
      </w:r>
      <w:proofErr w:type="gramStart"/>
      <w:r w:rsidRPr="001F597E">
        <w:rPr>
          <w:rFonts w:ascii="Calibri" w:eastAsia="Times New Roman" w:hAnsi="Calibri" w:cs="Calibri"/>
          <w:sz w:val="22"/>
          <w:szCs w:val="22"/>
        </w:rPr>
        <w:t>in order to</w:t>
      </w:r>
      <w:proofErr w:type="gramEnd"/>
      <w:r w:rsidRPr="001F597E">
        <w:rPr>
          <w:rFonts w:ascii="Calibri" w:eastAsia="Times New Roman" w:hAnsi="Calibri" w:cs="Calibri"/>
          <w:sz w:val="22"/>
          <w:szCs w:val="22"/>
        </w:rPr>
        <w:t xml:space="preserve"> limit the spread of TB from badgers to cattle. </w:t>
      </w:r>
    </w:p>
    <w:p w14:paraId="61187F6F" w14:textId="70C7BF71" w:rsidR="001F597E" w:rsidRPr="001F597E" w:rsidRDefault="001F597E" w:rsidP="001F597E">
      <w:pPr>
        <w:spacing w:after="120" w:line="276" w:lineRule="auto"/>
        <w:jc w:val="both"/>
        <w:rPr>
          <w:rFonts w:ascii="Calibri" w:eastAsia="Times New Roman" w:hAnsi="Calibri" w:cs="Calibri"/>
          <w:sz w:val="22"/>
          <w:szCs w:val="22"/>
        </w:rPr>
      </w:pPr>
      <w:r w:rsidRPr="001F597E">
        <w:rPr>
          <w:rFonts w:ascii="Calibri" w:eastAsia="Times New Roman" w:hAnsi="Calibri" w:cs="Calibri"/>
          <w:sz w:val="22"/>
          <w:szCs w:val="22"/>
        </w:rPr>
        <w:t>The badger is a protected species under the Wildlife Act.  Where there has been a TB breakdown</w:t>
      </w:r>
      <w:r w:rsidR="000901DC">
        <w:rPr>
          <w:rFonts w:ascii="Calibri" w:eastAsia="Times New Roman" w:hAnsi="Calibri" w:cs="Calibri"/>
          <w:sz w:val="22"/>
          <w:szCs w:val="22"/>
        </w:rPr>
        <w:t>,</w:t>
      </w:r>
      <w:r w:rsidRPr="001F597E">
        <w:rPr>
          <w:rFonts w:ascii="Calibri" w:eastAsia="Times New Roman" w:hAnsi="Calibri" w:cs="Calibri"/>
          <w:sz w:val="22"/>
          <w:szCs w:val="22"/>
        </w:rPr>
        <w:t xml:space="preserve"> and badgers are identified as the cause, the badgers are captured in restraints and humanely culled and removed, under </w:t>
      </w:r>
      <w:proofErr w:type="spellStart"/>
      <w:r w:rsidRPr="001F597E">
        <w:rPr>
          <w:rFonts w:ascii="Calibri" w:eastAsia="Times New Roman" w:hAnsi="Calibri" w:cs="Calibri"/>
          <w:sz w:val="22"/>
          <w:szCs w:val="22"/>
        </w:rPr>
        <w:t>licence</w:t>
      </w:r>
      <w:proofErr w:type="spellEnd"/>
      <w:r w:rsidRPr="001F597E">
        <w:rPr>
          <w:rFonts w:ascii="Calibri" w:eastAsia="Times New Roman" w:hAnsi="Calibri" w:cs="Calibri"/>
          <w:sz w:val="22"/>
          <w:szCs w:val="22"/>
        </w:rPr>
        <w:t xml:space="preserve"> from the National Parks and Wildlife Service.  In addition, badgers are captured in specific vaccination zones, scanned and either released or presented for vaccination.</w:t>
      </w:r>
    </w:p>
    <w:p w14:paraId="32B6335D" w14:textId="1AC944EA" w:rsidR="00CB7254" w:rsidRDefault="001F597E" w:rsidP="001F597E">
      <w:pPr>
        <w:spacing w:after="120" w:line="276" w:lineRule="auto"/>
        <w:jc w:val="both"/>
        <w:rPr>
          <w:rFonts w:ascii="Calibri" w:eastAsia="Times New Roman" w:hAnsi="Calibri" w:cs="Calibri"/>
          <w:sz w:val="22"/>
          <w:szCs w:val="22"/>
        </w:rPr>
      </w:pPr>
      <w:r w:rsidRPr="001F597E">
        <w:rPr>
          <w:rFonts w:ascii="Calibri" w:eastAsia="Times New Roman" w:hAnsi="Calibri" w:cs="Calibri"/>
          <w:sz w:val="22"/>
          <w:szCs w:val="22"/>
        </w:rPr>
        <w:t xml:space="preserve">It is important to stress that capturing and removal is undertaken only in areas where serious outbreaks of TB have been identified in cattle herds and where an epidemiological investigation carried out by the Department’s veterinary inspectorate has found that badgers are the likely source of infection.  The Department is very conscious of the welfare of badgers and any removal of badgers is carried out in accordance with the </w:t>
      </w:r>
      <w:proofErr w:type="spellStart"/>
      <w:r w:rsidRPr="001F597E">
        <w:rPr>
          <w:rFonts w:ascii="Calibri" w:eastAsia="Times New Roman" w:hAnsi="Calibri" w:cs="Calibri"/>
          <w:sz w:val="22"/>
          <w:szCs w:val="22"/>
        </w:rPr>
        <w:t>licence</w:t>
      </w:r>
      <w:proofErr w:type="spellEnd"/>
      <w:r w:rsidRPr="001F597E">
        <w:rPr>
          <w:rFonts w:ascii="Calibri" w:eastAsia="Times New Roman" w:hAnsi="Calibri" w:cs="Calibri"/>
          <w:sz w:val="22"/>
          <w:szCs w:val="22"/>
        </w:rPr>
        <w:t>.</w:t>
      </w:r>
    </w:p>
    <w:p w14:paraId="366586F2" w14:textId="77777777" w:rsidR="001F597E" w:rsidRPr="001F597E" w:rsidRDefault="001F597E" w:rsidP="001F597E">
      <w:pPr>
        <w:spacing w:after="120" w:line="276" w:lineRule="auto"/>
        <w:rPr>
          <w:rFonts w:ascii="Calibri" w:eastAsia="Times New Roman" w:hAnsi="Calibri" w:cs="Calibri"/>
          <w:sz w:val="22"/>
          <w:szCs w:val="22"/>
        </w:rPr>
      </w:pPr>
    </w:p>
    <w:p w14:paraId="5DA9AAFE" w14:textId="6C05D022" w:rsidR="00C50B8E" w:rsidRPr="00D8650B" w:rsidRDefault="00CB7254" w:rsidP="00C50B8E">
      <w:pPr>
        <w:pStyle w:val="Body"/>
        <w:spacing w:line="360" w:lineRule="auto"/>
        <w:ind w:left="360"/>
        <w:outlineLvl w:val="0"/>
        <w:rPr>
          <w:b/>
          <w:bCs/>
          <w:sz w:val="32"/>
          <w:szCs w:val="32"/>
        </w:rPr>
      </w:pPr>
      <w:bookmarkStart w:id="7" w:name="_Toc87637005"/>
      <w:r w:rsidRPr="00D8650B">
        <w:rPr>
          <w:b/>
          <w:bCs/>
          <w:sz w:val="32"/>
          <w:szCs w:val="32"/>
        </w:rPr>
        <w:t>3. Summary of Requirements</w:t>
      </w:r>
      <w:bookmarkEnd w:id="7"/>
    </w:p>
    <w:p w14:paraId="5B281CA7" w14:textId="3EC9DADA" w:rsidR="001F597E" w:rsidRPr="001F597E" w:rsidRDefault="00A9546F" w:rsidP="00434049">
      <w:pPr>
        <w:spacing w:after="120" w:line="276" w:lineRule="auto"/>
        <w:jc w:val="both"/>
        <w:rPr>
          <w:rFonts w:ascii="Calibri" w:hAnsi="Calibri" w:cs="Calibri"/>
          <w:sz w:val="22"/>
          <w:szCs w:val="22"/>
        </w:rPr>
      </w:pPr>
      <w:r>
        <w:rPr>
          <w:rFonts w:ascii="Calibri" w:eastAsia="Times New Roman" w:hAnsi="Calibri" w:cs="Calibri"/>
          <w:sz w:val="22"/>
          <w:szCs w:val="22"/>
        </w:rPr>
        <w:t>Tenders are sought</w:t>
      </w:r>
      <w:r w:rsidR="00C50B8E" w:rsidRPr="00D8650B">
        <w:rPr>
          <w:rFonts w:ascii="Calibri" w:hAnsi="Calibri" w:cs="Calibri"/>
          <w:sz w:val="22"/>
          <w:szCs w:val="22"/>
        </w:rPr>
        <w:t xml:space="preserve"> for the Provision </w:t>
      </w:r>
      <w:r w:rsidR="001F597E">
        <w:rPr>
          <w:rFonts w:ascii="Calibri" w:hAnsi="Calibri" w:cs="Calibri"/>
          <w:sz w:val="22"/>
          <w:szCs w:val="22"/>
        </w:rPr>
        <w:t>of</w:t>
      </w:r>
      <w:r w:rsidR="001F597E" w:rsidRPr="001F597E">
        <w:rPr>
          <w:rFonts w:ascii="Calibri" w:hAnsi="Calibri" w:cs="Calibri"/>
          <w:sz w:val="22"/>
          <w:szCs w:val="22"/>
        </w:rPr>
        <w:t xml:space="preserve"> suitably trained and skilled operatives to assist in delivery of the badger capture and inspections </w:t>
      </w:r>
      <w:proofErr w:type="spellStart"/>
      <w:r w:rsidR="001F597E" w:rsidRPr="001F597E">
        <w:rPr>
          <w:rFonts w:ascii="Calibri" w:hAnsi="Calibri" w:cs="Calibri"/>
          <w:sz w:val="22"/>
          <w:szCs w:val="22"/>
        </w:rPr>
        <w:t>programme</w:t>
      </w:r>
      <w:proofErr w:type="spellEnd"/>
      <w:r w:rsidR="001F597E" w:rsidRPr="001F597E">
        <w:rPr>
          <w:rFonts w:ascii="Calibri" w:hAnsi="Calibri" w:cs="Calibri"/>
          <w:sz w:val="22"/>
          <w:szCs w:val="22"/>
        </w:rPr>
        <w:t>, badger activity</w:t>
      </w:r>
      <w:r w:rsidR="001F597E">
        <w:rPr>
          <w:rFonts w:ascii="Calibri" w:hAnsi="Calibri" w:cs="Calibri"/>
          <w:sz w:val="22"/>
          <w:szCs w:val="22"/>
        </w:rPr>
        <w:t xml:space="preserve"> scoring and new sett survey</w:t>
      </w:r>
      <w:r>
        <w:rPr>
          <w:rFonts w:ascii="Calibri" w:hAnsi="Calibri" w:cs="Calibri"/>
          <w:sz w:val="22"/>
          <w:szCs w:val="22"/>
        </w:rPr>
        <w:t xml:space="preserve"> for the TB Eradication </w:t>
      </w:r>
      <w:proofErr w:type="spellStart"/>
      <w:r>
        <w:rPr>
          <w:rFonts w:ascii="Calibri" w:hAnsi="Calibri" w:cs="Calibri"/>
          <w:sz w:val="22"/>
          <w:szCs w:val="22"/>
        </w:rPr>
        <w:t>Programme</w:t>
      </w:r>
      <w:proofErr w:type="spellEnd"/>
      <w:r>
        <w:rPr>
          <w:rFonts w:ascii="Calibri" w:hAnsi="Calibri" w:cs="Calibri"/>
          <w:sz w:val="22"/>
          <w:szCs w:val="22"/>
        </w:rPr>
        <w:t xml:space="preserve"> of DAFM.</w:t>
      </w:r>
    </w:p>
    <w:p w14:paraId="5B99826F" w14:textId="4B7EF2EE" w:rsidR="001F597E" w:rsidRDefault="001F597E" w:rsidP="00434049">
      <w:pPr>
        <w:spacing w:after="120" w:line="276" w:lineRule="auto"/>
        <w:jc w:val="both"/>
        <w:rPr>
          <w:rFonts w:ascii="Calibri" w:hAnsi="Calibri" w:cs="Calibri"/>
          <w:sz w:val="22"/>
          <w:szCs w:val="22"/>
        </w:rPr>
      </w:pPr>
      <w:r w:rsidRPr="001F597E">
        <w:rPr>
          <w:rFonts w:ascii="Calibri" w:hAnsi="Calibri" w:cs="Calibri"/>
          <w:sz w:val="22"/>
          <w:szCs w:val="22"/>
        </w:rPr>
        <w:t xml:space="preserve">A detailed description of each of the services provided by the current service provider is set out </w:t>
      </w:r>
      <w:r w:rsidR="006B6324">
        <w:rPr>
          <w:rFonts w:ascii="Calibri" w:hAnsi="Calibri" w:cs="Calibri"/>
          <w:sz w:val="22"/>
          <w:szCs w:val="22"/>
        </w:rPr>
        <w:t xml:space="preserve">in the </w:t>
      </w:r>
      <w:r w:rsidR="00322F5B">
        <w:rPr>
          <w:rFonts w:ascii="Calibri" w:hAnsi="Calibri" w:cs="Calibri"/>
          <w:sz w:val="22"/>
          <w:szCs w:val="22"/>
        </w:rPr>
        <w:t>'</w:t>
      </w:r>
      <w:r w:rsidR="006B6324" w:rsidRPr="00322F5B">
        <w:rPr>
          <w:rFonts w:ascii="Calibri" w:hAnsi="Calibri" w:cs="Calibri"/>
          <w:sz w:val="22"/>
          <w:szCs w:val="22"/>
        </w:rPr>
        <w:t>Overview of Services</w:t>
      </w:r>
      <w:r w:rsidR="00322F5B">
        <w:rPr>
          <w:rFonts w:ascii="Calibri" w:hAnsi="Calibri" w:cs="Calibri"/>
          <w:sz w:val="22"/>
          <w:szCs w:val="22"/>
        </w:rPr>
        <w:t xml:space="preserve"> to be Provided’</w:t>
      </w:r>
      <w:r w:rsidR="006B6324">
        <w:rPr>
          <w:rFonts w:ascii="Calibri" w:hAnsi="Calibri" w:cs="Calibri"/>
          <w:sz w:val="22"/>
          <w:szCs w:val="22"/>
        </w:rPr>
        <w:t xml:space="preserve">, </w:t>
      </w:r>
      <w:r w:rsidRPr="001F597E">
        <w:rPr>
          <w:rFonts w:ascii="Calibri" w:hAnsi="Calibri" w:cs="Calibri"/>
          <w:sz w:val="22"/>
          <w:szCs w:val="22"/>
        </w:rPr>
        <w:t>and the Contracting Authority requires tenderers to describe how they will deliver the services required to achieve the o</w:t>
      </w:r>
      <w:r w:rsidR="00434049">
        <w:rPr>
          <w:rFonts w:ascii="Calibri" w:hAnsi="Calibri" w:cs="Calibri"/>
          <w:sz w:val="22"/>
          <w:szCs w:val="22"/>
        </w:rPr>
        <w:t>bjectives described in this RFT.</w:t>
      </w:r>
    </w:p>
    <w:p w14:paraId="198BC1AF" w14:textId="454E1D84" w:rsidR="007073E1" w:rsidRDefault="007073E1" w:rsidP="00434049">
      <w:pPr>
        <w:spacing w:after="120" w:line="276" w:lineRule="auto"/>
        <w:jc w:val="both"/>
        <w:rPr>
          <w:rFonts w:ascii="Calibri" w:hAnsi="Calibri" w:cs="Calibri"/>
          <w:sz w:val="22"/>
          <w:szCs w:val="22"/>
        </w:rPr>
      </w:pPr>
      <w:r w:rsidRPr="007073E1">
        <w:rPr>
          <w:rFonts w:ascii="Calibri" w:hAnsi="Calibri" w:cs="Calibri"/>
          <w:sz w:val="22"/>
          <w:szCs w:val="22"/>
        </w:rPr>
        <w:t>Services are generally required between September and June but may be required throughout the whole year.</w:t>
      </w:r>
    </w:p>
    <w:p w14:paraId="20CE7076" w14:textId="70709E18" w:rsidR="007073E1" w:rsidRDefault="007073E1" w:rsidP="00434049">
      <w:pPr>
        <w:spacing w:after="120" w:line="276" w:lineRule="auto"/>
        <w:jc w:val="both"/>
        <w:rPr>
          <w:rFonts w:ascii="Calibri" w:hAnsi="Calibri" w:cs="Calibri"/>
          <w:sz w:val="22"/>
          <w:szCs w:val="22"/>
        </w:rPr>
      </w:pPr>
      <w:r w:rsidRPr="007073E1">
        <w:rPr>
          <w:rFonts w:ascii="Calibri" w:hAnsi="Calibri" w:cs="Calibri"/>
          <w:sz w:val="22"/>
          <w:szCs w:val="22"/>
        </w:rPr>
        <w:t>Approximately one hundred and twenty (120) operatives are required by the Contracting Authority to perform all the duties described for badger capture and inspection; and for su</w:t>
      </w:r>
      <w:r>
        <w:rPr>
          <w:rFonts w:ascii="Calibri" w:hAnsi="Calibri" w:cs="Calibri"/>
          <w:sz w:val="22"/>
          <w:szCs w:val="22"/>
        </w:rPr>
        <w:t>rveying and sett classification as described below.</w:t>
      </w:r>
    </w:p>
    <w:p w14:paraId="52F90DF1" w14:textId="2AEA70F8" w:rsidR="003A2FFA" w:rsidRPr="00D8650B" w:rsidRDefault="00A9546F" w:rsidP="00C50B8E">
      <w:pPr>
        <w:spacing w:after="120" w:line="276" w:lineRule="auto"/>
        <w:jc w:val="both"/>
        <w:rPr>
          <w:rFonts w:ascii="Calibri" w:eastAsia="Times New Roman" w:hAnsi="Calibri" w:cs="Calibri"/>
          <w:sz w:val="22"/>
          <w:szCs w:val="22"/>
        </w:rPr>
      </w:pPr>
      <w:r w:rsidRPr="00A9546F">
        <w:rPr>
          <w:rFonts w:ascii="Calibri" w:eastAsia="Times New Roman" w:hAnsi="Calibri" w:cs="Calibri"/>
          <w:sz w:val="22"/>
          <w:szCs w:val="22"/>
        </w:rPr>
        <w:t xml:space="preserve">Should there be any changes in the proposed funding, </w:t>
      </w:r>
      <w:r>
        <w:rPr>
          <w:rFonts w:ascii="Calibri" w:eastAsia="Times New Roman" w:hAnsi="Calibri" w:cs="Calibri"/>
          <w:sz w:val="22"/>
          <w:szCs w:val="22"/>
        </w:rPr>
        <w:t>DAFM</w:t>
      </w:r>
      <w:r w:rsidRPr="00A9546F">
        <w:rPr>
          <w:rFonts w:ascii="Calibri" w:eastAsia="Times New Roman" w:hAnsi="Calibri" w:cs="Calibri"/>
          <w:sz w:val="22"/>
          <w:szCs w:val="22"/>
        </w:rPr>
        <w:t xml:space="preserve"> reserve the right to purchase additional services </w:t>
      </w:r>
      <w:proofErr w:type="gramStart"/>
      <w:r w:rsidRPr="00A9546F">
        <w:rPr>
          <w:rFonts w:ascii="Calibri" w:eastAsia="Times New Roman" w:hAnsi="Calibri" w:cs="Calibri"/>
          <w:sz w:val="22"/>
          <w:szCs w:val="22"/>
        </w:rPr>
        <w:t>and also</w:t>
      </w:r>
      <w:proofErr w:type="gramEnd"/>
      <w:r w:rsidRPr="00A9546F">
        <w:rPr>
          <w:rFonts w:ascii="Calibri" w:eastAsia="Times New Roman" w:hAnsi="Calibri" w:cs="Calibri"/>
          <w:sz w:val="22"/>
          <w:szCs w:val="22"/>
        </w:rPr>
        <w:t xml:space="preserve"> reserve the right to alter their requirements in line with the availability of funding.</w:t>
      </w:r>
    </w:p>
    <w:p w14:paraId="545825EA" w14:textId="4178965B" w:rsidR="003A2FFA" w:rsidRPr="00D8650B" w:rsidRDefault="003A2FFA" w:rsidP="00C50B8E">
      <w:pPr>
        <w:spacing w:after="120" w:line="276" w:lineRule="auto"/>
        <w:jc w:val="both"/>
        <w:rPr>
          <w:rFonts w:ascii="Calibri" w:eastAsia="Times New Roman" w:hAnsi="Calibri" w:cs="Calibri"/>
          <w:sz w:val="22"/>
          <w:szCs w:val="22"/>
        </w:rPr>
      </w:pPr>
    </w:p>
    <w:p w14:paraId="4A2CEEFC" w14:textId="14185B96" w:rsidR="003A2FFA" w:rsidRPr="00D8650B" w:rsidRDefault="003A2FFA" w:rsidP="00C50B8E">
      <w:pPr>
        <w:spacing w:after="120" w:line="276" w:lineRule="auto"/>
        <w:jc w:val="both"/>
        <w:rPr>
          <w:rFonts w:ascii="Calibri" w:eastAsia="Times New Roman" w:hAnsi="Calibri" w:cs="Calibri"/>
          <w:sz w:val="22"/>
          <w:szCs w:val="22"/>
        </w:rPr>
      </w:pPr>
    </w:p>
    <w:p w14:paraId="057E5420" w14:textId="5BF8ACCF" w:rsidR="003A2FFA" w:rsidRPr="00D8650B" w:rsidRDefault="003A2FFA" w:rsidP="00C50B8E">
      <w:pPr>
        <w:spacing w:after="120" w:line="276" w:lineRule="auto"/>
        <w:jc w:val="both"/>
        <w:rPr>
          <w:rFonts w:ascii="Calibri" w:eastAsia="Times New Roman" w:hAnsi="Calibri" w:cs="Calibri"/>
          <w:sz w:val="22"/>
          <w:szCs w:val="22"/>
        </w:rPr>
      </w:pPr>
    </w:p>
    <w:p w14:paraId="6E0A563E" w14:textId="2A25D14A" w:rsidR="003A2FFA" w:rsidRPr="00D8650B" w:rsidRDefault="003A2FFA" w:rsidP="00C50B8E">
      <w:pPr>
        <w:spacing w:after="120" w:line="276" w:lineRule="auto"/>
        <w:jc w:val="both"/>
        <w:rPr>
          <w:rFonts w:ascii="Calibri" w:eastAsia="Times New Roman" w:hAnsi="Calibri" w:cs="Calibri"/>
          <w:sz w:val="22"/>
          <w:szCs w:val="22"/>
        </w:rPr>
      </w:pPr>
    </w:p>
    <w:p w14:paraId="2DB7BCAA" w14:textId="62D1BB3A" w:rsidR="00C50B8E" w:rsidRPr="00D8650B" w:rsidRDefault="00C50B8E" w:rsidP="00C50B8E">
      <w:pPr>
        <w:spacing w:after="120" w:line="276" w:lineRule="auto"/>
        <w:jc w:val="both"/>
        <w:rPr>
          <w:rFonts w:ascii="Calibri" w:eastAsia="Times New Roman" w:hAnsi="Calibri" w:cs="Calibri"/>
          <w:sz w:val="22"/>
          <w:szCs w:val="22"/>
        </w:rPr>
      </w:pPr>
    </w:p>
    <w:p w14:paraId="1D4AA8FA" w14:textId="77777777" w:rsidR="006B6324" w:rsidRDefault="006B6324" w:rsidP="006B6324">
      <w:pPr>
        <w:spacing w:after="120" w:line="276" w:lineRule="auto"/>
        <w:rPr>
          <w:rFonts w:ascii="Calibri" w:eastAsia="Times New Roman" w:hAnsi="Calibri" w:cs="Calibri"/>
          <w:b/>
          <w:sz w:val="22"/>
          <w:szCs w:val="22"/>
          <w:u w:val="single"/>
        </w:rPr>
      </w:pPr>
      <w:r w:rsidRPr="006B6324">
        <w:rPr>
          <w:rFonts w:ascii="Calibri" w:eastAsia="Times New Roman" w:hAnsi="Calibri" w:cs="Calibri"/>
          <w:b/>
          <w:noProof/>
          <w:sz w:val="22"/>
          <w:szCs w:val="22"/>
          <w:u w:val="single"/>
          <w:lang w:val="en-IE" w:eastAsia="ja-JP"/>
        </w:rPr>
        <w:lastRenderedPageBreak/>
        <mc:AlternateContent>
          <mc:Choice Requires="wps">
            <w:drawing>
              <wp:anchor distT="45720" distB="45720" distL="114300" distR="114300" simplePos="0" relativeHeight="251667456" behindDoc="0" locked="0" layoutInCell="1" allowOverlap="1" wp14:anchorId="4213FE29" wp14:editId="30C3B0BE">
                <wp:simplePos x="0" y="0"/>
                <wp:positionH relativeFrom="column">
                  <wp:posOffset>-323850</wp:posOffset>
                </wp:positionH>
                <wp:positionV relativeFrom="paragraph">
                  <wp:posOffset>0</wp:posOffset>
                </wp:positionV>
                <wp:extent cx="6505575" cy="88106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8810625"/>
                        </a:xfrm>
                        <a:prstGeom prst="rect">
                          <a:avLst/>
                        </a:prstGeom>
                        <a:solidFill>
                          <a:srgbClr val="FFFFFF"/>
                        </a:solidFill>
                        <a:ln w="9525">
                          <a:solidFill>
                            <a:srgbClr val="000000"/>
                          </a:solidFill>
                          <a:miter lim="800000"/>
                          <a:headEnd/>
                          <a:tailEnd/>
                        </a:ln>
                      </wps:spPr>
                      <wps:txbx>
                        <w:txbxContent>
                          <w:p w14:paraId="35F9073B" w14:textId="00B6BF42" w:rsidR="00D8718E" w:rsidRPr="00D818A7" w:rsidRDefault="00D8718E" w:rsidP="00DB5E24">
                            <w:pPr>
                              <w:pStyle w:val="Heading2"/>
                              <w:jc w:val="center"/>
                            </w:pPr>
                            <w:bookmarkStart w:id="8" w:name="_Toc87637006"/>
                            <w:r w:rsidRPr="00D818A7">
                              <w:t>3.1 Overview of Services to be provided</w:t>
                            </w:r>
                            <w:bookmarkEnd w:id="8"/>
                          </w:p>
                          <w:p w14:paraId="3552E365" w14:textId="77777777" w:rsidR="00D8718E" w:rsidRPr="00386693" w:rsidRDefault="00D8718E" w:rsidP="00C01566">
                            <w:pPr>
                              <w:pStyle w:val="Heading2"/>
                              <w:jc w:val="center"/>
                              <w:rPr>
                                <w:sz w:val="32"/>
                              </w:rPr>
                            </w:pPr>
                          </w:p>
                          <w:p w14:paraId="7F898C2A" w14:textId="6CA7E9C2" w:rsidR="00D8718E" w:rsidRDefault="00D8718E" w:rsidP="00342287">
                            <w:pPr>
                              <w:pStyle w:val="Heading3"/>
                              <w:rPr>
                                <w:rFonts w:eastAsiaTheme="majorEastAsia"/>
                              </w:rPr>
                            </w:pPr>
                            <w:bookmarkStart w:id="9" w:name="_Toc87637007"/>
                            <w:r w:rsidRPr="000901DC">
                              <w:rPr>
                                <w:rFonts w:eastAsiaTheme="majorEastAsia"/>
                              </w:rPr>
                              <w:t>3.1.1 Description of Badger Capture and Inspections Service</w:t>
                            </w:r>
                            <w:bookmarkEnd w:id="9"/>
                          </w:p>
                          <w:p w14:paraId="00BFAD6B" w14:textId="77777777" w:rsidR="00D8718E" w:rsidRPr="00342287" w:rsidRDefault="00D8718E" w:rsidP="00342287">
                            <w:pPr>
                              <w:rPr>
                                <w:lang w:val="en-GB"/>
                              </w:rPr>
                            </w:pPr>
                          </w:p>
                          <w:p w14:paraId="72FF3BC7" w14:textId="4EE45C3C" w:rsidR="00D8718E" w:rsidRPr="00741B08" w:rsidRDefault="00D8718E" w:rsidP="006B6324">
                            <w:pPr>
                              <w:spacing w:after="120" w:line="276" w:lineRule="auto"/>
                              <w:jc w:val="both"/>
                              <w:rPr>
                                <w:rFonts w:ascii="Calibri" w:eastAsia="Times New Roman" w:hAnsi="Calibri" w:cs="Calibri"/>
                                <w:sz w:val="22"/>
                                <w:szCs w:val="22"/>
                              </w:rPr>
                            </w:pPr>
                            <w:r w:rsidRPr="00741B08">
                              <w:rPr>
                                <w:rFonts w:ascii="Calibri" w:eastAsia="Times New Roman" w:hAnsi="Calibri" w:cs="Calibri"/>
                                <w:sz w:val="22"/>
                                <w:szCs w:val="22"/>
                              </w:rPr>
                              <w:t>The objective of the programme is the capture and inspection of badgers from the farms identified by the Contracting Authority with a view to eradicating and/or reducing TB. The</w:t>
                            </w:r>
                            <w:r>
                              <w:rPr>
                                <w:rFonts w:ascii="Calibri" w:eastAsia="Times New Roman" w:hAnsi="Calibri" w:cs="Calibri"/>
                                <w:sz w:val="22"/>
                                <w:szCs w:val="22"/>
                              </w:rPr>
                              <w:t xml:space="preserve"> Contracting Authority requires the provision of </w:t>
                            </w:r>
                            <w:r w:rsidRPr="0083587C">
                              <w:rPr>
                                <w:rFonts w:ascii="Calibri" w:eastAsia="Times New Roman" w:hAnsi="Calibri" w:cs="Calibri"/>
                                <w:sz w:val="22"/>
                                <w:szCs w:val="22"/>
                              </w:rPr>
                              <w:t xml:space="preserve">suitably trained and skilled operatives </w:t>
                            </w:r>
                            <w:r w:rsidRPr="00741B08">
                              <w:rPr>
                                <w:rFonts w:ascii="Calibri" w:eastAsia="Times New Roman" w:hAnsi="Calibri" w:cs="Calibri"/>
                                <w:sz w:val="22"/>
                                <w:szCs w:val="22"/>
                              </w:rPr>
                              <w:t>to assist the implementation of this programme and to operate under the direction and under the supervision of the Contracting Authority</w:t>
                            </w:r>
                            <w:r>
                              <w:rPr>
                                <w:rFonts w:ascii="Calibri" w:eastAsia="Times New Roman" w:hAnsi="Calibri" w:cs="Calibri"/>
                                <w:sz w:val="22"/>
                                <w:szCs w:val="22"/>
                              </w:rPr>
                              <w:t>.</w:t>
                            </w:r>
                          </w:p>
                          <w:p w14:paraId="44A546D1" w14:textId="334B413A" w:rsidR="00D8718E" w:rsidRPr="00741B08" w:rsidRDefault="00D8718E" w:rsidP="006B6324">
                            <w:pPr>
                              <w:spacing w:after="120" w:line="276" w:lineRule="auto"/>
                              <w:jc w:val="both"/>
                              <w:rPr>
                                <w:rFonts w:ascii="Calibri" w:eastAsia="Calibri" w:hAnsi="Calibri" w:cs="Arial"/>
                                <w:color w:val="000000"/>
                                <w:sz w:val="22"/>
                                <w:szCs w:val="22"/>
                                <w:bdr w:val="none" w:sz="0" w:space="0" w:color="auto"/>
                                <w:lang w:val="en-GB"/>
                              </w:rPr>
                            </w:pPr>
                            <w:r>
                              <w:rPr>
                                <w:rFonts w:ascii="Calibri" w:eastAsia="Calibri" w:hAnsi="Calibri" w:cs="Arial"/>
                                <w:color w:val="000000"/>
                                <w:sz w:val="22"/>
                                <w:szCs w:val="22"/>
                                <w:bdr w:val="none" w:sz="0" w:space="0" w:color="auto"/>
                                <w:lang w:val="en-GB"/>
                              </w:rPr>
                              <w:t>The service provider provides the following:</w:t>
                            </w:r>
                          </w:p>
                          <w:p w14:paraId="139A8DC8" w14:textId="3C60E8CE" w:rsidR="00D8718E" w:rsidRPr="00741B08" w:rsidRDefault="00D8718E" w:rsidP="006B6324">
                            <w:pPr>
                              <w:spacing w:after="120" w:line="276" w:lineRule="auto"/>
                              <w:jc w:val="both"/>
                              <w:rPr>
                                <w:rFonts w:ascii="Calibri" w:eastAsia="Calibri" w:hAnsi="Calibri" w:cs="Arial"/>
                                <w:color w:val="000000"/>
                                <w:sz w:val="22"/>
                                <w:szCs w:val="22"/>
                                <w:bdr w:val="none" w:sz="0" w:space="0" w:color="auto"/>
                                <w:lang w:val="en-GB"/>
                              </w:rPr>
                            </w:pPr>
                            <w:r w:rsidRPr="00741B08">
                              <w:rPr>
                                <w:rFonts w:ascii="Calibri" w:eastAsia="Calibri" w:hAnsi="Calibri" w:cs="Arial"/>
                                <w:color w:val="000000"/>
                                <w:sz w:val="22"/>
                                <w:szCs w:val="22"/>
                                <w:bdr w:val="none" w:sz="0" w:space="0" w:color="auto"/>
                                <w:lang w:val="en-GB"/>
                              </w:rPr>
                              <w:t xml:space="preserve">(a) The setting of restraints for the capture of badgers at badger sett locations/paths/passes identified by and under the direction of the Contracting Authority for a defined work-cycle;  </w:t>
                            </w:r>
                          </w:p>
                          <w:p w14:paraId="2B3DDA92" w14:textId="4E5EE19D" w:rsidR="00D8718E" w:rsidRPr="00741B08" w:rsidRDefault="00D8718E" w:rsidP="006B6324">
                            <w:pPr>
                              <w:spacing w:after="120" w:line="276" w:lineRule="auto"/>
                              <w:jc w:val="both"/>
                              <w:rPr>
                                <w:rFonts w:ascii="Calibri" w:eastAsia="Calibri" w:hAnsi="Calibri" w:cs="Arial"/>
                                <w:color w:val="000000"/>
                                <w:sz w:val="22"/>
                                <w:szCs w:val="22"/>
                                <w:bdr w:val="none" w:sz="0" w:space="0" w:color="auto"/>
                                <w:lang w:val="en-GB"/>
                              </w:rPr>
                            </w:pPr>
                            <w:r w:rsidRPr="00741B08">
                              <w:rPr>
                                <w:rFonts w:ascii="Calibri" w:eastAsia="Calibri" w:hAnsi="Calibri" w:cs="Arial"/>
                                <w:color w:val="000000"/>
                                <w:sz w:val="22"/>
                                <w:szCs w:val="22"/>
                                <w:bdr w:val="none" w:sz="0" w:space="0" w:color="auto"/>
                                <w:lang w:val="en-GB"/>
                              </w:rPr>
                              <w:t>(b) The inspection of the restraints before 1.00pm each day of the relevant cycle, unless otherwise directed by the Contracting Authority;</w:t>
                            </w:r>
                          </w:p>
                          <w:p w14:paraId="7EF6CD41" w14:textId="5B5AC338" w:rsidR="00D8718E" w:rsidRPr="00741B08" w:rsidRDefault="00D8718E" w:rsidP="006B6324">
                            <w:pPr>
                              <w:spacing w:after="120" w:line="276" w:lineRule="auto"/>
                              <w:jc w:val="both"/>
                              <w:rPr>
                                <w:rFonts w:ascii="Calibri" w:eastAsia="Calibri" w:hAnsi="Calibri" w:cs="Arial"/>
                                <w:color w:val="000000"/>
                                <w:sz w:val="22"/>
                                <w:szCs w:val="22"/>
                                <w:bdr w:val="none" w:sz="0" w:space="0" w:color="auto"/>
                                <w:lang w:val="en-GB"/>
                              </w:rPr>
                            </w:pPr>
                            <w:r w:rsidRPr="00741B08">
                              <w:rPr>
                                <w:rFonts w:ascii="Calibri" w:eastAsia="Calibri" w:hAnsi="Calibri" w:cs="Arial"/>
                                <w:color w:val="000000"/>
                                <w:sz w:val="22"/>
                                <w:szCs w:val="22"/>
                                <w:bdr w:val="none" w:sz="0" w:space="0" w:color="auto"/>
                                <w:lang w:val="en-GB"/>
                              </w:rPr>
                              <w:t>(c) The humane dispatch of the badger including culling, tagging, recording, packaging and delivery to an agreed location;</w:t>
                            </w:r>
                          </w:p>
                          <w:p w14:paraId="5D2D3BFC" w14:textId="2A44819A" w:rsidR="00D8718E" w:rsidRPr="00741B08" w:rsidRDefault="00D8718E" w:rsidP="006B6324">
                            <w:pPr>
                              <w:spacing w:after="120" w:line="276" w:lineRule="auto"/>
                              <w:jc w:val="both"/>
                              <w:rPr>
                                <w:rFonts w:ascii="Calibri" w:eastAsia="Calibri" w:hAnsi="Calibri" w:cs="Arial"/>
                                <w:color w:val="000000"/>
                                <w:sz w:val="22"/>
                                <w:szCs w:val="22"/>
                                <w:bdr w:val="none" w:sz="0" w:space="0" w:color="auto"/>
                                <w:lang w:val="en-GB"/>
                              </w:rPr>
                            </w:pPr>
                            <w:r w:rsidRPr="00741B08">
                              <w:rPr>
                                <w:rFonts w:ascii="Calibri" w:eastAsia="Calibri" w:hAnsi="Calibri" w:cs="Arial"/>
                                <w:color w:val="000000"/>
                                <w:sz w:val="22"/>
                                <w:szCs w:val="22"/>
                                <w:bdr w:val="none" w:sz="0" w:space="0" w:color="auto"/>
                                <w:lang w:val="en-GB"/>
                              </w:rPr>
                              <w:t>(d) The humane capture and presentation for vaccination;</w:t>
                            </w:r>
                          </w:p>
                          <w:p w14:paraId="2B6318AD" w14:textId="778C6F87" w:rsidR="00D8718E" w:rsidRPr="00741B08" w:rsidRDefault="00D8718E" w:rsidP="006B6324">
                            <w:pPr>
                              <w:spacing w:after="120" w:line="276" w:lineRule="auto"/>
                              <w:jc w:val="both"/>
                              <w:rPr>
                                <w:rFonts w:ascii="Calibri" w:eastAsia="Calibri" w:hAnsi="Calibri" w:cs="Arial"/>
                                <w:color w:val="000000"/>
                                <w:sz w:val="22"/>
                                <w:szCs w:val="22"/>
                                <w:bdr w:val="none" w:sz="0" w:space="0" w:color="auto"/>
                                <w:lang w:val="en-GB"/>
                              </w:rPr>
                            </w:pPr>
                            <w:r w:rsidRPr="00741B08">
                              <w:rPr>
                                <w:rFonts w:ascii="Calibri" w:eastAsia="Calibri" w:hAnsi="Calibri" w:cs="Arial"/>
                                <w:color w:val="000000"/>
                                <w:sz w:val="22"/>
                                <w:szCs w:val="22"/>
                                <w:bdr w:val="none" w:sz="0" w:space="0" w:color="auto"/>
                                <w:lang w:val="en-GB"/>
                              </w:rPr>
                              <w:t>(e) The humane release of vaccinated badgers;</w:t>
                            </w:r>
                          </w:p>
                          <w:p w14:paraId="13B66E6E" w14:textId="38C3585C" w:rsidR="00D8718E" w:rsidRPr="00741B08" w:rsidRDefault="00D8718E" w:rsidP="006B6324">
                            <w:pPr>
                              <w:spacing w:after="120" w:line="276" w:lineRule="auto"/>
                              <w:jc w:val="both"/>
                              <w:rPr>
                                <w:rFonts w:ascii="Calibri" w:eastAsia="Calibri" w:hAnsi="Calibri" w:cs="Arial"/>
                                <w:color w:val="000000"/>
                                <w:sz w:val="22"/>
                                <w:szCs w:val="22"/>
                                <w:bdr w:val="none" w:sz="0" w:space="0" w:color="auto"/>
                                <w:lang w:val="en-GB"/>
                              </w:rPr>
                            </w:pPr>
                            <w:r w:rsidRPr="00741B08">
                              <w:rPr>
                                <w:rFonts w:ascii="Calibri" w:eastAsia="Calibri" w:hAnsi="Calibri" w:cs="Arial"/>
                                <w:color w:val="000000"/>
                                <w:sz w:val="22"/>
                                <w:szCs w:val="22"/>
                                <w:bdr w:val="none" w:sz="0" w:space="0" w:color="auto"/>
                                <w:lang w:val="en-GB"/>
                              </w:rPr>
                              <w:t xml:space="preserve">(f) The humane capture and removal or release of any other species captured as directed by the Contracting Authority; </w:t>
                            </w:r>
                          </w:p>
                          <w:p w14:paraId="58B733AC" w14:textId="6341745B" w:rsidR="00D8718E" w:rsidRPr="00741B08" w:rsidRDefault="00D8718E" w:rsidP="006B6324">
                            <w:pPr>
                              <w:spacing w:after="120" w:line="276" w:lineRule="auto"/>
                              <w:jc w:val="both"/>
                              <w:rPr>
                                <w:rFonts w:ascii="Calibri" w:eastAsia="Calibri" w:hAnsi="Calibri" w:cs="Arial"/>
                                <w:color w:val="000000"/>
                                <w:sz w:val="22"/>
                                <w:szCs w:val="22"/>
                                <w:bdr w:val="none" w:sz="0" w:space="0" w:color="auto"/>
                                <w:lang w:val="en-GB"/>
                              </w:rPr>
                            </w:pPr>
                            <w:r w:rsidRPr="00741B08">
                              <w:rPr>
                                <w:rFonts w:ascii="Calibri" w:eastAsia="Calibri" w:hAnsi="Calibri" w:cs="Arial"/>
                                <w:color w:val="000000"/>
                                <w:sz w:val="22"/>
                                <w:szCs w:val="22"/>
                                <w:bdr w:val="none" w:sz="0" w:space="0" w:color="auto"/>
                                <w:lang w:val="en-GB"/>
                              </w:rPr>
                              <w:t>(g) The taking up of restraints, under the direction of the Contracting Authority;</w:t>
                            </w:r>
                          </w:p>
                          <w:p w14:paraId="2B17390A" w14:textId="265953CB" w:rsidR="00D8718E" w:rsidRDefault="00D8718E" w:rsidP="006B6324">
                            <w:pPr>
                              <w:spacing w:after="120" w:line="276" w:lineRule="auto"/>
                              <w:jc w:val="both"/>
                              <w:rPr>
                                <w:rFonts w:ascii="Calibri" w:eastAsia="Calibri" w:hAnsi="Calibri" w:cs="Arial"/>
                                <w:color w:val="000000"/>
                                <w:sz w:val="22"/>
                                <w:szCs w:val="22"/>
                                <w:bdr w:val="none" w:sz="0" w:space="0" w:color="auto"/>
                                <w:lang w:val="en-GB"/>
                              </w:rPr>
                            </w:pPr>
                            <w:r w:rsidRPr="00741B08">
                              <w:rPr>
                                <w:rFonts w:ascii="Calibri" w:eastAsia="Calibri" w:hAnsi="Calibri" w:cs="Arial"/>
                                <w:color w:val="000000"/>
                                <w:sz w:val="22"/>
                                <w:szCs w:val="22"/>
                                <w:bdr w:val="none" w:sz="0" w:space="0" w:color="auto"/>
                                <w:lang w:val="en-GB"/>
                              </w:rPr>
                              <w:t>(h) The</w:t>
                            </w:r>
                            <w:r>
                              <w:rPr>
                                <w:rFonts w:ascii="Calibri" w:eastAsia="Calibri" w:hAnsi="Calibri" w:cs="Arial"/>
                                <w:color w:val="000000"/>
                                <w:sz w:val="22"/>
                                <w:szCs w:val="22"/>
                                <w:bdr w:val="none" w:sz="0" w:space="0" w:color="auto"/>
                                <w:lang w:val="en-GB"/>
                              </w:rPr>
                              <w:t xml:space="preserve"> surveying/sett classification. </w:t>
                            </w:r>
                          </w:p>
                          <w:p w14:paraId="344E2F63" w14:textId="77777777" w:rsidR="00D8718E" w:rsidRDefault="00D8718E" w:rsidP="006B6324">
                            <w:pPr>
                              <w:spacing w:after="120" w:line="276" w:lineRule="auto"/>
                              <w:jc w:val="both"/>
                              <w:rPr>
                                <w:rFonts w:ascii="Calibri" w:eastAsia="Calibri" w:hAnsi="Calibri" w:cs="Arial"/>
                                <w:color w:val="000000"/>
                                <w:sz w:val="22"/>
                                <w:szCs w:val="22"/>
                                <w:bdr w:val="none" w:sz="0" w:space="0" w:color="auto"/>
                                <w:lang w:val="en-GB"/>
                              </w:rPr>
                            </w:pPr>
                            <w:r w:rsidRPr="00741B08">
                              <w:rPr>
                                <w:rFonts w:ascii="Calibri" w:eastAsia="Calibri" w:hAnsi="Calibri" w:cs="Arial"/>
                                <w:color w:val="000000"/>
                                <w:sz w:val="22"/>
                                <w:szCs w:val="22"/>
                                <w:bdr w:val="none" w:sz="0" w:space="0" w:color="auto"/>
                                <w:lang w:val="en-GB"/>
                              </w:rPr>
                              <w:t>This service is provided throughout the country and can take place in all Counties simultaneously. However, tenderers should note that in this regard the area of agricultural land “under capture” (i.e. relevant to the service required) varies from County to County.</w:t>
                            </w:r>
                          </w:p>
                          <w:p w14:paraId="69C6BAB8" w14:textId="77777777" w:rsidR="00D8718E" w:rsidRPr="00386693" w:rsidRDefault="00D8718E" w:rsidP="006B6324">
                            <w:pPr>
                              <w:spacing w:after="120" w:line="276" w:lineRule="auto"/>
                              <w:jc w:val="both"/>
                              <w:rPr>
                                <w:rFonts w:ascii="Calibri" w:eastAsia="Calibri" w:hAnsi="Calibri" w:cs="Arial"/>
                                <w:color w:val="000000"/>
                                <w:sz w:val="28"/>
                                <w:szCs w:val="22"/>
                                <w:bdr w:val="none" w:sz="0" w:space="0" w:color="auto"/>
                                <w:lang w:val="en-GB"/>
                              </w:rPr>
                            </w:pPr>
                          </w:p>
                          <w:p w14:paraId="30B74D88" w14:textId="4CFC91A0" w:rsidR="00D8718E" w:rsidRPr="000901DC" w:rsidRDefault="00D8718E" w:rsidP="000901DC">
                            <w:pPr>
                              <w:pStyle w:val="Heading3"/>
                              <w:rPr>
                                <w:rFonts w:eastAsiaTheme="majorEastAsia"/>
                              </w:rPr>
                            </w:pPr>
                            <w:bookmarkStart w:id="10" w:name="_Toc87637008"/>
                            <w:r w:rsidRPr="000901DC">
                              <w:rPr>
                                <w:rFonts w:eastAsiaTheme="majorEastAsia"/>
                              </w:rPr>
                              <w:t>3.1.</w:t>
                            </w:r>
                            <w:r>
                              <w:rPr>
                                <w:rFonts w:eastAsiaTheme="majorEastAsia"/>
                              </w:rPr>
                              <w:t>2 Description of Surveying and Sett C</w:t>
                            </w:r>
                            <w:r w:rsidRPr="000901DC">
                              <w:rPr>
                                <w:rFonts w:eastAsiaTheme="majorEastAsia"/>
                              </w:rPr>
                              <w:t>lassification Service</w:t>
                            </w:r>
                            <w:bookmarkEnd w:id="10"/>
                          </w:p>
                          <w:p w14:paraId="05BC6B0B" w14:textId="77777777" w:rsidR="00D8718E" w:rsidRDefault="00D8718E" w:rsidP="006B6324">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jc w:val="both"/>
                              <w:rPr>
                                <w:rFonts w:ascii="Calibri" w:eastAsia="Calibri" w:hAnsi="Calibri" w:cs="Arial"/>
                                <w:color w:val="000000"/>
                                <w:sz w:val="22"/>
                                <w:szCs w:val="22"/>
                                <w:bdr w:val="none" w:sz="0" w:space="0" w:color="auto"/>
                                <w:lang w:val="en-GB"/>
                              </w:rPr>
                            </w:pPr>
                          </w:p>
                          <w:p w14:paraId="032626FD" w14:textId="26CC4694" w:rsidR="00D8718E" w:rsidRDefault="00D8718E" w:rsidP="006B6324">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jc w:val="both"/>
                              <w:rPr>
                                <w:rFonts w:ascii="Calibri" w:eastAsia="Calibri" w:hAnsi="Calibri" w:cs="Arial"/>
                                <w:color w:val="000000"/>
                                <w:sz w:val="22"/>
                                <w:szCs w:val="22"/>
                                <w:bdr w:val="none" w:sz="0" w:space="0" w:color="auto"/>
                                <w:lang w:val="en-GB"/>
                              </w:rPr>
                            </w:pPr>
                            <w:r>
                              <w:rPr>
                                <w:rFonts w:ascii="Calibri" w:eastAsia="Calibri" w:hAnsi="Calibri" w:cs="Arial"/>
                                <w:color w:val="000000"/>
                                <w:sz w:val="22"/>
                                <w:szCs w:val="22"/>
                                <w:bdr w:val="none" w:sz="0" w:space="0" w:color="auto"/>
                                <w:lang w:val="en-GB"/>
                              </w:rPr>
                              <w:t xml:space="preserve">(a) </w:t>
                            </w:r>
                            <w:r w:rsidRPr="007073E1">
                              <w:rPr>
                                <w:rFonts w:ascii="Calibri" w:eastAsia="Calibri" w:hAnsi="Calibri" w:cs="Arial"/>
                                <w:b/>
                                <w:color w:val="000000"/>
                                <w:sz w:val="22"/>
                                <w:szCs w:val="22"/>
                                <w:bdr w:val="none" w:sz="0" w:space="0" w:color="auto"/>
                                <w:lang w:val="en-GB"/>
                              </w:rPr>
                              <w:t>Surveying</w:t>
                            </w:r>
                          </w:p>
                          <w:p w14:paraId="69B25D72" w14:textId="77777777" w:rsidR="00D8718E" w:rsidRPr="00741B08" w:rsidRDefault="00D8718E" w:rsidP="006B6324">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jc w:val="both"/>
                              <w:rPr>
                                <w:rFonts w:ascii="Calibri" w:eastAsia="Calibri" w:hAnsi="Calibri" w:cs="Arial"/>
                                <w:color w:val="000000"/>
                                <w:sz w:val="22"/>
                                <w:szCs w:val="22"/>
                                <w:bdr w:val="none" w:sz="0" w:space="0" w:color="auto"/>
                                <w:lang w:val="en-GB"/>
                              </w:rPr>
                            </w:pPr>
                            <w:r w:rsidRPr="00741B08">
                              <w:rPr>
                                <w:rFonts w:ascii="Calibri" w:eastAsia="Calibri" w:hAnsi="Calibri" w:cs="Arial"/>
                                <w:color w:val="000000"/>
                                <w:sz w:val="22"/>
                                <w:szCs w:val="22"/>
                                <w:bdr w:val="none" w:sz="0" w:space="0" w:color="auto"/>
                                <w:lang w:val="en-GB"/>
                              </w:rPr>
                              <w:t>The services include assisting the Contracting Authority’s designated official to conduct a survey of an area and to mark the location of badger setts on a map of the area. Surveying is carried out throughout the year.</w:t>
                            </w:r>
                          </w:p>
                          <w:p w14:paraId="7AB7DEB1" w14:textId="77777777" w:rsidR="00D8718E" w:rsidRPr="00741B08" w:rsidRDefault="00D8718E" w:rsidP="006B6324">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jc w:val="both"/>
                              <w:rPr>
                                <w:rFonts w:ascii="Calibri" w:eastAsia="Calibri" w:hAnsi="Calibri" w:cs="Arial"/>
                                <w:color w:val="000000"/>
                                <w:sz w:val="22"/>
                                <w:szCs w:val="22"/>
                                <w:bdr w:val="none" w:sz="0" w:space="0" w:color="auto"/>
                                <w:lang w:val="en-GB"/>
                              </w:rPr>
                            </w:pPr>
                          </w:p>
                          <w:p w14:paraId="7AE71BF1" w14:textId="77777777" w:rsidR="00D8718E" w:rsidRDefault="00D8718E" w:rsidP="006B6324">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jc w:val="both"/>
                              <w:rPr>
                                <w:rFonts w:ascii="Calibri" w:eastAsia="Calibri" w:hAnsi="Calibri" w:cs="Arial"/>
                                <w:color w:val="000000"/>
                                <w:sz w:val="22"/>
                                <w:szCs w:val="22"/>
                                <w:bdr w:val="none" w:sz="0" w:space="0" w:color="auto"/>
                                <w:lang w:val="en-GB"/>
                              </w:rPr>
                            </w:pPr>
                            <w:r w:rsidRPr="00741B08">
                              <w:rPr>
                                <w:rFonts w:ascii="Calibri" w:eastAsia="Calibri" w:hAnsi="Calibri" w:cs="Arial"/>
                                <w:color w:val="000000"/>
                                <w:sz w:val="22"/>
                                <w:szCs w:val="22"/>
                                <w:bdr w:val="none" w:sz="0" w:space="0" w:color="auto"/>
                                <w:lang w:val="en-GB"/>
                              </w:rPr>
                              <w:t xml:space="preserve">(b) </w:t>
                            </w:r>
                            <w:r w:rsidRPr="007073E1">
                              <w:rPr>
                                <w:rFonts w:ascii="Calibri" w:eastAsia="Calibri" w:hAnsi="Calibri" w:cs="Arial"/>
                                <w:b/>
                                <w:color w:val="000000"/>
                                <w:sz w:val="22"/>
                                <w:szCs w:val="22"/>
                                <w:bdr w:val="none" w:sz="0" w:space="0" w:color="auto"/>
                                <w:lang w:val="en-GB"/>
                              </w:rPr>
                              <w:t>Sett classification</w:t>
                            </w:r>
                          </w:p>
                          <w:p w14:paraId="0F27DF45" w14:textId="77777777" w:rsidR="00D8718E" w:rsidRDefault="00D8718E" w:rsidP="006B6324">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jc w:val="both"/>
                              <w:rPr>
                                <w:rFonts w:ascii="Calibri" w:eastAsia="Calibri" w:hAnsi="Calibri" w:cs="Arial"/>
                                <w:color w:val="000000"/>
                                <w:sz w:val="22"/>
                                <w:szCs w:val="22"/>
                                <w:bdr w:val="none" w:sz="0" w:space="0" w:color="auto"/>
                                <w:lang w:val="en-GB"/>
                              </w:rPr>
                            </w:pPr>
                            <w:r w:rsidRPr="00741B08">
                              <w:rPr>
                                <w:rFonts w:ascii="Calibri" w:eastAsia="Calibri" w:hAnsi="Calibri" w:cs="Arial"/>
                                <w:color w:val="000000"/>
                                <w:sz w:val="22"/>
                                <w:szCs w:val="22"/>
                                <w:bdr w:val="none" w:sz="0" w:space="0" w:color="auto"/>
                                <w:lang w:val="en-GB"/>
                              </w:rPr>
                              <w:t>This service is to classify whether a sett is active or inactive and is carried out on a number of occasions throughout the year.</w:t>
                            </w:r>
                          </w:p>
                          <w:p w14:paraId="2991A8AD" w14:textId="6457F757" w:rsidR="00D8718E" w:rsidRPr="006B6324" w:rsidRDefault="00D8718E" w:rsidP="006B6324">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3FE29" id="_x0000_t202" coordsize="21600,21600" o:spt="202" path="m,l,21600r21600,l21600,xe">
                <v:stroke joinstyle="miter"/>
                <v:path gradientshapeok="t" o:connecttype="rect"/>
              </v:shapetype>
              <v:shape id="Text Box 2" o:spid="_x0000_s1026" type="#_x0000_t202" style="position:absolute;margin-left:-25.5pt;margin-top:0;width:512.25pt;height:69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">
                <v:textbox>
                  <w:txbxContent>
                    <w:p w14:paraId="35F9073B" w14:textId="00B6BF42" w:rsidR="00D8718E" w:rsidRPr="00D818A7" w:rsidRDefault="00D8718E" w:rsidP="00DB5E24">
                      <w:pPr>
                        <w:pStyle w:val="Heading2"/>
                        <w:jc w:val="center"/>
                      </w:pPr>
                      <w:bookmarkStart w:id="11" w:name="_Toc87637006"/>
                      <w:r w:rsidRPr="00D818A7">
                        <w:t>3.1 Overview of Services to be provided</w:t>
                      </w:r>
                      <w:bookmarkEnd w:id="11"/>
                    </w:p>
                    <w:p w14:paraId="3552E365" w14:textId="77777777" w:rsidR="00D8718E" w:rsidRPr="00386693" w:rsidRDefault="00D8718E" w:rsidP="00C01566">
                      <w:pPr>
                        <w:pStyle w:val="Heading2"/>
                        <w:jc w:val="center"/>
                        <w:rPr>
                          <w:sz w:val="32"/>
                        </w:rPr>
                      </w:pPr>
                    </w:p>
                    <w:p w14:paraId="7F898C2A" w14:textId="6CA7E9C2" w:rsidR="00D8718E" w:rsidRDefault="00D8718E" w:rsidP="00342287">
                      <w:pPr>
                        <w:pStyle w:val="Heading3"/>
                        <w:rPr>
                          <w:rFonts w:eastAsiaTheme="majorEastAsia"/>
                        </w:rPr>
                      </w:pPr>
                      <w:bookmarkStart w:id="12" w:name="_Toc87637007"/>
                      <w:r w:rsidRPr="000901DC">
                        <w:rPr>
                          <w:rFonts w:eastAsiaTheme="majorEastAsia"/>
                        </w:rPr>
                        <w:t>3.1.1 Description of Badger Capture and Inspections Service</w:t>
                      </w:r>
                      <w:bookmarkEnd w:id="12"/>
                    </w:p>
                    <w:p w14:paraId="00BFAD6B" w14:textId="77777777" w:rsidR="00D8718E" w:rsidRPr="00342287" w:rsidRDefault="00D8718E" w:rsidP="00342287">
                      <w:pPr>
                        <w:rPr>
                          <w:lang w:val="en-GB"/>
                        </w:rPr>
                      </w:pPr>
                    </w:p>
                    <w:p w14:paraId="72FF3BC7" w14:textId="4EE45C3C" w:rsidR="00D8718E" w:rsidRPr="00741B08" w:rsidRDefault="00D8718E" w:rsidP="006B6324">
                      <w:pPr>
                        <w:spacing w:after="120" w:line="276" w:lineRule="auto"/>
                        <w:jc w:val="both"/>
                        <w:rPr>
                          <w:rFonts w:ascii="Calibri" w:eastAsia="Times New Roman" w:hAnsi="Calibri" w:cs="Calibri"/>
                          <w:sz w:val="22"/>
                          <w:szCs w:val="22"/>
                        </w:rPr>
                      </w:pPr>
                      <w:r w:rsidRPr="00741B08">
                        <w:rPr>
                          <w:rFonts w:ascii="Calibri" w:eastAsia="Times New Roman" w:hAnsi="Calibri" w:cs="Calibri"/>
                          <w:sz w:val="22"/>
                          <w:szCs w:val="22"/>
                        </w:rPr>
                        <w:t>The objective of the programme is the capture and inspection of badgers from the farms identified by the Contracting Authority with a view to eradicating and/or reducing TB. The</w:t>
                      </w:r>
                      <w:r>
                        <w:rPr>
                          <w:rFonts w:ascii="Calibri" w:eastAsia="Times New Roman" w:hAnsi="Calibri" w:cs="Calibri"/>
                          <w:sz w:val="22"/>
                          <w:szCs w:val="22"/>
                        </w:rPr>
                        <w:t xml:space="preserve"> Contracting Authority requires the provision of </w:t>
                      </w:r>
                      <w:r w:rsidRPr="0083587C">
                        <w:rPr>
                          <w:rFonts w:ascii="Calibri" w:eastAsia="Times New Roman" w:hAnsi="Calibri" w:cs="Calibri"/>
                          <w:sz w:val="22"/>
                          <w:szCs w:val="22"/>
                        </w:rPr>
                        <w:t xml:space="preserve">suitably trained and skilled operatives </w:t>
                      </w:r>
                      <w:r w:rsidRPr="00741B08">
                        <w:rPr>
                          <w:rFonts w:ascii="Calibri" w:eastAsia="Times New Roman" w:hAnsi="Calibri" w:cs="Calibri"/>
                          <w:sz w:val="22"/>
                          <w:szCs w:val="22"/>
                        </w:rPr>
                        <w:t>to assist the implementation of this programme and to operate under the direction and under the supervision of the Contracting Authority</w:t>
                      </w:r>
                      <w:r>
                        <w:rPr>
                          <w:rFonts w:ascii="Calibri" w:eastAsia="Times New Roman" w:hAnsi="Calibri" w:cs="Calibri"/>
                          <w:sz w:val="22"/>
                          <w:szCs w:val="22"/>
                        </w:rPr>
                        <w:t>.</w:t>
                      </w:r>
                    </w:p>
                    <w:p w14:paraId="44A546D1" w14:textId="334B413A" w:rsidR="00D8718E" w:rsidRPr="00741B08" w:rsidRDefault="00D8718E" w:rsidP="006B6324">
                      <w:pPr>
                        <w:spacing w:after="120" w:line="276" w:lineRule="auto"/>
                        <w:jc w:val="both"/>
                        <w:rPr>
                          <w:rFonts w:ascii="Calibri" w:eastAsia="Calibri" w:hAnsi="Calibri" w:cs="Arial"/>
                          <w:color w:val="000000"/>
                          <w:sz w:val="22"/>
                          <w:szCs w:val="22"/>
                          <w:bdr w:val="none" w:sz="0" w:space="0" w:color="auto"/>
                          <w:lang w:val="en-GB"/>
                        </w:rPr>
                      </w:pPr>
                      <w:r>
                        <w:rPr>
                          <w:rFonts w:ascii="Calibri" w:eastAsia="Calibri" w:hAnsi="Calibri" w:cs="Arial"/>
                          <w:color w:val="000000"/>
                          <w:sz w:val="22"/>
                          <w:szCs w:val="22"/>
                          <w:bdr w:val="none" w:sz="0" w:space="0" w:color="auto"/>
                          <w:lang w:val="en-GB"/>
                        </w:rPr>
                        <w:t>The service provider provides the following:</w:t>
                      </w:r>
                    </w:p>
                    <w:p w14:paraId="139A8DC8" w14:textId="3C60E8CE" w:rsidR="00D8718E" w:rsidRPr="00741B08" w:rsidRDefault="00D8718E" w:rsidP="006B6324">
                      <w:pPr>
                        <w:spacing w:after="120" w:line="276" w:lineRule="auto"/>
                        <w:jc w:val="both"/>
                        <w:rPr>
                          <w:rFonts w:ascii="Calibri" w:eastAsia="Calibri" w:hAnsi="Calibri" w:cs="Arial"/>
                          <w:color w:val="000000"/>
                          <w:sz w:val="22"/>
                          <w:szCs w:val="22"/>
                          <w:bdr w:val="none" w:sz="0" w:space="0" w:color="auto"/>
                          <w:lang w:val="en-GB"/>
                        </w:rPr>
                      </w:pPr>
                      <w:r w:rsidRPr="00741B08">
                        <w:rPr>
                          <w:rFonts w:ascii="Calibri" w:eastAsia="Calibri" w:hAnsi="Calibri" w:cs="Arial"/>
                          <w:color w:val="000000"/>
                          <w:sz w:val="22"/>
                          <w:szCs w:val="22"/>
                          <w:bdr w:val="none" w:sz="0" w:space="0" w:color="auto"/>
                          <w:lang w:val="en-GB"/>
                        </w:rPr>
                        <w:t xml:space="preserve">(a) The setting of restraints for the capture of badgers at badger sett locations/paths/passes identified by and under the direction of the Contracting Authority for a defined work-cycle;  </w:t>
                      </w:r>
                    </w:p>
                    <w:p w14:paraId="2B3DDA92" w14:textId="4E5EE19D" w:rsidR="00D8718E" w:rsidRPr="00741B08" w:rsidRDefault="00D8718E" w:rsidP="006B6324">
                      <w:pPr>
                        <w:spacing w:after="120" w:line="276" w:lineRule="auto"/>
                        <w:jc w:val="both"/>
                        <w:rPr>
                          <w:rFonts w:ascii="Calibri" w:eastAsia="Calibri" w:hAnsi="Calibri" w:cs="Arial"/>
                          <w:color w:val="000000"/>
                          <w:sz w:val="22"/>
                          <w:szCs w:val="22"/>
                          <w:bdr w:val="none" w:sz="0" w:space="0" w:color="auto"/>
                          <w:lang w:val="en-GB"/>
                        </w:rPr>
                      </w:pPr>
                      <w:r w:rsidRPr="00741B08">
                        <w:rPr>
                          <w:rFonts w:ascii="Calibri" w:eastAsia="Calibri" w:hAnsi="Calibri" w:cs="Arial"/>
                          <w:color w:val="000000"/>
                          <w:sz w:val="22"/>
                          <w:szCs w:val="22"/>
                          <w:bdr w:val="none" w:sz="0" w:space="0" w:color="auto"/>
                          <w:lang w:val="en-GB"/>
                        </w:rPr>
                        <w:t>(b) The inspection of the restraints before 1.00pm each day of the relevant cycle, unless otherwise directed by the Contracting Authority;</w:t>
                      </w:r>
                    </w:p>
                    <w:p w14:paraId="7EF6CD41" w14:textId="5B5AC338" w:rsidR="00D8718E" w:rsidRPr="00741B08" w:rsidRDefault="00D8718E" w:rsidP="006B6324">
                      <w:pPr>
                        <w:spacing w:after="120" w:line="276" w:lineRule="auto"/>
                        <w:jc w:val="both"/>
                        <w:rPr>
                          <w:rFonts w:ascii="Calibri" w:eastAsia="Calibri" w:hAnsi="Calibri" w:cs="Arial"/>
                          <w:color w:val="000000"/>
                          <w:sz w:val="22"/>
                          <w:szCs w:val="22"/>
                          <w:bdr w:val="none" w:sz="0" w:space="0" w:color="auto"/>
                          <w:lang w:val="en-GB"/>
                        </w:rPr>
                      </w:pPr>
                      <w:r w:rsidRPr="00741B08">
                        <w:rPr>
                          <w:rFonts w:ascii="Calibri" w:eastAsia="Calibri" w:hAnsi="Calibri" w:cs="Arial"/>
                          <w:color w:val="000000"/>
                          <w:sz w:val="22"/>
                          <w:szCs w:val="22"/>
                          <w:bdr w:val="none" w:sz="0" w:space="0" w:color="auto"/>
                          <w:lang w:val="en-GB"/>
                        </w:rPr>
                        <w:t>(c) The humane dispatch of the badger including culling, tagging, recording, packaging and delivery to an agreed location;</w:t>
                      </w:r>
                    </w:p>
                    <w:p w14:paraId="5D2D3BFC" w14:textId="2A44819A" w:rsidR="00D8718E" w:rsidRPr="00741B08" w:rsidRDefault="00D8718E" w:rsidP="006B6324">
                      <w:pPr>
                        <w:spacing w:after="120" w:line="276" w:lineRule="auto"/>
                        <w:jc w:val="both"/>
                        <w:rPr>
                          <w:rFonts w:ascii="Calibri" w:eastAsia="Calibri" w:hAnsi="Calibri" w:cs="Arial"/>
                          <w:color w:val="000000"/>
                          <w:sz w:val="22"/>
                          <w:szCs w:val="22"/>
                          <w:bdr w:val="none" w:sz="0" w:space="0" w:color="auto"/>
                          <w:lang w:val="en-GB"/>
                        </w:rPr>
                      </w:pPr>
                      <w:r w:rsidRPr="00741B08">
                        <w:rPr>
                          <w:rFonts w:ascii="Calibri" w:eastAsia="Calibri" w:hAnsi="Calibri" w:cs="Arial"/>
                          <w:color w:val="000000"/>
                          <w:sz w:val="22"/>
                          <w:szCs w:val="22"/>
                          <w:bdr w:val="none" w:sz="0" w:space="0" w:color="auto"/>
                          <w:lang w:val="en-GB"/>
                        </w:rPr>
                        <w:t>(d) The humane capture and presentation for vaccination;</w:t>
                      </w:r>
                    </w:p>
                    <w:p w14:paraId="2B6318AD" w14:textId="778C6F87" w:rsidR="00D8718E" w:rsidRPr="00741B08" w:rsidRDefault="00D8718E" w:rsidP="006B6324">
                      <w:pPr>
                        <w:spacing w:after="120" w:line="276" w:lineRule="auto"/>
                        <w:jc w:val="both"/>
                        <w:rPr>
                          <w:rFonts w:ascii="Calibri" w:eastAsia="Calibri" w:hAnsi="Calibri" w:cs="Arial"/>
                          <w:color w:val="000000"/>
                          <w:sz w:val="22"/>
                          <w:szCs w:val="22"/>
                          <w:bdr w:val="none" w:sz="0" w:space="0" w:color="auto"/>
                          <w:lang w:val="en-GB"/>
                        </w:rPr>
                      </w:pPr>
                      <w:r w:rsidRPr="00741B08">
                        <w:rPr>
                          <w:rFonts w:ascii="Calibri" w:eastAsia="Calibri" w:hAnsi="Calibri" w:cs="Arial"/>
                          <w:color w:val="000000"/>
                          <w:sz w:val="22"/>
                          <w:szCs w:val="22"/>
                          <w:bdr w:val="none" w:sz="0" w:space="0" w:color="auto"/>
                          <w:lang w:val="en-GB"/>
                        </w:rPr>
                        <w:t>(e) The humane release of vaccinated badgers;</w:t>
                      </w:r>
                    </w:p>
                    <w:p w14:paraId="13B66E6E" w14:textId="38C3585C" w:rsidR="00D8718E" w:rsidRPr="00741B08" w:rsidRDefault="00D8718E" w:rsidP="006B6324">
                      <w:pPr>
                        <w:spacing w:after="120" w:line="276" w:lineRule="auto"/>
                        <w:jc w:val="both"/>
                        <w:rPr>
                          <w:rFonts w:ascii="Calibri" w:eastAsia="Calibri" w:hAnsi="Calibri" w:cs="Arial"/>
                          <w:color w:val="000000"/>
                          <w:sz w:val="22"/>
                          <w:szCs w:val="22"/>
                          <w:bdr w:val="none" w:sz="0" w:space="0" w:color="auto"/>
                          <w:lang w:val="en-GB"/>
                        </w:rPr>
                      </w:pPr>
                      <w:r w:rsidRPr="00741B08">
                        <w:rPr>
                          <w:rFonts w:ascii="Calibri" w:eastAsia="Calibri" w:hAnsi="Calibri" w:cs="Arial"/>
                          <w:color w:val="000000"/>
                          <w:sz w:val="22"/>
                          <w:szCs w:val="22"/>
                          <w:bdr w:val="none" w:sz="0" w:space="0" w:color="auto"/>
                          <w:lang w:val="en-GB"/>
                        </w:rPr>
                        <w:t xml:space="preserve">(f) The humane capture and removal or release of any other species captured as directed by the Contracting Authority; </w:t>
                      </w:r>
                    </w:p>
                    <w:p w14:paraId="58B733AC" w14:textId="6341745B" w:rsidR="00D8718E" w:rsidRPr="00741B08" w:rsidRDefault="00D8718E" w:rsidP="006B6324">
                      <w:pPr>
                        <w:spacing w:after="120" w:line="276" w:lineRule="auto"/>
                        <w:jc w:val="both"/>
                        <w:rPr>
                          <w:rFonts w:ascii="Calibri" w:eastAsia="Calibri" w:hAnsi="Calibri" w:cs="Arial"/>
                          <w:color w:val="000000"/>
                          <w:sz w:val="22"/>
                          <w:szCs w:val="22"/>
                          <w:bdr w:val="none" w:sz="0" w:space="0" w:color="auto"/>
                          <w:lang w:val="en-GB"/>
                        </w:rPr>
                      </w:pPr>
                      <w:r w:rsidRPr="00741B08">
                        <w:rPr>
                          <w:rFonts w:ascii="Calibri" w:eastAsia="Calibri" w:hAnsi="Calibri" w:cs="Arial"/>
                          <w:color w:val="000000"/>
                          <w:sz w:val="22"/>
                          <w:szCs w:val="22"/>
                          <w:bdr w:val="none" w:sz="0" w:space="0" w:color="auto"/>
                          <w:lang w:val="en-GB"/>
                        </w:rPr>
                        <w:t>(g) The taking up of restraints, under the direction of the Contracting Authority;</w:t>
                      </w:r>
                    </w:p>
                    <w:p w14:paraId="2B17390A" w14:textId="265953CB" w:rsidR="00D8718E" w:rsidRDefault="00D8718E" w:rsidP="006B6324">
                      <w:pPr>
                        <w:spacing w:after="120" w:line="276" w:lineRule="auto"/>
                        <w:jc w:val="both"/>
                        <w:rPr>
                          <w:rFonts w:ascii="Calibri" w:eastAsia="Calibri" w:hAnsi="Calibri" w:cs="Arial"/>
                          <w:color w:val="000000"/>
                          <w:sz w:val="22"/>
                          <w:szCs w:val="22"/>
                          <w:bdr w:val="none" w:sz="0" w:space="0" w:color="auto"/>
                          <w:lang w:val="en-GB"/>
                        </w:rPr>
                      </w:pPr>
                      <w:r w:rsidRPr="00741B08">
                        <w:rPr>
                          <w:rFonts w:ascii="Calibri" w:eastAsia="Calibri" w:hAnsi="Calibri" w:cs="Arial"/>
                          <w:color w:val="000000"/>
                          <w:sz w:val="22"/>
                          <w:szCs w:val="22"/>
                          <w:bdr w:val="none" w:sz="0" w:space="0" w:color="auto"/>
                          <w:lang w:val="en-GB"/>
                        </w:rPr>
                        <w:t>(h) The</w:t>
                      </w:r>
                      <w:r>
                        <w:rPr>
                          <w:rFonts w:ascii="Calibri" w:eastAsia="Calibri" w:hAnsi="Calibri" w:cs="Arial"/>
                          <w:color w:val="000000"/>
                          <w:sz w:val="22"/>
                          <w:szCs w:val="22"/>
                          <w:bdr w:val="none" w:sz="0" w:space="0" w:color="auto"/>
                          <w:lang w:val="en-GB"/>
                        </w:rPr>
                        <w:t xml:space="preserve"> surveying/sett classification. </w:t>
                      </w:r>
                    </w:p>
                    <w:p w14:paraId="344E2F63" w14:textId="77777777" w:rsidR="00D8718E" w:rsidRDefault="00D8718E" w:rsidP="006B6324">
                      <w:pPr>
                        <w:spacing w:after="120" w:line="276" w:lineRule="auto"/>
                        <w:jc w:val="both"/>
                        <w:rPr>
                          <w:rFonts w:ascii="Calibri" w:eastAsia="Calibri" w:hAnsi="Calibri" w:cs="Arial"/>
                          <w:color w:val="000000"/>
                          <w:sz w:val="22"/>
                          <w:szCs w:val="22"/>
                          <w:bdr w:val="none" w:sz="0" w:space="0" w:color="auto"/>
                          <w:lang w:val="en-GB"/>
                        </w:rPr>
                      </w:pPr>
                      <w:r w:rsidRPr="00741B08">
                        <w:rPr>
                          <w:rFonts w:ascii="Calibri" w:eastAsia="Calibri" w:hAnsi="Calibri" w:cs="Arial"/>
                          <w:color w:val="000000"/>
                          <w:sz w:val="22"/>
                          <w:szCs w:val="22"/>
                          <w:bdr w:val="none" w:sz="0" w:space="0" w:color="auto"/>
                          <w:lang w:val="en-GB"/>
                        </w:rPr>
                        <w:t>This service is provided throughout the country and can take place in all Counties simultaneously. However, tenderers should note that in this regard the area of agricultural land “under capture” (i.e. relevant to the service required) varies from County to County.</w:t>
                      </w:r>
                    </w:p>
                    <w:p w14:paraId="69C6BAB8" w14:textId="77777777" w:rsidR="00D8718E" w:rsidRPr="00386693" w:rsidRDefault="00D8718E" w:rsidP="006B6324">
                      <w:pPr>
                        <w:spacing w:after="120" w:line="276" w:lineRule="auto"/>
                        <w:jc w:val="both"/>
                        <w:rPr>
                          <w:rFonts w:ascii="Calibri" w:eastAsia="Calibri" w:hAnsi="Calibri" w:cs="Arial"/>
                          <w:color w:val="000000"/>
                          <w:sz w:val="28"/>
                          <w:szCs w:val="22"/>
                          <w:bdr w:val="none" w:sz="0" w:space="0" w:color="auto"/>
                          <w:lang w:val="en-GB"/>
                        </w:rPr>
                      </w:pPr>
                    </w:p>
                    <w:p w14:paraId="30B74D88" w14:textId="4CFC91A0" w:rsidR="00D8718E" w:rsidRPr="000901DC" w:rsidRDefault="00D8718E" w:rsidP="000901DC">
                      <w:pPr>
                        <w:pStyle w:val="Heading3"/>
                        <w:rPr>
                          <w:rFonts w:eastAsiaTheme="majorEastAsia"/>
                        </w:rPr>
                      </w:pPr>
                      <w:bookmarkStart w:id="13" w:name="_Toc87637008"/>
                      <w:r w:rsidRPr="000901DC">
                        <w:rPr>
                          <w:rFonts w:eastAsiaTheme="majorEastAsia"/>
                        </w:rPr>
                        <w:t>3.1.</w:t>
                      </w:r>
                      <w:r>
                        <w:rPr>
                          <w:rFonts w:eastAsiaTheme="majorEastAsia"/>
                        </w:rPr>
                        <w:t>2 Description of Surveying and Sett C</w:t>
                      </w:r>
                      <w:r w:rsidRPr="000901DC">
                        <w:rPr>
                          <w:rFonts w:eastAsiaTheme="majorEastAsia"/>
                        </w:rPr>
                        <w:t>lassification Service</w:t>
                      </w:r>
                      <w:bookmarkEnd w:id="13"/>
                    </w:p>
                    <w:p w14:paraId="05BC6B0B" w14:textId="77777777" w:rsidR="00D8718E" w:rsidRDefault="00D8718E" w:rsidP="006B6324">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jc w:val="both"/>
                        <w:rPr>
                          <w:rFonts w:ascii="Calibri" w:eastAsia="Calibri" w:hAnsi="Calibri" w:cs="Arial"/>
                          <w:color w:val="000000"/>
                          <w:sz w:val="22"/>
                          <w:szCs w:val="22"/>
                          <w:bdr w:val="none" w:sz="0" w:space="0" w:color="auto"/>
                          <w:lang w:val="en-GB"/>
                        </w:rPr>
                      </w:pPr>
                    </w:p>
                    <w:p w14:paraId="032626FD" w14:textId="26CC4694" w:rsidR="00D8718E" w:rsidRDefault="00D8718E" w:rsidP="006B6324">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jc w:val="both"/>
                        <w:rPr>
                          <w:rFonts w:ascii="Calibri" w:eastAsia="Calibri" w:hAnsi="Calibri" w:cs="Arial"/>
                          <w:color w:val="000000"/>
                          <w:sz w:val="22"/>
                          <w:szCs w:val="22"/>
                          <w:bdr w:val="none" w:sz="0" w:space="0" w:color="auto"/>
                          <w:lang w:val="en-GB"/>
                        </w:rPr>
                      </w:pPr>
                      <w:r>
                        <w:rPr>
                          <w:rFonts w:ascii="Calibri" w:eastAsia="Calibri" w:hAnsi="Calibri" w:cs="Arial"/>
                          <w:color w:val="000000"/>
                          <w:sz w:val="22"/>
                          <w:szCs w:val="22"/>
                          <w:bdr w:val="none" w:sz="0" w:space="0" w:color="auto"/>
                          <w:lang w:val="en-GB"/>
                        </w:rPr>
                        <w:t xml:space="preserve">(a) </w:t>
                      </w:r>
                      <w:r w:rsidRPr="007073E1">
                        <w:rPr>
                          <w:rFonts w:ascii="Calibri" w:eastAsia="Calibri" w:hAnsi="Calibri" w:cs="Arial"/>
                          <w:b/>
                          <w:color w:val="000000"/>
                          <w:sz w:val="22"/>
                          <w:szCs w:val="22"/>
                          <w:bdr w:val="none" w:sz="0" w:space="0" w:color="auto"/>
                          <w:lang w:val="en-GB"/>
                        </w:rPr>
                        <w:t>Surveying</w:t>
                      </w:r>
                    </w:p>
                    <w:p w14:paraId="69B25D72" w14:textId="77777777" w:rsidR="00D8718E" w:rsidRPr="00741B08" w:rsidRDefault="00D8718E" w:rsidP="006B6324">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jc w:val="both"/>
                        <w:rPr>
                          <w:rFonts w:ascii="Calibri" w:eastAsia="Calibri" w:hAnsi="Calibri" w:cs="Arial"/>
                          <w:color w:val="000000"/>
                          <w:sz w:val="22"/>
                          <w:szCs w:val="22"/>
                          <w:bdr w:val="none" w:sz="0" w:space="0" w:color="auto"/>
                          <w:lang w:val="en-GB"/>
                        </w:rPr>
                      </w:pPr>
                      <w:r w:rsidRPr="00741B08">
                        <w:rPr>
                          <w:rFonts w:ascii="Calibri" w:eastAsia="Calibri" w:hAnsi="Calibri" w:cs="Arial"/>
                          <w:color w:val="000000"/>
                          <w:sz w:val="22"/>
                          <w:szCs w:val="22"/>
                          <w:bdr w:val="none" w:sz="0" w:space="0" w:color="auto"/>
                          <w:lang w:val="en-GB"/>
                        </w:rPr>
                        <w:t>The services include assisting the Contracting Authority’s designated official to conduct a survey of an area and to mark the location of badger setts on a map of the area. Surveying is carried out throughout the year.</w:t>
                      </w:r>
                    </w:p>
                    <w:p w14:paraId="7AB7DEB1" w14:textId="77777777" w:rsidR="00D8718E" w:rsidRPr="00741B08" w:rsidRDefault="00D8718E" w:rsidP="006B6324">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jc w:val="both"/>
                        <w:rPr>
                          <w:rFonts w:ascii="Calibri" w:eastAsia="Calibri" w:hAnsi="Calibri" w:cs="Arial"/>
                          <w:color w:val="000000"/>
                          <w:sz w:val="22"/>
                          <w:szCs w:val="22"/>
                          <w:bdr w:val="none" w:sz="0" w:space="0" w:color="auto"/>
                          <w:lang w:val="en-GB"/>
                        </w:rPr>
                      </w:pPr>
                    </w:p>
                    <w:p w14:paraId="7AE71BF1" w14:textId="77777777" w:rsidR="00D8718E" w:rsidRDefault="00D8718E" w:rsidP="006B6324">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jc w:val="both"/>
                        <w:rPr>
                          <w:rFonts w:ascii="Calibri" w:eastAsia="Calibri" w:hAnsi="Calibri" w:cs="Arial"/>
                          <w:color w:val="000000"/>
                          <w:sz w:val="22"/>
                          <w:szCs w:val="22"/>
                          <w:bdr w:val="none" w:sz="0" w:space="0" w:color="auto"/>
                          <w:lang w:val="en-GB"/>
                        </w:rPr>
                      </w:pPr>
                      <w:r w:rsidRPr="00741B08">
                        <w:rPr>
                          <w:rFonts w:ascii="Calibri" w:eastAsia="Calibri" w:hAnsi="Calibri" w:cs="Arial"/>
                          <w:color w:val="000000"/>
                          <w:sz w:val="22"/>
                          <w:szCs w:val="22"/>
                          <w:bdr w:val="none" w:sz="0" w:space="0" w:color="auto"/>
                          <w:lang w:val="en-GB"/>
                        </w:rPr>
                        <w:t xml:space="preserve">(b) </w:t>
                      </w:r>
                      <w:r w:rsidRPr="007073E1">
                        <w:rPr>
                          <w:rFonts w:ascii="Calibri" w:eastAsia="Calibri" w:hAnsi="Calibri" w:cs="Arial"/>
                          <w:b/>
                          <w:color w:val="000000"/>
                          <w:sz w:val="22"/>
                          <w:szCs w:val="22"/>
                          <w:bdr w:val="none" w:sz="0" w:space="0" w:color="auto"/>
                          <w:lang w:val="en-GB"/>
                        </w:rPr>
                        <w:t>Sett classification</w:t>
                      </w:r>
                    </w:p>
                    <w:p w14:paraId="0F27DF45" w14:textId="77777777" w:rsidR="00D8718E" w:rsidRDefault="00D8718E" w:rsidP="006B6324">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jc w:val="both"/>
                        <w:rPr>
                          <w:rFonts w:ascii="Calibri" w:eastAsia="Calibri" w:hAnsi="Calibri" w:cs="Arial"/>
                          <w:color w:val="000000"/>
                          <w:sz w:val="22"/>
                          <w:szCs w:val="22"/>
                          <w:bdr w:val="none" w:sz="0" w:space="0" w:color="auto"/>
                          <w:lang w:val="en-GB"/>
                        </w:rPr>
                      </w:pPr>
                      <w:r w:rsidRPr="00741B08">
                        <w:rPr>
                          <w:rFonts w:ascii="Calibri" w:eastAsia="Calibri" w:hAnsi="Calibri" w:cs="Arial"/>
                          <w:color w:val="000000"/>
                          <w:sz w:val="22"/>
                          <w:szCs w:val="22"/>
                          <w:bdr w:val="none" w:sz="0" w:space="0" w:color="auto"/>
                          <w:lang w:val="en-GB"/>
                        </w:rPr>
                        <w:t>This service is to classify whether a sett is active or inactive and is carried out on a number of occasions throughout the year.</w:t>
                      </w:r>
                    </w:p>
                    <w:p w14:paraId="2991A8AD" w14:textId="6457F757" w:rsidR="00D8718E" w:rsidRPr="006B6324" w:rsidRDefault="00D8718E" w:rsidP="006B6324">
                      <w:pPr>
                        <w:rPr>
                          <w:lang w:val="en-GB"/>
                        </w:rPr>
                      </w:pPr>
                    </w:p>
                  </w:txbxContent>
                </v:textbox>
                <w10:wrap type="square"/>
              </v:shape>
            </w:pict>
          </mc:Fallback>
        </mc:AlternateContent>
      </w:r>
    </w:p>
    <w:p w14:paraId="7B104675" w14:textId="5C218879" w:rsidR="00861630" w:rsidRDefault="00861630" w:rsidP="006B6324">
      <w:pPr>
        <w:spacing w:after="120" w:line="276" w:lineRule="auto"/>
        <w:rPr>
          <w:rFonts w:ascii="Calibri" w:eastAsia="Times New Roman" w:hAnsi="Calibri" w:cs="Calibri"/>
          <w:b/>
          <w:sz w:val="22"/>
          <w:szCs w:val="22"/>
          <w:u w:val="single"/>
        </w:rPr>
      </w:pPr>
      <w:r w:rsidRPr="00861630">
        <w:rPr>
          <w:rFonts w:ascii="Calibri" w:eastAsia="Times New Roman" w:hAnsi="Calibri" w:cs="Calibri"/>
          <w:b/>
          <w:noProof/>
          <w:sz w:val="22"/>
          <w:szCs w:val="22"/>
          <w:u w:val="single"/>
          <w:lang w:val="en-IE" w:eastAsia="ja-JP"/>
        </w:rPr>
        <w:lastRenderedPageBreak/>
        <mc:AlternateContent>
          <mc:Choice Requires="wps">
            <w:drawing>
              <wp:anchor distT="45720" distB="45720" distL="114300" distR="114300" simplePos="0" relativeHeight="251669504" behindDoc="0" locked="0" layoutInCell="1" allowOverlap="1" wp14:anchorId="798366D3" wp14:editId="64632A98">
                <wp:simplePos x="0" y="0"/>
                <wp:positionH relativeFrom="column">
                  <wp:posOffset>-371475</wp:posOffset>
                </wp:positionH>
                <wp:positionV relativeFrom="paragraph">
                  <wp:posOffset>180340</wp:posOffset>
                </wp:positionV>
                <wp:extent cx="6505575" cy="8667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8667750"/>
                        </a:xfrm>
                        <a:prstGeom prst="rect">
                          <a:avLst/>
                        </a:prstGeom>
                        <a:solidFill>
                          <a:srgbClr val="FFFFFF"/>
                        </a:solidFill>
                        <a:ln w="9525">
                          <a:solidFill>
                            <a:srgbClr val="000000"/>
                          </a:solidFill>
                          <a:miter lim="800000"/>
                          <a:headEnd/>
                          <a:tailEnd/>
                        </a:ln>
                      </wps:spPr>
                      <wps:txbx>
                        <w:txbxContent>
                          <w:p w14:paraId="4475A92E" w14:textId="77777777" w:rsidR="00D8718E" w:rsidRDefault="00D8718E" w:rsidP="00DB5E24">
                            <w:pPr>
                              <w:pStyle w:val="Heading2"/>
                            </w:pPr>
                          </w:p>
                          <w:p w14:paraId="210C262E" w14:textId="3193F0FD" w:rsidR="00D8718E" w:rsidRPr="00D818A7" w:rsidRDefault="00D8718E" w:rsidP="00DB5E24">
                            <w:pPr>
                              <w:pStyle w:val="Heading2"/>
                              <w:jc w:val="center"/>
                            </w:pPr>
                            <w:bookmarkStart w:id="14" w:name="_Toc87637009"/>
                            <w:r w:rsidRPr="00D818A7">
                              <w:t>3.2 Service Requirements</w:t>
                            </w:r>
                            <w:bookmarkEnd w:id="14"/>
                            <w:r w:rsidRPr="00D818A7">
                              <w:t xml:space="preserve"> </w:t>
                            </w:r>
                          </w:p>
                          <w:p w14:paraId="58CE200F" w14:textId="77777777" w:rsidR="00D8718E" w:rsidRDefault="00D8718E" w:rsidP="00DB5E24">
                            <w:pPr>
                              <w:spacing w:line="360" w:lineRule="auto"/>
                              <w:contextualSpacing/>
                              <w:jc w:val="both"/>
                              <w:rPr>
                                <w:rFonts w:ascii="Calibri" w:hAnsi="Calibri" w:cs="Calibri"/>
                              </w:rPr>
                            </w:pPr>
                          </w:p>
                          <w:p w14:paraId="6A216416" w14:textId="6F480D29" w:rsidR="00D8718E" w:rsidRPr="000829D5" w:rsidRDefault="00D8718E" w:rsidP="00DB5E24">
                            <w:pPr>
                              <w:spacing w:line="360" w:lineRule="auto"/>
                              <w:contextualSpacing/>
                              <w:jc w:val="both"/>
                              <w:rPr>
                                <w:rFonts w:ascii="Calibri" w:hAnsi="Calibri" w:cs="Calibri"/>
                                <w:sz w:val="22"/>
                                <w:szCs w:val="22"/>
                              </w:rPr>
                            </w:pPr>
                            <w:r w:rsidRPr="000829D5">
                              <w:rPr>
                                <w:rFonts w:ascii="Calibri" w:hAnsi="Calibri" w:cs="Calibri"/>
                                <w:sz w:val="22"/>
                                <w:szCs w:val="22"/>
                              </w:rPr>
                              <w:t>The Contracting Authority requires a single supplier to provide suitably trained and skilled operatives to assist in delivery of the vaccination and removal of wildlife.  The manner in which the service currently operates is described at Section 3.1 above and similar services are required under this contract.</w:t>
                            </w:r>
                          </w:p>
                          <w:p w14:paraId="1E0994BC" w14:textId="77777777" w:rsidR="00D8718E" w:rsidRPr="000829D5" w:rsidRDefault="00D8718E" w:rsidP="00DB5E24">
                            <w:pPr>
                              <w:spacing w:line="360" w:lineRule="auto"/>
                              <w:contextualSpacing/>
                              <w:jc w:val="both"/>
                              <w:rPr>
                                <w:rFonts w:ascii="Calibri" w:hAnsi="Calibri" w:cs="Calibri"/>
                                <w:sz w:val="22"/>
                                <w:szCs w:val="22"/>
                              </w:rPr>
                            </w:pPr>
                          </w:p>
                          <w:p w14:paraId="709BA39F" w14:textId="5FFF518C" w:rsidR="00D8718E" w:rsidRPr="000829D5" w:rsidRDefault="00D8718E" w:rsidP="00DB5E24">
                            <w:pPr>
                              <w:spacing w:line="360" w:lineRule="auto"/>
                              <w:contextualSpacing/>
                              <w:jc w:val="both"/>
                              <w:rPr>
                                <w:rFonts w:ascii="Calibri" w:hAnsi="Calibri" w:cs="Calibri"/>
                                <w:sz w:val="22"/>
                                <w:szCs w:val="22"/>
                              </w:rPr>
                            </w:pPr>
                            <w:r w:rsidRPr="000829D5">
                              <w:rPr>
                                <w:rFonts w:ascii="Calibri" w:hAnsi="Calibri" w:cs="Calibri"/>
                                <w:sz w:val="22"/>
                                <w:szCs w:val="22"/>
                              </w:rPr>
                              <w:t xml:space="preserve">The Contracting Authority requires the single supplier to provide operatives that can perform each of the duties specified at 3.1.1 and 3.1.2 above.  In addition, the programmes described at 3.1 above operate simultaneously. </w:t>
                            </w:r>
                          </w:p>
                          <w:p w14:paraId="1DE0F4DD" w14:textId="77777777" w:rsidR="00D8718E" w:rsidRPr="000829D5" w:rsidRDefault="00D8718E" w:rsidP="00DB5E24">
                            <w:pPr>
                              <w:spacing w:line="360" w:lineRule="auto"/>
                              <w:contextualSpacing/>
                              <w:jc w:val="both"/>
                              <w:rPr>
                                <w:rFonts w:ascii="Calibri" w:hAnsi="Calibri" w:cs="Calibri"/>
                                <w:b/>
                                <w:i/>
                                <w:sz w:val="22"/>
                                <w:szCs w:val="22"/>
                              </w:rPr>
                            </w:pPr>
                          </w:p>
                          <w:p w14:paraId="5A1E7D8D" w14:textId="5F1C10D6" w:rsidR="00D8718E" w:rsidRPr="000829D5" w:rsidRDefault="00D8718E" w:rsidP="00DB5E2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cs="Calibri"/>
                                <w:sz w:val="22"/>
                                <w:szCs w:val="22"/>
                              </w:rPr>
                            </w:pPr>
                            <w:r w:rsidRPr="000829D5">
                              <w:rPr>
                                <w:rFonts w:ascii="Calibri" w:eastAsia="Calibri" w:hAnsi="Calibri" w:cs="Calibri"/>
                                <w:sz w:val="22"/>
                                <w:szCs w:val="22"/>
                              </w:rPr>
                              <w:t xml:space="preserve">The tenderer must be able to supply </w:t>
                            </w:r>
                            <w:r w:rsidRPr="000829D5">
                              <w:rPr>
                                <w:rFonts w:ascii="Calibri" w:hAnsi="Calibri" w:cs="Calibri"/>
                                <w:sz w:val="22"/>
                                <w:szCs w:val="22"/>
                              </w:rPr>
                              <w:t xml:space="preserve">a cadre of suitably trained operatives to </w:t>
                            </w:r>
                            <w:r w:rsidRPr="000829D5">
                              <w:rPr>
                                <w:rFonts w:ascii="Calibri" w:eastAsia="Calibri" w:hAnsi="Calibri" w:cs="Calibri"/>
                                <w:sz w:val="22"/>
                                <w:szCs w:val="22"/>
                              </w:rPr>
                              <w:t xml:space="preserve">safely carry out </w:t>
                            </w:r>
                            <w:r w:rsidRPr="000829D5">
                              <w:rPr>
                                <w:rFonts w:ascii="Calibri" w:hAnsi="Calibri" w:cs="Calibri"/>
                                <w:sz w:val="22"/>
                                <w:szCs w:val="22"/>
                              </w:rPr>
                              <w:t>the duties at 3.1.1 and 3.1.2 above.</w:t>
                            </w:r>
                          </w:p>
                          <w:p w14:paraId="5EC37E0F" w14:textId="11FE6722" w:rsidR="00D8718E" w:rsidRPr="000829D5" w:rsidRDefault="00D8718E" w:rsidP="00DB5E2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b/>
                                <w:i/>
                                <w:sz w:val="22"/>
                                <w:szCs w:val="22"/>
                              </w:rPr>
                            </w:pPr>
                            <w:r w:rsidRPr="000829D5">
                              <w:rPr>
                                <w:rFonts w:ascii="Calibri" w:eastAsia="Calibri" w:hAnsi="Calibri" w:cs="Calibri"/>
                                <w:sz w:val="22"/>
                                <w:szCs w:val="22"/>
                              </w:rPr>
                              <w:t xml:space="preserve">The tenderer must have appropriate </w:t>
                            </w:r>
                            <w:r w:rsidRPr="000829D5">
                              <w:rPr>
                                <w:rFonts w:ascii="Calibri" w:hAnsi="Calibri" w:cs="Calibri"/>
                                <w:sz w:val="22"/>
                                <w:szCs w:val="22"/>
                              </w:rPr>
                              <w:t>staff resources in place to cover every County in Ireland for the services described at 3.1 above.</w:t>
                            </w:r>
                            <w:r w:rsidRPr="000829D5">
                              <w:rPr>
                                <w:rFonts w:ascii="Calibri" w:hAnsi="Calibri" w:cs="Calibri"/>
                                <w:b/>
                                <w:i/>
                                <w:sz w:val="22"/>
                                <w:szCs w:val="22"/>
                              </w:rPr>
                              <w:t xml:space="preserve"> </w:t>
                            </w:r>
                          </w:p>
                          <w:p w14:paraId="0CC7FE9D" w14:textId="77777777" w:rsidR="00D8718E" w:rsidRPr="000829D5" w:rsidRDefault="00D8718E" w:rsidP="00DB5E2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cs="Calibri"/>
                                <w:sz w:val="22"/>
                                <w:szCs w:val="22"/>
                              </w:rPr>
                            </w:pPr>
                            <w:r w:rsidRPr="000829D5">
                              <w:rPr>
                                <w:rFonts w:ascii="Calibri" w:eastAsia="Calibri" w:hAnsi="Calibri" w:cs="Calibri"/>
                                <w:sz w:val="22"/>
                                <w:szCs w:val="22"/>
                              </w:rPr>
                              <w:t xml:space="preserve">The tenderer </w:t>
                            </w:r>
                            <w:r w:rsidRPr="000829D5">
                              <w:rPr>
                                <w:rFonts w:ascii="Calibri" w:hAnsi="Calibri" w:cs="Calibri"/>
                                <w:sz w:val="22"/>
                                <w:szCs w:val="22"/>
                              </w:rPr>
                              <w:t>must be abl</w:t>
                            </w:r>
                            <w:r w:rsidRPr="000829D5">
                              <w:rPr>
                                <w:rFonts w:ascii="Calibri" w:eastAsia="Calibri" w:hAnsi="Calibri" w:cs="Calibri"/>
                                <w:sz w:val="22"/>
                                <w:szCs w:val="22"/>
                              </w:rPr>
                              <w:t xml:space="preserve">e </w:t>
                            </w:r>
                            <w:r w:rsidRPr="000829D5">
                              <w:rPr>
                                <w:rFonts w:ascii="Calibri" w:hAnsi="Calibri" w:cs="Calibri"/>
                                <w:sz w:val="22"/>
                                <w:szCs w:val="22"/>
                              </w:rPr>
                              <w:t>to</w:t>
                            </w:r>
                            <w:r w:rsidRPr="000829D5">
                              <w:rPr>
                                <w:rFonts w:ascii="Calibri" w:eastAsia="Calibri" w:hAnsi="Calibri" w:cs="Calibri"/>
                                <w:sz w:val="22"/>
                                <w:szCs w:val="22"/>
                              </w:rPr>
                              <w:t xml:space="preserve"> demonstrate appropriate </w:t>
                            </w:r>
                            <w:r w:rsidRPr="000829D5">
                              <w:rPr>
                                <w:rFonts w:ascii="Calibri" w:hAnsi="Calibri" w:cs="Calibri"/>
                                <w:sz w:val="22"/>
                                <w:szCs w:val="22"/>
                              </w:rPr>
                              <w:t>training, gun storage, licensing of firearms</w:t>
                            </w:r>
                            <w:r w:rsidRPr="000829D5">
                              <w:rPr>
                                <w:rFonts w:ascii="Calibri" w:eastAsia="Calibri" w:hAnsi="Calibri" w:cs="Calibri"/>
                                <w:sz w:val="22"/>
                                <w:szCs w:val="22"/>
                              </w:rPr>
                              <w:t xml:space="preserve"> and procedures for the safe handling of badger </w:t>
                            </w:r>
                            <w:r w:rsidRPr="000829D5">
                              <w:rPr>
                                <w:rFonts w:ascii="Calibri" w:hAnsi="Calibri" w:cs="Calibri"/>
                                <w:sz w:val="22"/>
                                <w:szCs w:val="22"/>
                              </w:rPr>
                              <w:t>carcasses</w:t>
                            </w:r>
                            <w:r w:rsidRPr="000829D5">
                              <w:rPr>
                                <w:rFonts w:ascii="Calibri" w:eastAsia="Calibri" w:hAnsi="Calibri" w:cs="Calibri"/>
                                <w:sz w:val="22"/>
                                <w:szCs w:val="22"/>
                              </w:rPr>
                              <w:t>.</w:t>
                            </w:r>
                          </w:p>
                          <w:p w14:paraId="5894077A" w14:textId="0B785054" w:rsidR="00D8718E" w:rsidRPr="000829D5" w:rsidRDefault="00D8718E" w:rsidP="00DB5E2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sz w:val="22"/>
                                <w:szCs w:val="22"/>
                              </w:rPr>
                            </w:pPr>
                            <w:r w:rsidRPr="000829D5">
                              <w:rPr>
                                <w:rFonts w:ascii="Calibri" w:eastAsia="Calibri" w:hAnsi="Calibri" w:cs="Calibri"/>
                                <w:sz w:val="22"/>
                                <w:szCs w:val="22"/>
                              </w:rPr>
                              <w:t xml:space="preserve">The tenderer </w:t>
                            </w:r>
                            <w:r w:rsidRPr="000829D5">
                              <w:rPr>
                                <w:rFonts w:ascii="Calibri" w:hAnsi="Calibri" w:cs="Calibri"/>
                                <w:sz w:val="22"/>
                                <w:szCs w:val="22"/>
                              </w:rPr>
                              <w:t xml:space="preserve">must have manpower levels available to: </w:t>
                            </w:r>
                          </w:p>
                          <w:p w14:paraId="0FF3FA8D" w14:textId="48FD5772" w:rsidR="00D8718E" w:rsidRPr="000829D5" w:rsidRDefault="00D8718E" w:rsidP="00DB5E24">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 w:rsidRPr="000829D5">
                              <w:t xml:space="preserve">deploy operators each year from September to </w:t>
                            </w:r>
                            <w:r w:rsidRPr="000829D5">
                              <w:rPr>
                                <w:color w:val="000000" w:themeColor="text1"/>
                              </w:rPr>
                              <w:t>June</w:t>
                            </w:r>
                            <w:r w:rsidRPr="000829D5">
                              <w:t xml:space="preserve"> for the term of the contract, </w:t>
                            </w:r>
                          </w:p>
                          <w:p w14:paraId="500F4573" w14:textId="77777777" w:rsidR="00D8718E" w:rsidRPr="000829D5" w:rsidRDefault="00D8718E" w:rsidP="00DB5E24">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 w:rsidRPr="000829D5">
                              <w:t xml:space="preserve">to capture between 5,000 and 15,000 (estimated) badgers per annum, and </w:t>
                            </w:r>
                          </w:p>
                          <w:p w14:paraId="6F7F757E" w14:textId="04B7F692" w:rsidR="00D8718E" w:rsidRPr="000829D5" w:rsidRDefault="00D8718E" w:rsidP="00DB5E24">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 w:rsidRPr="000829D5">
                              <w:t xml:space="preserve">have the flexibility to deal with seasonal variations and locations.  </w:t>
                            </w:r>
                          </w:p>
                          <w:p w14:paraId="07CB6647" w14:textId="77777777" w:rsidR="00D8718E" w:rsidRPr="000829D5" w:rsidRDefault="00D8718E" w:rsidP="00DB5E2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sz w:val="22"/>
                                <w:szCs w:val="22"/>
                              </w:rPr>
                            </w:pPr>
                            <w:r w:rsidRPr="000829D5">
                              <w:rPr>
                                <w:rFonts w:ascii="Calibri" w:eastAsia="Calibri" w:hAnsi="Calibri" w:cs="Calibri"/>
                                <w:sz w:val="22"/>
                                <w:szCs w:val="22"/>
                              </w:rPr>
                              <w:t xml:space="preserve">The tenderer </w:t>
                            </w:r>
                            <w:r w:rsidRPr="000829D5">
                              <w:rPr>
                                <w:rFonts w:ascii="Calibri" w:hAnsi="Calibri" w:cs="Calibri"/>
                                <w:sz w:val="22"/>
                                <w:szCs w:val="22"/>
                              </w:rPr>
                              <w:t xml:space="preserve">must provide training in the use of firearms to all operatives and must provide a refresher training course to operatives at least once every two years, on their own time, i.e. the Contracting Authority will not be liable to pay for training or time spent by operatives on training.  All training must be acceptable to the Contracting Authority and must be provided at the expense of the tenderer.  </w:t>
                            </w:r>
                          </w:p>
                          <w:p w14:paraId="23C63318" w14:textId="77777777" w:rsidR="00D8718E" w:rsidRPr="000829D5" w:rsidRDefault="00D8718E" w:rsidP="00DB5E2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sz w:val="22"/>
                                <w:szCs w:val="22"/>
                              </w:rPr>
                            </w:pPr>
                            <w:r w:rsidRPr="000829D5">
                              <w:rPr>
                                <w:rFonts w:ascii="Calibri" w:hAnsi="Calibri" w:cs="Calibri"/>
                                <w:sz w:val="22"/>
                                <w:szCs w:val="22"/>
                              </w:rPr>
                              <w:t xml:space="preserve">Any new operatives engaged subsequent to any contract awarded arising from this RFT shall be required to undertake training, at the tenderer’s expense and time, on the use of firearms prior to engagement in badger capture or removal duties.  </w:t>
                            </w:r>
                          </w:p>
                          <w:p w14:paraId="231AC2CA" w14:textId="2A322E5B" w:rsidR="00D8718E" w:rsidRPr="000829D5" w:rsidRDefault="00D8718E" w:rsidP="00322F5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sz w:val="22"/>
                              </w:rPr>
                            </w:pPr>
                            <w:r w:rsidRPr="000829D5">
                              <w:rPr>
                                <w:rFonts w:ascii="Calibri" w:hAnsi="Calibri" w:cs="Calibri"/>
                                <w:sz w:val="22"/>
                              </w:rPr>
                              <w:t xml:space="preserve">Details of staff numbers available and their relevant experience must be submitted with this RFT. </w:t>
                            </w:r>
                            <w:r w:rsidRPr="00322F5B">
                              <w:rPr>
                                <w:rFonts w:ascii="Calibri" w:hAnsi="Calibri" w:cs="Calibri"/>
                                <w:sz w:val="22"/>
                              </w:rPr>
                              <w:t>(See Section A Selection Criteria</w:t>
                            </w:r>
                            <w:r>
                              <w:rPr>
                                <w:rFonts w:ascii="Calibri" w:hAnsi="Calibri" w:cs="Calibri"/>
                                <w:sz w:val="22"/>
                              </w:rPr>
                              <w:t xml:space="preserve"> of this TRD</w:t>
                            </w:r>
                            <w:r w:rsidRPr="000829D5">
                              <w:rPr>
                                <w:rFonts w:ascii="Calibri" w:hAnsi="Calibri" w:cs="Calibri"/>
                                <w:sz w:val="22"/>
                              </w:rPr>
                              <w:t xml:space="preserve">). The tenderer must have procedural safeguards to prevent risk to operators, animals and the environment. </w:t>
                            </w:r>
                          </w:p>
                          <w:p w14:paraId="54AF8EF5" w14:textId="77777777" w:rsidR="00D8718E" w:rsidRPr="000829D5" w:rsidRDefault="00D8718E" w:rsidP="000829D5">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sz w:val="22"/>
                              </w:rPr>
                            </w:pPr>
                            <w:r w:rsidRPr="000829D5">
                              <w:rPr>
                                <w:rFonts w:ascii="Calibri" w:hAnsi="Calibri" w:cs="Calibri"/>
                                <w:sz w:val="22"/>
                              </w:rPr>
                              <w:t xml:space="preserve"> The tenderer will provide operatives to perform the services required by the Contracting Authority under the direction and supervision of the Contracting Authority’s personnel.</w:t>
                            </w:r>
                          </w:p>
                          <w:p w14:paraId="1AE7F36E" w14:textId="27942377" w:rsidR="00D8718E" w:rsidRPr="000829D5" w:rsidRDefault="00D8718E">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366D3" id="_x0000_s1027" type="#_x0000_t202" style="position:absolute;margin-left:-29.25pt;margin-top:14.2pt;width:512.25pt;height:68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">
                <v:textbox>
                  <w:txbxContent>
                    <w:p w14:paraId="4475A92E" w14:textId="77777777" w:rsidR="00D8718E" w:rsidRDefault="00D8718E" w:rsidP="00DB5E24">
                      <w:pPr>
                        <w:pStyle w:val="Heading2"/>
                      </w:pPr>
                    </w:p>
                    <w:p w14:paraId="210C262E" w14:textId="3193F0FD" w:rsidR="00D8718E" w:rsidRPr="00D818A7" w:rsidRDefault="00D8718E" w:rsidP="00DB5E24">
                      <w:pPr>
                        <w:pStyle w:val="Heading2"/>
                        <w:jc w:val="center"/>
                      </w:pPr>
                      <w:bookmarkStart w:id="15" w:name="_Toc87637009"/>
                      <w:r w:rsidRPr="00D818A7">
                        <w:t>3.2 Service Requirements</w:t>
                      </w:r>
                      <w:bookmarkEnd w:id="15"/>
                      <w:r w:rsidRPr="00D818A7">
                        <w:t xml:space="preserve"> </w:t>
                      </w:r>
                    </w:p>
                    <w:p w14:paraId="58CE200F" w14:textId="77777777" w:rsidR="00D8718E" w:rsidRDefault="00D8718E" w:rsidP="00DB5E24">
                      <w:pPr>
                        <w:spacing w:line="360" w:lineRule="auto"/>
                        <w:contextualSpacing/>
                        <w:jc w:val="both"/>
                        <w:rPr>
                          <w:rFonts w:ascii="Calibri" w:hAnsi="Calibri" w:cs="Calibri"/>
                        </w:rPr>
                      </w:pPr>
                    </w:p>
                    <w:p w14:paraId="6A216416" w14:textId="6F480D29" w:rsidR="00D8718E" w:rsidRPr="000829D5" w:rsidRDefault="00D8718E" w:rsidP="00DB5E24">
                      <w:pPr>
                        <w:spacing w:line="360" w:lineRule="auto"/>
                        <w:contextualSpacing/>
                        <w:jc w:val="both"/>
                        <w:rPr>
                          <w:rFonts w:ascii="Calibri" w:hAnsi="Calibri" w:cs="Calibri"/>
                          <w:sz w:val="22"/>
                          <w:szCs w:val="22"/>
                        </w:rPr>
                      </w:pPr>
                      <w:r w:rsidRPr="000829D5">
                        <w:rPr>
                          <w:rFonts w:ascii="Calibri" w:hAnsi="Calibri" w:cs="Calibri"/>
                          <w:sz w:val="22"/>
                          <w:szCs w:val="22"/>
                        </w:rPr>
                        <w:t>The Contracting Authority requires a single supplier to provide suitably trained and skilled operatives to assist in delivery of the vaccination and removal of wildlife.  The manner in which the service currently operates is described at Section 3.1 above and similar services are required under this contract.</w:t>
                      </w:r>
                    </w:p>
                    <w:p w14:paraId="1E0994BC" w14:textId="77777777" w:rsidR="00D8718E" w:rsidRPr="000829D5" w:rsidRDefault="00D8718E" w:rsidP="00DB5E24">
                      <w:pPr>
                        <w:spacing w:line="360" w:lineRule="auto"/>
                        <w:contextualSpacing/>
                        <w:jc w:val="both"/>
                        <w:rPr>
                          <w:rFonts w:ascii="Calibri" w:hAnsi="Calibri" w:cs="Calibri"/>
                          <w:sz w:val="22"/>
                          <w:szCs w:val="22"/>
                        </w:rPr>
                      </w:pPr>
                    </w:p>
                    <w:p w14:paraId="709BA39F" w14:textId="5FFF518C" w:rsidR="00D8718E" w:rsidRPr="000829D5" w:rsidRDefault="00D8718E" w:rsidP="00DB5E24">
                      <w:pPr>
                        <w:spacing w:line="360" w:lineRule="auto"/>
                        <w:contextualSpacing/>
                        <w:jc w:val="both"/>
                        <w:rPr>
                          <w:rFonts w:ascii="Calibri" w:hAnsi="Calibri" w:cs="Calibri"/>
                          <w:sz w:val="22"/>
                          <w:szCs w:val="22"/>
                        </w:rPr>
                      </w:pPr>
                      <w:r w:rsidRPr="000829D5">
                        <w:rPr>
                          <w:rFonts w:ascii="Calibri" w:hAnsi="Calibri" w:cs="Calibri"/>
                          <w:sz w:val="22"/>
                          <w:szCs w:val="22"/>
                        </w:rPr>
                        <w:t xml:space="preserve">The Contracting Authority requires the single supplier to provide operatives that can perform each of the duties specified at 3.1.1 and 3.1.2 above.  In addition, the programmes described at 3.1 above operate simultaneously. </w:t>
                      </w:r>
                    </w:p>
                    <w:p w14:paraId="1DE0F4DD" w14:textId="77777777" w:rsidR="00D8718E" w:rsidRPr="000829D5" w:rsidRDefault="00D8718E" w:rsidP="00DB5E24">
                      <w:pPr>
                        <w:spacing w:line="360" w:lineRule="auto"/>
                        <w:contextualSpacing/>
                        <w:jc w:val="both"/>
                        <w:rPr>
                          <w:rFonts w:ascii="Calibri" w:hAnsi="Calibri" w:cs="Calibri"/>
                          <w:b/>
                          <w:i/>
                          <w:sz w:val="22"/>
                          <w:szCs w:val="22"/>
                        </w:rPr>
                      </w:pPr>
                    </w:p>
                    <w:p w14:paraId="5A1E7D8D" w14:textId="5F1C10D6" w:rsidR="00D8718E" w:rsidRPr="000829D5" w:rsidRDefault="00D8718E" w:rsidP="00DB5E2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cs="Calibri"/>
                          <w:sz w:val="22"/>
                          <w:szCs w:val="22"/>
                        </w:rPr>
                      </w:pPr>
                      <w:r w:rsidRPr="000829D5">
                        <w:rPr>
                          <w:rFonts w:ascii="Calibri" w:eastAsia="Calibri" w:hAnsi="Calibri" w:cs="Calibri"/>
                          <w:sz w:val="22"/>
                          <w:szCs w:val="22"/>
                        </w:rPr>
                        <w:t xml:space="preserve">The tenderer must be able to supply </w:t>
                      </w:r>
                      <w:r w:rsidRPr="000829D5">
                        <w:rPr>
                          <w:rFonts w:ascii="Calibri" w:hAnsi="Calibri" w:cs="Calibri"/>
                          <w:sz w:val="22"/>
                          <w:szCs w:val="22"/>
                        </w:rPr>
                        <w:t xml:space="preserve">a cadre of suitably trained operatives to </w:t>
                      </w:r>
                      <w:r w:rsidRPr="000829D5">
                        <w:rPr>
                          <w:rFonts w:ascii="Calibri" w:eastAsia="Calibri" w:hAnsi="Calibri" w:cs="Calibri"/>
                          <w:sz w:val="22"/>
                          <w:szCs w:val="22"/>
                        </w:rPr>
                        <w:t xml:space="preserve">safely carry out </w:t>
                      </w:r>
                      <w:r w:rsidRPr="000829D5">
                        <w:rPr>
                          <w:rFonts w:ascii="Calibri" w:hAnsi="Calibri" w:cs="Calibri"/>
                          <w:sz w:val="22"/>
                          <w:szCs w:val="22"/>
                        </w:rPr>
                        <w:t>the duties at 3.1.1 and 3.1.2 above.</w:t>
                      </w:r>
                    </w:p>
                    <w:p w14:paraId="5EC37E0F" w14:textId="11FE6722" w:rsidR="00D8718E" w:rsidRPr="000829D5" w:rsidRDefault="00D8718E" w:rsidP="00DB5E2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b/>
                          <w:i/>
                          <w:sz w:val="22"/>
                          <w:szCs w:val="22"/>
                        </w:rPr>
                      </w:pPr>
                      <w:r w:rsidRPr="000829D5">
                        <w:rPr>
                          <w:rFonts w:ascii="Calibri" w:eastAsia="Calibri" w:hAnsi="Calibri" w:cs="Calibri"/>
                          <w:sz w:val="22"/>
                          <w:szCs w:val="22"/>
                        </w:rPr>
                        <w:t xml:space="preserve">The tenderer must have appropriate </w:t>
                      </w:r>
                      <w:r w:rsidRPr="000829D5">
                        <w:rPr>
                          <w:rFonts w:ascii="Calibri" w:hAnsi="Calibri" w:cs="Calibri"/>
                          <w:sz w:val="22"/>
                          <w:szCs w:val="22"/>
                        </w:rPr>
                        <w:t>staff resources in place to cover every County in Ireland for the services described at 3.1 above.</w:t>
                      </w:r>
                      <w:r w:rsidRPr="000829D5">
                        <w:rPr>
                          <w:rFonts w:ascii="Calibri" w:hAnsi="Calibri" w:cs="Calibri"/>
                          <w:b/>
                          <w:i/>
                          <w:sz w:val="22"/>
                          <w:szCs w:val="22"/>
                        </w:rPr>
                        <w:t xml:space="preserve"> </w:t>
                      </w:r>
                    </w:p>
                    <w:p w14:paraId="0CC7FE9D" w14:textId="77777777" w:rsidR="00D8718E" w:rsidRPr="000829D5" w:rsidRDefault="00D8718E" w:rsidP="00DB5E2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eastAsia="Calibri" w:hAnsi="Calibri" w:cs="Calibri"/>
                          <w:sz w:val="22"/>
                          <w:szCs w:val="22"/>
                        </w:rPr>
                      </w:pPr>
                      <w:r w:rsidRPr="000829D5">
                        <w:rPr>
                          <w:rFonts w:ascii="Calibri" w:eastAsia="Calibri" w:hAnsi="Calibri" w:cs="Calibri"/>
                          <w:sz w:val="22"/>
                          <w:szCs w:val="22"/>
                        </w:rPr>
                        <w:t xml:space="preserve">The tenderer </w:t>
                      </w:r>
                      <w:r w:rsidRPr="000829D5">
                        <w:rPr>
                          <w:rFonts w:ascii="Calibri" w:hAnsi="Calibri" w:cs="Calibri"/>
                          <w:sz w:val="22"/>
                          <w:szCs w:val="22"/>
                        </w:rPr>
                        <w:t>must be abl</w:t>
                      </w:r>
                      <w:r w:rsidRPr="000829D5">
                        <w:rPr>
                          <w:rFonts w:ascii="Calibri" w:eastAsia="Calibri" w:hAnsi="Calibri" w:cs="Calibri"/>
                          <w:sz w:val="22"/>
                          <w:szCs w:val="22"/>
                        </w:rPr>
                        <w:t xml:space="preserve">e </w:t>
                      </w:r>
                      <w:r w:rsidRPr="000829D5">
                        <w:rPr>
                          <w:rFonts w:ascii="Calibri" w:hAnsi="Calibri" w:cs="Calibri"/>
                          <w:sz w:val="22"/>
                          <w:szCs w:val="22"/>
                        </w:rPr>
                        <w:t>to</w:t>
                      </w:r>
                      <w:r w:rsidRPr="000829D5">
                        <w:rPr>
                          <w:rFonts w:ascii="Calibri" w:eastAsia="Calibri" w:hAnsi="Calibri" w:cs="Calibri"/>
                          <w:sz w:val="22"/>
                          <w:szCs w:val="22"/>
                        </w:rPr>
                        <w:t xml:space="preserve"> demonstrate appropriate </w:t>
                      </w:r>
                      <w:r w:rsidRPr="000829D5">
                        <w:rPr>
                          <w:rFonts w:ascii="Calibri" w:hAnsi="Calibri" w:cs="Calibri"/>
                          <w:sz w:val="22"/>
                          <w:szCs w:val="22"/>
                        </w:rPr>
                        <w:t>training, gun storage, licensing of firearms</w:t>
                      </w:r>
                      <w:r w:rsidRPr="000829D5">
                        <w:rPr>
                          <w:rFonts w:ascii="Calibri" w:eastAsia="Calibri" w:hAnsi="Calibri" w:cs="Calibri"/>
                          <w:sz w:val="22"/>
                          <w:szCs w:val="22"/>
                        </w:rPr>
                        <w:t xml:space="preserve"> and procedures for the safe handling of badger </w:t>
                      </w:r>
                      <w:r w:rsidRPr="000829D5">
                        <w:rPr>
                          <w:rFonts w:ascii="Calibri" w:hAnsi="Calibri" w:cs="Calibri"/>
                          <w:sz w:val="22"/>
                          <w:szCs w:val="22"/>
                        </w:rPr>
                        <w:t>carcasses</w:t>
                      </w:r>
                      <w:r w:rsidRPr="000829D5">
                        <w:rPr>
                          <w:rFonts w:ascii="Calibri" w:eastAsia="Calibri" w:hAnsi="Calibri" w:cs="Calibri"/>
                          <w:sz w:val="22"/>
                          <w:szCs w:val="22"/>
                        </w:rPr>
                        <w:t>.</w:t>
                      </w:r>
                    </w:p>
                    <w:p w14:paraId="5894077A" w14:textId="0B785054" w:rsidR="00D8718E" w:rsidRPr="000829D5" w:rsidRDefault="00D8718E" w:rsidP="00DB5E2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sz w:val="22"/>
                          <w:szCs w:val="22"/>
                        </w:rPr>
                      </w:pPr>
                      <w:r w:rsidRPr="000829D5">
                        <w:rPr>
                          <w:rFonts w:ascii="Calibri" w:eastAsia="Calibri" w:hAnsi="Calibri" w:cs="Calibri"/>
                          <w:sz w:val="22"/>
                          <w:szCs w:val="22"/>
                        </w:rPr>
                        <w:t xml:space="preserve">The tenderer </w:t>
                      </w:r>
                      <w:r w:rsidRPr="000829D5">
                        <w:rPr>
                          <w:rFonts w:ascii="Calibri" w:hAnsi="Calibri" w:cs="Calibri"/>
                          <w:sz w:val="22"/>
                          <w:szCs w:val="22"/>
                        </w:rPr>
                        <w:t xml:space="preserve">must have manpower levels available to: </w:t>
                      </w:r>
                    </w:p>
                    <w:p w14:paraId="0FF3FA8D" w14:textId="48FD5772" w:rsidR="00D8718E" w:rsidRPr="000829D5" w:rsidRDefault="00D8718E" w:rsidP="00DB5E24">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 w:rsidRPr="000829D5">
                        <w:t xml:space="preserve">deploy operators each year from September to </w:t>
                      </w:r>
                      <w:r w:rsidRPr="000829D5">
                        <w:rPr>
                          <w:color w:val="000000" w:themeColor="text1"/>
                        </w:rPr>
                        <w:t>June</w:t>
                      </w:r>
                      <w:r w:rsidRPr="000829D5">
                        <w:t xml:space="preserve"> for the term of the contract, </w:t>
                      </w:r>
                    </w:p>
                    <w:p w14:paraId="500F4573" w14:textId="77777777" w:rsidR="00D8718E" w:rsidRPr="000829D5" w:rsidRDefault="00D8718E" w:rsidP="00DB5E24">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 w:rsidRPr="000829D5">
                        <w:t xml:space="preserve">to capture between 5,000 and 15,000 (estimated) badgers per annum, and </w:t>
                      </w:r>
                    </w:p>
                    <w:p w14:paraId="6F7F757E" w14:textId="04B7F692" w:rsidR="00D8718E" w:rsidRPr="000829D5" w:rsidRDefault="00D8718E" w:rsidP="00DB5E24">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 w:rsidRPr="000829D5">
                        <w:t xml:space="preserve">have the flexibility to deal with seasonal variations and locations.  </w:t>
                      </w:r>
                    </w:p>
                    <w:p w14:paraId="07CB6647" w14:textId="77777777" w:rsidR="00D8718E" w:rsidRPr="000829D5" w:rsidRDefault="00D8718E" w:rsidP="00DB5E2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sz w:val="22"/>
                          <w:szCs w:val="22"/>
                        </w:rPr>
                      </w:pPr>
                      <w:r w:rsidRPr="000829D5">
                        <w:rPr>
                          <w:rFonts w:ascii="Calibri" w:eastAsia="Calibri" w:hAnsi="Calibri" w:cs="Calibri"/>
                          <w:sz w:val="22"/>
                          <w:szCs w:val="22"/>
                        </w:rPr>
                        <w:t xml:space="preserve">The tenderer </w:t>
                      </w:r>
                      <w:r w:rsidRPr="000829D5">
                        <w:rPr>
                          <w:rFonts w:ascii="Calibri" w:hAnsi="Calibri" w:cs="Calibri"/>
                          <w:sz w:val="22"/>
                          <w:szCs w:val="22"/>
                        </w:rPr>
                        <w:t xml:space="preserve">must provide training in the use of firearms to all operatives and must provide a refresher training course to operatives at least once every two years, on their own time, i.e. the Contracting Authority will not be liable to pay for training or time spent by operatives on training.  All training must be acceptable to the Contracting Authority and must be provided at the expense of the tenderer.  </w:t>
                      </w:r>
                    </w:p>
                    <w:p w14:paraId="23C63318" w14:textId="77777777" w:rsidR="00D8718E" w:rsidRPr="000829D5" w:rsidRDefault="00D8718E" w:rsidP="00DB5E2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sz w:val="22"/>
                          <w:szCs w:val="22"/>
                        </w:rPr>
                      </w:pPr>
                      <w:r w:rsidRPr="000829D5">
                        <w:rPr>
                          <w:rFonts w:ascii="Calibri" w:hAnsi="Calibri" w:cs="Calibri"/>
                          <w:sz w:val="22"/>
                          <w:szCs w:val="22"/>
                        </w:rPr>
                        <w:t xml:space="preserve">Any new operatives engaged subsequent to any contract awarded arising from this RFT shall be required to undertake training, at the tenderer’s expense and time, on the use of firearms prior to engagement in badger capture or removal duties.  </w:t>
                      </w:r>
                    </w:p>
                    <w:p w14:paraId="231AC2CA" w14:textId="2A322E5B" w:rsidR="00D8718E" w:rsidRPr="000829D5" w:rsidRDefault="00D8718E" w:rsidP="00322F5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sz w:val="22"/>
                        </w:rPr>
                      </w:pPr>
                      <w:r w:rsidRPr="000829D5">
                        <w:rPr>
                          <w:rFonts w:ascii="Calibri" w:hAnsi="Calibri" w:cs="Calibri"/>
                          <w:sz w:val="22"/>
                        </w:rPr>
                        <w:t xml:space="preserve">Details of staff numbers available and their relevant experience must be submitted with this RFT. </w:t>
                      </w:r>
                      <w:r w:rsidRPr="00322F5B">
                        <w:rPr>
                          <w:rFonts w:ascii="Calibri" w:hAnsi="Calibri" w:cs="Calibri"/>
                          <w:sz w:val="22"/>
                        </w:rPr>
                        <w:t>(See Section A Selection Criteria</w:t>
                      </w:r>
                      <w:r>
                        <w:rPr>
                          <w:rFonts w:ascii="Calibri" w:hAnsi="Calibri" w:cs="Calibri"/>
                          <w:sz w:val="22"/>
                        </w:rPr>
                        <w:t xml:space="preserve"> of this TRD</w:t>
                      </w:r>
                      <w:r w:rsidRPr="000829D5">
                        <w:rPr>
                          <w:rFonts w:ascii="Calibri" w:hAnsi="Calibri" w:cs="Calibri"/>
                          <w:sz w:val="22"/>
                        </w:rPr>
                        <w:t xml:space="preserve">). The tenderer must have procedural safeguards to prevent risk to operators, animals and the environment. </w:t>
                      </w:r>
                    </w:p>
                    <w:p w14:paraId="54AF8EF5" w14:textId="77777777" w:rsidR="00D8718E" w:rsidRPr="000829D5" w:rsidRDefault="00D8718E" w:rsidP="000829D5">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sz w:val="22"/>
                        </w:rPr>
                      </w:pPr>
                      <w:r w:rsidRPr="000829D5">
                        <w:rPr>
                          <w:rFonts w:ascii="Calibri" w:hAnsi="Calibri" w:cs="Calibri"/>
                          <w:sz w:val="22"/>
                        </w:rPr>
                        <w:t xml:space="preserve"> The tenderer will provide operatives to perform the services required by the Contracting Authority under the direction and supervision of the Contracting Authority’s personnel.</w:t>
                      </w:r>
                    </w:p>
                    <w:p w14:paraId="1AE7F36E" w14:textId="27942377" w:rsidR="00D8718E" w:rsidRPr="000829D5" w:rsidRDefault="00D8718E">
                      <w:pPr>
                        <w:rPr>
                          <w:rFonts w:ascii="Calibri" w:hAnsi="Calibri" w:cs="Calibri"/>
                          <w:sz w:val="22"/>
                          <w:szCs w:val="22"/>
                        </w:rPr>
                      </w:pPr>
                    </w:p>
                  </w:txbxContent>
                </v:textbox>
                <w10:wrap type="square"/>
              </v:shape>
            </w:pict>
          </mc:Fallback>
        </mc:AlternateContent>
      </w:r>
    </w:p>
    <w:p w14:paraId="0869F626" w14:textId="34B9E365" w:rsidR="006B6324" w:rsidRDefault="00DB5E24" w:rsidP="006B6324">
      <w:pPr>
        <w:spacing w:after="120" w:line="276" w:lineRule="auto"/>
        <w:rPr>
          <w:b/>
          <w:i/>
        </w:rPr>
      </w:pPr>
      <w:r w:rsidRPr="00DB5E24">
        <w:rPr>
          <w:b/>
          <w:i/>
          <w:noProof/>
          <w:lang w:val="en-IE" w:eastAsia="ja-JP"/>
        </w:rPr>
        <w:lastRenderedPageBreak/>
        <mc:AlternateContent>
          <mc:Choice Requires="wps">
            <w:drawing>
              <wp:anchor distT="45720" distB="45720" distL="114300" distR="114300" simplePos="0" relativeHeight="251671552" behindDoc="0" locked="0" layoutInCell="1" allowOverlap="1" wp14:anchorId="782CCE93" wp14:editId="0D5C4CBB">
                <wp:simplePos x="0" y="0"/>
                <wp:positionH relativeFrom="margin">
                  <wp:align>center</wp:align>
                </wp:positionH>
                <wp:positionV relativeFrom="paragraph">
                  <wp:posOffset>0</wp:posOffset>
                </wp:positionV>
                <wp:extent cx="6410325" cy="874395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8743950"/>
                        </a:xfrm>
                        <a:prstGeom prst="rect">
                          <a:avLst/>
                        </a:prstGeom>
                        <a:solidFill>
                          <a:srgbClr val="FFFFFF"/>
                        </a:solidFill>
                        <a:ln w="9525">
                          <a:solidFill>
                            <a:srgbClr val="000000"/>
                          </a:solidFill>
                          <a:miter lim="800000"/>
                          <a:headEnd/>
                          <a:tailEnd/>
                        </a:ln>
                      </wps:spPr>
                      <wps:txbx>
                        <w:txbxContent>
                          <w:p w14:paraId="371E3324" w14:textId="77777777" w:rsidR="00D8718E" w:rsidRDefault="00D8718E" w:rsidP="000829D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rPr>
                            </w:pPr>
                          </w:p>
                          <w:p w14:paraId="460FC18B" w14:textId="38D01A55" w:rsidR="00D8718E" w:rsidRPr="00F756CA" w:rsidRDefault="00D8718E" w:rsidP="00386693">
                            <w:pPr>
                              <w:jc w:val="center"/>
                              <w:rPr>
                                <w:rFonts w:ascii="Helvetica" w:hAnsi="Helvetica" w:cs="Helvetica"/>
                                <w:color w:val="365F91" w:themeColor="accent1" w:themeShade="BF"/>
                                <w:sz w:val="26"/>
                                <w:szCs w:val="26"/>
                              </w:rPr>
                            </w:pPr>
                            <w:r w:rsidRPr="00F756CA">
                              <w:rPr>
                                <w:rFonts w:ascii="Helvetica" w:hAnsi="Helvetica" w:cs="Helvetica"/>
                                <w:color w:val="365F91" w:themeColor="accent1" w:themeShade="BF"/>
                                <w:sz w:val="26"/>
                                <w:szCs w:val="26"/>
                              </w:rPr>
                              <w:t>3.2 Service Requirements (cont.)</w:t>
                            </w:r>
                          </w:p>
                          <w:p w14:paraId="17CD6F6A" w14:textId="77777777" w:rsidR="00D8718E" w:rsidRDefault="00D8718E" w:rsidP="000829D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contextualSpacing/>
                              <w:jc w:val="both"/>
                              <w:rPr>
                                <w:rFonts w:ascii="Calibri" w:hAnsi="Calibri" w:cs="Calibri"/>
                              </w:rPr>
                            </w:pPr>
                          </w:p>
                          <w:p w14:paraId="43880838" w14:textId="77777777" w:rsidR="00D8718E" w:rsidRPr="000829D5" w:rsidRDefault="00D8718E" w:rsidP="000829D5">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sz w:val="22"/>
                              </w:rPr>
                            </w:pPr>
                            <w:r w:rsidRPr="000829D5">
                              <w:rPr>
                                <w:rFonts w:ascii="Calibri" w:hAnsi="Calibri" w:cs="Calibri"/>
                                <w:sz w:val="22"/>
                              </w:rPr>
                              <w:t>The tenderer will ensure that each operative has a .22 calibre rifle and a supply of suitable ammunition (low velocity bullets).</w:t>
                            </w:r>
                          </w:p>
                          <w:p w14:paraId="54B0359E" w14:textId="77777777" w:rsidR="00D8718E" w:rsidRPr="000829D5" w:rsidRDefault="00D8718E" w:rsidP="000829D5">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sz w:val="22"/>
                              </w:rPr>
                            </w:pPr>
                            <w:r w:rsidRPr="000829D5">
                              <w:rPr>
                                <w:rFonts w:ascii="Calibri" w:hAnsi="Calibri" w:cs="Calibri"/>
                                <w:sz w:val="22"/>
                              </w:rPr>
                              <w:t>The tenderer will be responsible for providing each operative with a hammer and wooden (hazel wood) pegs for anchoring badger restraints.</w:t>
                            </w:r>
                          </w:p>
                          <w:p w14:paraId="0705D01C" w14:textId="77777777" w:rsidR="00D8718E" w:rsidRPr="000829D5" w:rsidRDefault="00D8718E" w:rsidP="000829D5">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sz w:val="22"/>
                              </w:rPr>
                            </w:pPr>
                            <w:r w:rsidRPr="000829D5">
                              <w:rPr>
                                <w:rFonts w:ascii="Calibri" w:hAnsi="Calibri" w:cs="Calibri"/>
                                <w:sz w:val="22"/>
                              </w:rPr>
                              <w:t>The tenderer will have full responsibility for ensuring that each operative has appropriate car insurance, motor tax and driving licence at all times when using his/her own transport in connection with the carrying out of duties under the contract.</w:t>
                            </w:r>
                          </w:p>
                          <w:p w14:paraId="050D7042" w14:textId="77777777" w:rsidR="00D8718E" w:rsidRPr="000829D5" w:rsidRDefault="00D8718E" w:rsidP="000829D5">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sz w:val="22"/>
                              </w:rPr>
                            </w:pPr>
                            <w:r w:rsidRPr="000829D5">
                              <w:rPr>
                                <w:rFonts w:ascii="Calibri" w:hAnsi="Calibri" w:cs="Calibri"/>
                                <w:sz w:val="22"/>
                              </w:rPr>
                              <w:t>The tenderer will be responsible for formulating and implementing a Health and Safety Statement and policy for its operatives.</w:t>
                            </w:r>
                          </w:p>
                          <w:p w14:paraId="6F983C49" w14:textId="77777777" w:rsidR="00D8718E" w:rsidRPr="000829D5" w:rsidRDefault="00D8718E" w:rsidP="000829D5">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sz w:val="22"/>
                              </w:rPr>
                            </w:pPr>
                            <w:r w:rsidRPr="000829D5">
                              <w:rPr>
                                <w:rFonts w:ascii="Calibri" w:hAnsi="Calibri" w:cs="Calibri"/>
                                <w:sz w:val="22"/>
                              </w:rPr>
                              <w:t xml:space="preserve">The tenderer will ensure that each operative will carry an operational mobile telephone, supplied and paid for by the successful tenderer or the operative, for use as necessary.  </w:t>
                            </w:r>
                          </w:p>
                          <w:p w14:paraId="0B11570B" w14:textId="1E20AE9E" w:rsidR="00D8718E" w:rsidRPr="000829D5" w:rsidRDefault="00D8718E" w:rsidP="000829D5">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sz w:val="22"/>
                              </w:rPr>
                            </w:pPr>
                            <w:r w:rsidRPr="000829D5">
                              <w:rPr>
                                <w:rFonts w:ascii="Calibri" w:hAnsi="Calibri" w:cs="Calibri"/>
                                <w:sz w:val="22"/>
                              </w:rPr>
                              <w:t>The tenderer will be responsible for supplying Protective clothing (PPE) and Disinfectant (from an approved list supplied by the Contracting Authority) and a means of application of the disinfectant.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2CCE93" id="_x0000_s1028" type="#_x0000_t202" style="position:absolute;margin-left:0;margin-top:0;width:504.75pt;height:688.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">
                <v:textbox>
                  <w:txbxContent>
                    <w:p w14:paraId="371E3324" w14:textId="77777777" w:rsidR="00D8718E" w:rsidRDefault="00D8718E" w:rsidP="000829D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rPr>
                      </w:pPr>
                    </w:p>
                    <w:p w14:paraId="460FC18B" w14:textId="38D01A55" w:rsidR="00D8718E" w:rsidRPr="00F756CA" w:rsidRDefault="00D8718E" w:rsidP="00386693">
                      <w:pPr>
                        <w:jc w:val="center"/>
                        <w:rPr>
                          <w:rFonts w:ascii="Helvetica" w:hAnsi="Helvetica" w:cs="Helvetica"/>
                          <w:color w:val="365F91" w:themeColor="accent1" w:themeShade="BF"/>
                          <w:sz w:val="26"/>
                          <w:szCs w:val="26"/>
                        </w:rPr>
                      </w:pPr>
                      <w:r w:rsidRPr="00F756CA">
                        <w:rPr>
                          <w:rFonts w:ascii="Helvetica" w:hAnsi="Helvetica" w:cs="Helvetica"/>
                          <w:color w:val="365F91" w:themeColor="accent1" w:themeShade="BF"/>
                          <w:sz w:val="26"/>
                          <w:szCs w:val="26"/>
                        </w:rPr>
                        <w:t>3.2 Service Requirements (cont.)</w:t>
                      </w:r>
                    </w:p>
                    <w:p w14:paraId="17CD6F6A" w14:textId="77777777" w:rsidR="00D8718E" w:rsidRDefault="00D8718E" w:rsidP="000829D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contextualSpacing/>
                        <w:jc w:val="both"/>
                        <w:rPr>
                          <w:rFonts w:ascii="Calibri" w:hAnsi="Calibri" w:cs="Calibri"/>
                        </w:rPr>
                      </w:pPr>
                    </w:p>
                    <w:p w14:paraId="43880838" w14:textId="77777777" w:rsidR="00D8718E" w:rsidRPr="000829D5" w:rsidRDefault="00D8718E" w:rsidP="000829D5">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sz w:val="22"/>
                        </w:rPr>
                      </w:pPr>
                      <w:r w:rsidRPr="000829D5">
                        <w:rPr>
                          <w:rFonts w:ascii="Calibri" w:hAnsi="Calibri" w:cs="Calibri"/>
                          <w:sz w:val="22"/>
                        </w:rPr>
                        <w:t>The tenderer will ensure that each operative has a .22 calibre rifle and a supply of suitable ammunition (low velocity bullets).</w:t>
                      </w:r>
                    </w:p>
                    <w:p w14:paraId="54B0359E" w14:textId="77777777" w:rsidR="00D8718E" w:rsidRPr="000829D5" w:rsidRDefault="00D8718E" w:rsidP="000829D5">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sz w:val="22"/>
                        </w:rPr>
                      </w:pPr>
                      <w:r w:rsidRPr="000829D5">
                        <w:rPr>
                          <w:rFonts w:ascii="Calibri" w:hAnsi="Calibri" w:cs="Calibri"/>
                          <w:sz w:val="22"/>
                        </w:rPr>
                        <w:t>The tenderer will be responsible for providing each operative with a hammer and wooden (hazel wood) pegs for anchoring badger restraints.</w:t>
                      </w:r>
                    </w:p>
                    <w:p w14:paraId="0705D01C" w14:textId="77777777" w:rsidR="00D8718E" w:rsidRPr="000829D5" w:rsidRDefault="00D8718E" w:rsidP="000829D5">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sz w:val="22"/>
                        </w:rPr>
                      </w:pPr>
                      <w:r w:rsidRPr="000829D5">
                        <w:rPr>
                          <w:rFonts w:ascii="Calibri" w:hAnsi="Calibri" w:cs="Calibri"/>
                          <w:sz w:val="22"/>
                        </w:rPr>
                        <w:t>The tenderer will have full responsibility for ensuring that each operative has appropriate car insurance, motor tax and driving licence at all times when using his/her own transport in connection with the carrying out of duties under the contract.</w:t>
                      </w:r>
                    </w:p>
                    <w:p w14:paraId="050D7042" w14:textId="77777777" w:rsidR="00D8718E" w:rsidRPr="000829D5" w:rsidRDefault="00D8718E" w:rsidP="000829D5">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sz w:val="22"/>
                        </w:rPr>
                      </w:pPr>
                      <w:r w:rsidRPr="000829D5">
                        <w:rPr>
                          <w:rFonts w:ascii="Calibri" w:hAnsi="Calibri" w:cs="Calibri"/>
                          <w:sz w:val="22"/>
                        </w:rPr>
                        <w:t>The tenderer will be responsible for formulating and implementing a Health and Safety Statement and policy for its operatives.</w:t>
                      </w:r>
                    </w:p>
                    <w:p w14:paraId="6F983C49" w14:textId="77777777" w:rsidR="00D8718E" w:rsidRPr="000829D5" w:rsidRDefault="00D8718E" w:rsidP="000829D5">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sz w:val="22"/>
                        </w:rPr>
                      </w:pPr>
                      <w:r w:rsidRPr="000829D5">
                        <w:rPr>
                          <w:rFonts w:ascii="Calibri" w:hAnsi="Calibri" w:cs="Calibri"/>
                          <w:sz w:val="22"/>
                        </w:rPr>
                        <w:t xml:space="preserve">The tenderer will ensure that each operative will carry an operational mobile telephone, supplied and paid for by the successful tenderer or the operative, for use as necessary.  </w:t>
                      </w:r>
                    </w:p>
                    <w:p w14:paraId="0B11570B" w14:textId="1E20AE9E" w:rsidR="00D8718E" w:rsidRPr="000829D5" w:rsidRDefault="00D8718E" w:rsidP="000829D5">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Calibri" w:hAnsi="Calibri" w:cs="Calibri"/>
                          <w:sz w:val="22"/>
                        </w:rPr>
                      </w:pPr>
                      <w:r w:rsidRPr="000829D5">
                        <w:rPr>
                          <w:rFonts w:ascii="Calibri" w:hAnsi="Calibri" w:cs="Calibri"/>
                          <w:sz w:val="22"/>
                        </w:rPr>
                        <w:t>The tenderer will be responsible for supplying Protective clothing (PPE) and Disinfectant (from an approved list supplied by the Contracting Authority) and a means of application of the disinfectant.</w:t>
                      </w:r>
                    </w:p>
                  </w:txbxContent>
                </v:textbox>
                <w10:wrap type="square" anchorx="margin"/>
              </v:shape>
            </w:pict>
          </mc:Fallback>
        </mc:AlternateContent>
      </w:r>
    </w:p>
    <w:p w14:paraId="763427AE" w14:textId="2DE75A2B" w:rsidR="00C01566" w:rsidRDefault="009A5E91" w:rsidP="006B6324">
      <w:pPr>
        <w:spacing w:after="120" w:line="276" w:lineRule="auto"/>
        <w:rPr>
          <w:b/>
          <w:i/>
        </w:rPr>
      </w:pPr>
      <w:r>
        <w:rPr>
          <w:noProof/>
          <w:lang w:val="en-IE" w:eastAsia="ja-JP"/>
        </w:rPr>
        <w:lastRenderedPageBreak/>
        <mc:AlternateContent>
          <mc:Choice Requires="wps">
            <w:drawing>
              <wp:anchor distT="45720" distB="45720" distL="114300" distR="114300" simplePos="0" relativeHeight="251673600" behindDoc="0" locked="0" layoutInCell="1" allowOverlap="1" wp14:anchorId="2FA8BCD6" wp14:editId="4CD43EAC">
                <wp:simplePos x="0" y="0"/>
                <wp:positionH relativeFrom="margin">
                  <wp:align>center</wp:align>
                </wp:positionH>
                <wp:positionV relativeFrom="paragraph">
                  <wp:posOffset>0</wp:posOffset>
                </wp:positionV>
                <wp:extent cx="6286500" cy="86296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8629650"/>
                        </a:xfrm>
                        <a:prstGeom prst="rect">
                          <a:avLst/>
                        </a:prstGeom>
                        <a:solidFill>
                          <a:srgbClr val="FFFFFF"/>
                        </a:solidFill>
                        <a:ln w="9525">
                          <a:solidFill>
                            <a:srgbClr val="000000"/>
                          </a:solidFill>
                          <a:miter lim="800000"/>
                          <a:headEnd/>
                          <a:tailEnd/>
                        </a:ln>
                      </wps:spPr>
                      <wps:txbx>
                        <w:txbxContent>
                          <w:p w14:paraId="3F8F0525" w14:textId="77777777" w:rsidR="00D8718E" w:rsidRDefault="00D8718E" w:rsidP="00386693">
                            <w:pPr>
                              <w:jc w:val="center"/>
                              <w:rPr>
                                <w:rFonts w:ascii="Helvetica" w:hAnsi="Helvetica" w:cs="Helvetica"/>
                                <w:sz w:val="26"/>
                                <w:szCs w:val="26"/>
                              </w:rPr>
                            </w:pPr>
                          </w:p>
                          <w:p w14:paraId="4F039A85" w14:textId="41499968" w:rsidR="00D8718E" w:rsidRPr="00F756CA" w:rsidRDefault="00D8718E" w:rsidP="00386693">
                            <w:pPr>
                              <w:jc w:val="center"/>
                              <w:rPr>
                                <w:rFonts w:ascii="Helvetica" w:hAnsi="Helvetica" w:cs="Helvetica"/>
                                <w:color w:val="365F91" w:themeColor="accent1" w:themeShade="BF"/>
                                <w:sz w:val="26"/>
                                <w:szCs w:val="26"/>
                              </w:rPr>
                            </w:pPr>
                            <w:r w:rsidRPr="00F756CA">
                              <w:rPr>
                                <w:rFonts w:ascii="Helvetica" w:hAnsi="Helvetica" w:cs="Helvetica"/>
                                <w:color w:val="365F91" w:themeColor="accent1" w:themeShade="BF"/>
                                <w:sz w:val="26"/>
                                <w:szCs w:val="26"/>
                              </w:rPr>
                              <w:t>3.2 Service Requirements (cont.)</w:t>
                            </w:r>
                          </w:p>
                          <w:p w14:paraId="433081E6" w14:textId="5C1F0CC3" w:rsidR="00D8718E" w:rsidRDefault="00D8718E"/>
                          <w:p w14:paraId="008AA6B9" w14:textId="77777777" w:rsidR="00D8718E" w:rsidRPr="009A5E91" w:rsidRDefault="00D8718E" w:rsidP="000829D5">
                            <w:pPr>
                              <w:spacing w:line="360" w:lineRule="auto"/>
                              <w:rPr>
                                <w:rFonts w:ascii="Calibri" w:hAnsi="Calibri" w:cs="Calibri"/>
                                <w:sz w:val="22"/>
                                <w:szCs w:val="22"/>
                              </w:rPr>
                            </w:pPr>
                            <w:r w:rsidRPr="009A5E91">
                              <w:rPr>
                                <w:rFonts w:ascii="Calibri" w:hAnsi="Calibri" w:cs="Calibri"/>
                                <w:b/>
                                <w:sz w:val="22"/>
                                <w:szCs w:val="22"/>
                              </w:rPr>
                              <w:t>Note 1</w:t>
                            </w:r>
                            <w:r w:rsidRPr="009A5E91">
                              <w:rPr>
                                <w:rFonts w:ascii="Calibri" w:hAnsi="Calibri" w:cs="Calibri"/>
                                <w:sz w:val="22"/>
                                <w:szCs w:val="22"/>
                              </w:rPr>
                              <w:t>:</w:t>
                            </w:r>
                            <w:r w:rsidRPr="009A5E91">
                              <w:rPr>
                                <w:rFonts w:ascii="Calibri" w:hAnsi="Calibri" w:cs="Calibri"/>
                                <w:sz w:val="22"/>
                                <w:szCs w:val="22"/>
                              </w:rPr>
                              <w:tab/>
                              <w:t>The Contracting Authority will supply each operative with the following</w:t>
                            </w:r>
                          </w:p>
                          <w:p w14:paraId="622AB8A8" w14:textId="375B5D0A" w:rsidR="00D8718E" w:rsidRPr="009A5E91" w:rsidRDefault="00D8718E" w:rsidP="000829D5">
                            <w:pPr>
                              <w:spacing w:line="276" w:lineRule="auto"/>
                              <w:rPr>
                                <w:rFonts w:ascii="Calibri" w:hAnsi="Calibri" w:cs="Calibri"/>
                                <w:sz w:val="22"/>
                                <w:szCs w:val="22"/>
                              </w:rPr>
                            </w:pPr>
                            <w:r w:rsidRPr="009A5E91">
                              <w:rPr>
                                <w:rFonts w:ascii="Calibri" w:hAnsi="Calibri" w:cs="Calibri"/>
                                <w:sz w:val="22"/>
                                <w:szCs w:val="22"/>
                              </w:rPr>
                              <w:tab/>
                              <w:t>(i)</w:t>
                            </w:r>
                            <w:r w:rsidRPr="009A5E91">
                              <w:rPr>
                                <w:rFonts w:ascii="Calibri" w:hAnsi="Calibri" w:cs="Calibri"/>
                                <w:sz w:val="22"/>
                                <w:szCs w:val="22"/>
                              </w:rPr>
                              <w:tab/>
                              <w:t>An adequate number of stopped body restraints,</w:t>
                            </w:r>
                          </w:p>
                          <w:p w14:paraId="1BFB00BE" w14:textId="2773A216" w:rsidR="00D8718E" w:rsidRPr="009A5E91" w:rsidRDefault="00D8718E" w:rsidP="000829D5">
                            <w:pPr>
                              <w:spacing w:line="276" w:lineRule="auto"/>
                              <w:rPr>
                                <w:rFonts w:ascii="Calibri" w:hAnsi="Calibri" w:cs="Calibri"/>
                                <w:sz w:val="22"/>
                                <w:szCs w:val="22"/>
                              </w:rPr>
                            </w:pPr>
                            <w:r w:rsidRPr="009A5E91">
                              <w:rPr>
                                <w:rFonts w:ascii="Calibri" w:hAnsi="Calibri" w:cs="Calibri"/>
                                <w:sz w:val="22"/>
                                <w:szCs w:val="22"/>
                              </w:rPr>
                              <w:tab/>
                              <w:t>(ii)</w:t>
                            </w:r>
                            <w:r w:rsidRPr="009A5E91">
                              <w:rPr>
                                <w:rFonts w:ascii="Calibri" w:hAnsi="Calibri" w:cs="Calibri"/>
                                <w:sz w:val="22"/>
                                <w:szCs w:val="22"/>
                              </w:rPr>
                              <w:tab/>
                              <w:t>Disposable gloves for handling badgers,</w:t>
                            </w:r>
                          </w:p>
                          <w:p w14:paraId="075833B2" w14:textId="342C5433" w:rsidR="00D8718E" w:rsidRPr="009A5E91" w:rsidRDefault="00D8718E" w:rsidP="000829D5">
                            <w:pPr>
                              <w:spacing w:line="276" w:lineRule="auto"/>
                              <w:rPr>
                                <w:rFonts w:ascii="Calibri" w:hAnsi="Calibri" w:cs="Calibri"/>
                                <w:sz w:val="22"/>
                                <w:szCs w:val="22"/>
                              </w:rPr>
                            </w:pPr>
                            <w:r w:rsidRPr="009A5E91">
                              <w:rPr>
                                <w:rFonts w:ascii="Calibri" w:hAnsi="Calibri" w:cs="Calibri"/>
                                <w:sz w:val="22"/>
                                <w:szCs w:val="22"/>
                              </w:rPr>
                              <w:tab/>
                              <w:t>(iii)</w:t>
                            </w:r>
                            <w:r w:rsidRPr="009A5E91">
                              <w:rPr>
                                <w:rFonts w:ascii="Calibri" w:hAnsi="Calibri" w:cs="Calibri"/>
                                <w:sz w:val="22"/>
                                <w:szCs w:val="22"/>
                              </w:rPr>
                              <w:tab/>
                              <w:t>Appropriate packaging for badger carcasses,</w:t>
                            </w:r>
                          </w:p>
                          <w:p w14:paraId="5DC3EFC1" w14:textId="3F59AE68" w:rsidR="00D8718E" w:rsidRPr="009A5E91" w:rsidRDefault="00D8718E" w:rsidP="000829D5">
                            <w:pPr>
                              <w:spacing w:line="276" w:lineRule="auto"/>
                              <w:rPr>
                                <w:rFonts w:ascii="Calibri" w:hAnsi="Calibri" w:cs="Calibri"/>
                                <w:sz w:val="22"/>
                                <w:szCs w:val="22"/>
                              </w:rPr>
                            </w:pPr>
                            <w:r>
                              <w:rPr>
                                <w:rFonts w:ascii="Calibri" w:hAnsi="Calibri" w:cs="Calibri"/>
                                <w:sz w:val="22"/>
                                <w:szCs w:val="22"/>
                              </w:rPr>
                              <w:tab/>
                              <w:t>(iv)</w:t>
                            </w:r>
                            <w:r>
                              <w:rPr>
                                <w:rFonts w:ascii="Calibri" w:hAnsi="Calibri" w:cs="Calibri"/>
                                <w:sz w:val="22"/>
                                <w:szCs w:val="22"/>
                              </w:rPr>
                              <w:tab/>
                            </w:r>
                            <w:r w:rsidRPr="009A5E91">
                              <w:rPr>
                                <w:rFonts w:ascii="Calibri" w:hAnsi="Calibri" w:cs="Calibri"/>
                                <w:sz w:val="22"/>
                                <w:szCs w:val="22"/>
                              </w:rPr>
                              <w:t>Scanners</w:t>
                            </w:r>
                          </w:p>
                          <w:p w14:paraId="40D1B2E1" w14:textId="6E9A3095" w:rsidR="00D8718E" w:rsidRPr="009A5E91" w:rsidRDefault="00D8718E" w:rsidP="000829D5">
                            <w:pPr>
                              <w:spacing w:line="276" w:lineRule="auto"/>
                              <w:rPr>
                                <w:rFonts w:ascii="Calibri" w:hAnsi="Calibri" w:cs="Calibri"/>
                                <w:sz w:val="22"/>
                                <w:szCs w:val="22"/>
                              </w:rPr>
                            </w:pPr>
                            <w:r w:rsidRPr="009A5E91">
                              <w:rPr>
                                <w:rFonts w:ascii="Calibri" w:hAnsi="Calibri" w:cs="Calibri"/>
                                <w:sz w:val="22"/>
                                <w:szCs w:val="22"/>
                              </w:rPr>
                              <w:tab/>
                              <w:t>(v)</w:t>
                            </w:r>
                            <w:r w:rsidRPr="009A5E91">
                              <w:rPr>
                                <w:rFonts w:ascii="Calibri" w:hAnsi="Calibri" w:cs="Calibri"/>
                                <w:sz w:val="22"/>
                                <w:szCs w:val="22"/>
                              </w:rPr>
                              <w:tab/>
                              <w:t>Tags and labels as required</w:t>
                            </w:r>
                          </w:p>
                          <w:p w14:paraId="47C82D91" w14:textId="738AF445" w:rsidR="00D8718E" w:rsidRPr="009A5E91" w:rsidRDefault="00D8718E" w:rsidP="000829D5">
                            <w:pPr>
                              <w:spacing w:line="276" w:lineRule="auto"/>
                              <w:rPr>
                                <w:rFonts w:ascii="Calibri" w:hAnsi="Calibri" w:cs="Calibri"/>
                                <w:sz w:val="22"/>
                                <w:szCs w:val="22"/>
                              </w:rPr>
                            </w:pPr>
                            <w:r w:rsidRPr="009A5E91">
                              <w:rPr>
                                <w:rFonts w:ascii="Calibri" w:hAnsi="Calibri" w:cs="Calibri"/>
                                <w:sz w:val="22"/>
                                <w:szCs w:val="22"/>
                              </w:rPr>
                              <w:tab/>
                              <w:t>(vi)</w:t>
                            </w:r>
                            <w:r w:rsidRPr="009A5E91">
                              <w:rPr>
                                <w:rFonts w:ascii="Calibri" w:hAnsi="Calibri" w:cs="Calibri"/>
                                <w:sz w:val="22"/>
                                <w:szCs w:val="22"/>
                              </w:rPr>
                              <w:tab/>
                              <w:t>Grounding bars</w:t>
                            </w:r>
                          </w:p>
                          <w:p w14:paraId="50043E86" w14:textId="15138EA2" w:rsidR="00D8718E" w:rsidRPr="009A5E91" w:rsidRDefault="00D8718E" w:rsidP="000829D5">
                            <w:pPr>
                              <w:spacing w:line="360" w:lineRule="auto"/>
                              <w:rPr>
                                <w:rFonts w:ascii="Calibri" w:hAnsi="Calibri" w:cs="Calibri"/>
                                <w:sz w:val="22"/>
                                <w:szCs w:val="22"/>
                              </w:rPr>
                            </w:pPr>
                            <w:r w:rsidRPr="009A5E91">
                              <w:rPr>
                                <w:rFonts w:ascii="Calibri" w:hAnsi="Calibri" w:cs="Calibri"/>
                                <w:sz w:val="22"/>
                                <w:szCs w:val="22"/>
                              </w:rPr>
                              <w:tab/>
                              <w:t>(vii)</w:t>
                            </w:r>
                            <w:r w:rsidRPr="009A5E91">
                              <w:rPr>
                                <w:rFonts w:ascii="Calibri" w:hAnsi="Calibri" w:cs="Calibri"/>
                                <w:sz w:val="22"/>
                                <w:szCs w:val="22"/>
                              </w:rPr>
                              <w:tab/>
                              <w:t>Chain and shackles</w:t>
                            </w:r>
                          </w:p>
                          <w:p w14:paraId="2376F8F8" w14:textId="77777777" w:rsidR="00D8718E" w:rsidRDefault="00D8718E" w:rsidP="000829D5">
                            <w:pPr>
                              <w:spacing w:line="360" w:lineRule="auto"/>
                              <w:rPr>
                                <w:rFonts w:ascii="Calibri" w:hAnsi="Calibri" w:cs="Calibri"/>
                                <w:sz w:val="22"/>
                                <w:szCs w:val="22"/>
                              </w:rPr>
                            </w:pPr>
                            <w:r w:rsidRPr="009A5E91">
                              <w:rPr>
                                <w:rFonts w:ascii="Calibri" w:hAnsi="Calibri" w:cs="Calibri"/>
                                <w:b/>
                                <w:sz w:val="22"/>
                                <w:szCs w:val="22"/>
                              </w:rPr>
                              <w:t>Note 2</w:t>
                            </w:r>
                            <w:r>
                              <w:rPr>
                                <w:rFonts w:ascii="Calibri" w:hAnsi="Calibri" w:cs="Calibri"/>
                                <w:sz w:val="22"/>
                                <w:szCs w:val="22"/>
                              </w:rPr>
                              <w:t xml:space="preserve">: </w:t>
                            </w:r>
                            <w:r w:rsidRPr="009A5E91">
                              <w:rPr>
                                <w:rFonts w:ascii="Calibri" w:hAnsi="Calibri" w:cs="Calibri"/>
                                <w:sz w:val="22"/>
                                <w:szCs w:val="22"/>
                              </w:rPr>
                              <w:t xml:space="preserve">The Contracting Authority will be responsible for </w:t>
                            </w:r>
                            <w:r>
                              <w:rPr>
                                <w:rFonts w:ascii="Calibri" w:hAnsi="Calibri" w:cs="Calibri"/>
                                <w:sz w:val="22"/>
                                <w:szCs w:val="22"/>
                              </w:rPr>
                              <w:t xml:space="preserve">acquiring appropriate badger </w:t>
                            </w:r>
                            <w:r w:rsidRPr="009A5E91">
                              <w:rPr>
                                <w:rFonts w:ascii="Calibri" w:hAnsi="Calibri" w:cs="Calibri"/>
                                <w:sz w:val="22"/>
                                <w:szCs w:val="22"/>
                              </w:rPr>
                              <w:t xml:space="preserve">capture and </w:t>
                            </w:r>
                          </w:p>
                          <w:p w14:paraId="43CE161C" w14:textId="77777777" w:rsidR="00D8718E" w:rsidRDefault="00D8718E" w:rsidP="000829D5">
                            <w:pPr>
                              <w:spacing w:line="360" w:lineRule="auto"/>
                              <w:rPr>
                                <w:rFonts w:ascii="Calibri" w:hAnsi="Calibri" w:cs="Calibri"/>
                                <w:sz w:val="22"/>
                                <w:szCs w:val="22"/>
                              </w:rPr>
                            </w:pPr>
                            <w:r>
                              <w:rPr>
                                <w:rFonts w:ascii="Calibri" w:hAnsi="Calibri" w:cs="Calibri"/>
                                <w:sz w:val="22"/>
                                <w:szCs w:val="22"/>
                              </w:rPr>
                              <w:tab/>
                            </w:r>
                            <w:r w:rsidRPr="009A5E91">
                              <w:rPr>
                                <w:rFonts w:ascii="Calibri" w:hAnsi="Calibri" w:cs="Calibri"/>
                                <w:sz w:val="22"/>
                                <w:szCs w:val="22"/>
                              </w:rPr>
                              <w:t>removal licences or approvals from the</w:t>
                            </w:r>
                            <w:r>
                              <w:rPr>
                                <w:rFonts w:ascii="Calibri" w:hAnsi="Calibri" w:cs="Calibri"/>
                                <w:sz w:val="22"/>
                                <w:szCs w:val="22"/>
                              </w:rPr>
                              <w:t xml:space="preserve"> National Parks and Wildlife </w:t>
                            </w:r>
                            <w:r w:rsidRPr="009A5E91">
                              <w:rPr>
                                <w:rFonts w:ascii="Calibri" w:hAnsi="Calibri" w:cs="Calibri"/>
                                <w:sz w:val="22"/>
                                <w:szCs w:val="22"/>
                              </w:rPr>
                              <w:t xml:space="preserve">Service and for obtaining the </w:t>
                            </w:r>
                          </w:p>
                          <w:p w14:paraId="4DDF6F93" w14:textId="7A8DB914" w:rsidR="00D8718E" w:rsidRPr="009A5E91" w:rsidRDefault="00D8718E" w:rsidP="000829D5">
                            <w:pPr>
                              <w:spacing w:line="360" w:lineRule="auto"/>
                              <w:rPr>
                                <w:rFonts w:ascii="Calibri" w:hAnsi="Calibri" w:cs="Calibri"/>
                                <w:sz w:val="22"/>
                                <w:szCs w:val="22"/>
                              </w:rPr>
                            </w:pPr>
                            <w:r>
                              <w:rPr>
                                <w:rFonts w:ascii="Calibri" w:hAnsi="Calibri" w:cs="Calibri"/>
                                <w:sz w:val="22"/>
                                <w:szCs w:val="22"/>
                              </w:rPr>
                              <w:tab/>
                            </w:r>
                            <w:r w:rsidRPr="009A5E91">
                              <w:rPr>
                                <w:rFonts w:ascii="Calibri" w:hAnsi="Calibri" w:cs="Calibri"/>
                                <w:sz w:val="22"/>
                                <w:szCs w:val="22"/>
                              </w:rPr>
                              <w:t xml:space="preserve">permission and co-operation of </w:t>
                            </w:r>
                            <w:r>
                              <w:rPr>
                                <w:rFonts w:ascii="Calibri" w:hAnsi="Calibri" w:cs="Calibri"/>
                                <w:sz w:val="22"/>
                                <w:szCs w:val="22"/>
                              </w:rPr>
                              <w:t xml:space="preserve">the farmers on whose </w:t>
                            </w:r>
                            <w:r w:rsidRPr="009A5E91">
                              <w:rPr>
                                <w:rFonts w:ascii="Calibri" w:hAnsi="Calibri" w:cs="Calibri"/>
                                <w:sz w:val="22"/>
                                <w:szCs w:val="22"/>
                              </w:rPr>
                              <w:t xml:space="preserve">land the badger setts are located. </w:t>
                            </w:r>
                          </w:p>
                          <w:p w14:paraId="296B12E6" w14:textId="77777777" w:rsidR="00D8718E" w:rsidRDefault="00D8718E" w:rsidP="000829D5">
                            <w:pPr>
                              <w:spacing w:line="360" w:lineRule="auto"/>
                              <w:rPr>
                                <w:rFonts w:ascii="Calibri" w:hAnsi="Calibri" w:cs="Calibri"/>
                                <w:sz w:val="22"/>
                                <w:szCs w:val="22"/>
                              </w:rPr>
                            </w:pPr>
                            <w:r w:rsidRPr="009A5E91">
                              <w:rPr>
                                <w:rFonts w:ascii="Calibri" w:hAnsi="Calibri" w:cs="Calibri"/>
                                <w:b/>
                                <w:sz w:val="22"/>
                                <w:szCs w:val="22"/>
                              </w:rPr>
                              <w:t>Note 3</w:t>
                            </w:r>
                            <w:r w:rsidRPr="009A5E91">
                              <w:rPr>
                                <w:rFonts w:ascii="Calibri" w:hAnsi="Calibri" w:cs="Calibri"/>
                                <w:sz w:val="22"/>
                                <w:szCs w:val="22"/>
                              </w:rPr>
                              <w:t>:</w:t>
                            </w:r>
                            <w:r w:rsidRPr="009A5E91">
                              <w:rPr>
                                <w:rFonts w:ascii="Calibri" w:hAnsi="Calibri" w:cs="Calibri"/>
                                <w:sz w:val="22"/>
                                <w:szCs w:val="22"/>
                              </w:rPr>
                              <w:tab/>
                              <w:t>The Contracting Authority reserves the right, shoul</w:t>
                            </w:r>
                            <w:r>
                              <w:rPr>
                                <w:rFonts w:ascii="Calibri" w:hAnsi="Calibri" w:cs="Calibri"/>
                                <w:sz w:val="22"/>
                                <w:szCs w:val="22"/>
                              </w:rPr>
                              <w:t xml:space="preserve">d it be deemed necessary, to </w:t>
                            </w:r>
                            <w:r>
                              <w:rPr>
                                <w:rFonts w:ascii="Calibri" w:hAnsi="Calibri" w:cs="Calibri"/>
                                <w:sz w:val="22"/>
                                <w:szCs w:val="22"/>
                              </w:rPr>
                              <w:tab/>
                            </w:r>
                            <w:r w:rsidRPr="009A5E91">
                              <w:rPr>
                                <w:rFonts w:ascii="Calibri" w:hAnsi="Calibri" w:cs="Calibri"/>
                                <w:sz w:val="22"/>
                                <w:szCs w:val="22"/>
                              </w:rPr>
                              <w:t xml:space="preserve">interview </w:t>
                            </w:r>
                          </w:p>
                          <w:p w14:paraId="2E396E3B" w14:textId="4C4C8596" w:rsidR="00D8718E" w:rsidRPr="009A5E91" w:rsidRDefault="00D8718E" w:rsidP="000829D5">
                            <w:pPr>
                              <w:spacing w:line="360" w:lineRule="auto"/>
                              <w:rPr>
                                <w:rFonts w:ascii="Calibri" w:hAnsi="Calibri" w:cs="Calibri"/>
                                <w:sz w:val="22"/>
                                <w:szCs w:val="22"/>
                              </w:rPr>
                            </w:pPr>
                            <w:r>
                              <w:rPr>
                                <w:rFonts w:ascii="Calibri" w:hAnsi="Calibri" w:cs="Calibri"/>
                                <w:sz w:val="22"/>
                                <w:szCs w:val="22"/>
                              </w:rPr>
                              <w:tab/>
                            </w:r>
                            <w:r w:rsidRPr="009A5E91">
                              <w:rPr>
                                <w:rFonts w:ascii="Calibri" w:hAnsi="Calibri" w:cs="Calibri"/>
                                <w:sz w:val="22"/>
                                <w:szCs w:val="22"/>
                              </w:rPr>
                              <w:t>operatives and to adjudicate their suitability for the role.</w:t>
                            </w:r>
                          </w:p>
                          <w:p w14:paraId="1E65B975" w14:textId="6E0EC565" w:rsidR="00D8718E" w:rsidRPr="009A5E91" w:rsidRDefault="00D8718E" w:rsidP="009A5E91">
                            <w:pPr>
                              <w:pStyle w:val="BodyTextIndent"/>
                              <w:spacing w:line="360" w:lineRule="auto"/>
                              <w:ind w:left="0" w:firstLine="0"/>
                              <w:contextualSpacing/>
                              <w:jc w:val="left"/>
                              <w:rPr>
                                <w:bCs/>
                                <w:iCs/>
                                <w:szCs w:val="22"/>
                              </w:rPr>
                            </w:pPr>
                            <w:r w:rsidRPr="009A5E91">
                              <w:rPr>
                                <w:b/>
                                <w:bCs/>
                                <w:iCs/>
                                <w:szCs w:val="22"/>
                              </w:rPr>
                              <w:t>Note 4:</w:t>
                            </w:r>
                            <w:r>
                              <w:rPr>
                                <w:bCs/>
                                <w:iCs/>
                                <w:szCs w:val="22"/>
                              </w:rPr>
                              <w:t xml:space="preserve"> </w:t>
                            </w:r>
                            <w:r w:rsidRPr="009A5E91">
                              <w:rPr>
                                <w:rFonts w:eastAsia="Arial Unicode MS" w:cs="Calibri"/>
                                <w:szCs w:val="22"/>
                                <w:bdr w:val="nil"/>
                                <w:lang w:val="en-US" w:eastAsia="en-US"/>
                              </w:rPr>
                              <w:t xml:space="preserve">The Contracting Authority reserves the right, should it be deemed necessary, to require that the </w:t>
                            </w:r>
                            <w:r>
                              <w:rPr>
                                <w:rFonts w:eastAsia="Arial Unicode MS" w:cs="Calibri"/>
                                <w:szCs w:val="22"/>
                                <w:bdr w:val="nil"/>
                                <w:lang w:val="en-US" w:eastAsia="en-US"/>
                              </w:rPr>
                              <w:tab/>
                            </w:r>
                            <w:r w:rsidRPr="009A5E91">
                              <w:rPr>
                                <w:rFonts w:eastAsia="Arial Unicode MS" w:cs="Calibri"/>
                                <w:szCs w:val="22"/>
                                <w:bdr w:val="nil"/>
                                <w:lang w:val="en-US" w:eastAsia="en-US"/>
                              </w:rPr>
                              <w:t xml:space="preserve">successful tenderer no longer provides the services of an operative that has engaged in </w:t>
                            </w:r>
                            <w:r>
                              <w:rPr>
                                <w:rFonts w:eastAsia="Arial Unicode MS" w:cs="Calibri"/>
                                <w:szCs w:val="22"/>
                                <w:bdr w:val="nil"/>
                                <w:lang w:val="en-US" w:eastAsia="en-US"/>
                              </w:rPr>
                              <w:tab/>
                            </w:r>
                            <w:r w:rsidRPr="009A5E91">
                              <w:rPr>
                                <w:rFonts w:eastAsia="Arial Unicode MS" w:cs="Calibri"/>
                                <w:szCs w:val="22"/>
                                <w:bdr w:val="nil"/>
                                <w:lang w:val="en-US" w:eastAsia="en-US"/>
                              </w:rPr>
                              <w:t>unacceptable behaviour, including examples such as:</w:t>
                            </w:r>
                          </w:p>
                          <w:p w14:paraId="3F886DD5" w14:textId="77777777" w:rsidR="00D8718E" w:rsidRPr="009A5E91" w:rsidRDefault="00D8718E" w:rsidP="000829D5">
                            <w:pPr>
                              <w:pStyle w:val="BodyTextIndent"/>
                              <w:numPr>
                                <w:ilvl w:val="0"/>
                                <w:numId w:val="31"/>
                              </w:numPr>
                              <w:spacing w:line="360" w:lineRule="auto"/>
                              <w:contextualSpacing/>
                              <w:rPr>
                                <w:szCs w:val="22"/>
                              </w:rPr>
                            </w:pPr>
                            <w:r w:rsidRPr="009A5E91">
                              <w:rPr>
                                <w:szCs w:val="22"/>
                              </w:rPr>
                              <w:t>Not inspecting restraints/cages on time.</w:t>
                            </w:r>
                          </w:p>
                          <w:p w14:paraId="6FEA6449" w14:textId="77777777" w:rsidR="00D8718E" w:rsidRPr="009A5E91" w:rsidRDefault="00D8718E" w:rsidP="000829D5">
                            <w:pPr>
                              <w:pStyle w:val="BodyTextIndent"/>
                              <w:numPr>
                                <w:ilvl w:val="0"/>
                                <w:numId w:val="31"/>
                              </w:numPr>
                              <w:spacing w:line="360" w:lineRule="auto"/>
                              <w:contextualSpacing/>
                              <w:rPr>
                                <w:szCs w:val="22"/>
                              </w:rPr>
                            </w:pPr>
                            <w:r w:rsidRPr="009A5E91">
                              <w:rPr>
                                <w:szCs w:val="22"/>
                              </w:rPr>
                              <w:t>Supplying restraints to any unauthorised users.</w:t>
                            </w:r>
                          </w:p>
                          <w:p w14:paraId="0E16318B" w14:textId="77777777" w:rsidR="00D8718E" w:rsidRPr="009A5E91" w:rsidRDefault="00D8718E" w:rsidP="000829D5">
                            <w:pPr>
                              <w:pStyle w:val="BodyTextIndent"/>
                              <w:numPr>
                                <w:ilvl w:val="0"/>
                                <w:numId w:val="31"/>
                              </w:numPr>
                              <w:spacing w:line="360" w:lineRule="auto"/>
                              <w:contextualSpacing/>
                              <w:rPr>
                                <w:szCs w:val="22"/>
                              </w:rPr>
                            </w:pPr>
                            <w:r w:rsidRPr="009A5E91">
                              <w:rPr>
                                <w:szCs w:val="22"/>
                              </w:rPr>
                              <w:t>Poor performance.</w:t>
                            </w:r>
                          </w:p>
                          <w:p w14:paraId="04776011" w14:textId="77777777" w:rsidR="00D8718E" w:rsidRPr="009A5E91" w:rsidRDefault="00D8718E" w:rsidP="000829D5">
                            <w:pPr>
                              <w:pStyle w:val="BodyTextIndent"/>
                              <w:numPr>
                                <w:ilvl w:val="0"/>
                                <w:numId w:val="31"/>
                              </w:numPr>
                              <w:spacing w:line="360" w:lineRule="auto"/>
                              <w:contextualSpacing/>
                              <w:rPr>
                                <w:szCs w:val="22"/>
                              </w:rPr>
                            </w:pPr>
                            <w:r w:rsidRPr="009A5E91">
                              <w:rPr>
                                <w:szCs w:val="22"/>
                              </w:rPr>
                              <w:t>Failing to take direction.</w:t>
                            </w:r>
                          </w:p>
                          <w:p w14:paraId="72AD12FC" w14:textId="77777777" w:rsidR="00D8718E" w:rsidRPr="009A5E91" w:rsidRDefault="00D8718E" w:rsidP="000829D5">
                            <w:pPr>
                              <w:pStyle w:val="BodyTextIndent"/>
                              <w:numPr>
                                <w:ilvl w:val="0"/>
                                <w:numId w:val="31"/>
                              </w:numPr>
                              <w:spacing w:line="360" w:lineRule="auto"/>
                              <w:contextualSpacing/>
                              <w:rPr>
                                <w:szCs w:val="22"/>
                              </w:rPr>
                            </w:pPr>
                            <w:r w:rsidRPr="009A5E91">
                              <w:rPr>
                                <w:szCs w:val="22"/>
                              </w:rPr>
                              <w:t>Respect for landowners and property.</w:t>
                            </w:r>
                          </w:p>
                          <w:p w14:paraId="74BE5131" w14:textId="77777777" w:rsidR="00D8718E" w:rsidRPr="009A5E91" w:rsidRDefault="00D8718E" w:rsidP="000829D5">
                            <w:pPr>
                              <w:pStyle w:val="BodyTextIndent"/>
                              <w:numPr>
                                <w:ilvl w:val="0"/>
                                <w:numId w:val="31"/>
                              </w:numPr>
                              <w:spacing w:line="360" w:lineRule="auto"/>
                              <w:contextualSpacing/>
                              <w:rPr>
                                <w:szCs w:val="22"/>
                              </w:rPr>
                            </w:pPr>
                            <w:r w:rsidRPr="009A5E91">
                              <w:rPr>
                                <w:szCs w:val="22"/>
                              </w:rPr>
                              <w:t>Supplying operations information to third parties without permission.</w:t>
                            </w:r>
                          </w:p>
                          <w:p w14:paraId="3F62BB19" w14:textId="267304C4" w:rsidR="00D8718E" w:rsidRPr="009A5E91" w:rsidRDefault="00D8718E" w:rsidP="000829D5">
                            <w:pPr>
                              <w:pStyle w:val="BodyTextIndent"/>
                              <w:spacing w:line="360" w:lineRule="auto"/>
                              <w:ind w:left="1440" w:hanging="1440"/>
                              <w:contextualSpacing/>
                              <w:rPr>
                                <w:bCs/>
                                <w:szCs w:val="22"/>
                              </w:rPr>
                            </w:pPr>
                            <w:r w:rsidRPr="009A5E91">
                              <w:rPr>
                                <w:b/>
                                <w:szCs w:val="22"/>
                              </w:rPr>
                              <w:t>Note 5:</w:t>
                            </w:r>
                            <w:r w:rsidRPr="009A5E91">
                              <w:rPr>
                                <w:szCs w:val="22"/>
                              </w:rPr>
                              <w:tab/>
                              <w:t xml:space="preserve">The Contracting Authority will issue an Official Identity Card to each operative on receipt of </w:t>
                            </w:r>
                            <w:r>
                              <w:rPr>
                                <w:szCs w:val="22"/>
                              </w:rPr>
                              <w:t>two (</w:t>
                            </w:r>
                            <w:r w:rsidRPr="009A5E91">
                              <w:rPr>
                                <w:szCs w:val="22"/>
                              </w:rPr>
                              <w:t>2</w:t>
                            </w:r>
                            <w:r>
                              <w:rPr>
                                <w:szCs w:val="22"/>
                              </w:rPr>
                              <w:t>)</w:t>
                            </w:r>
                            <w:r w:rsidRPr="009A5E91">
                              <w:rPr>
                                <w:szCs w:val="22"/>
                              </w:rPr>
                              <w:t xml:space="preserve"> passport size photographs duly signed and stamped by a member of An Garda Síochána, and </w:t>
                            </w:r>
                            <w:r>
                              <w:rPr>
                                <w:szCs w:val="22"/>
                              </w:rPr>
                              <w:t>two (</w:t>
                            </w:r>
                            <w:r w:rsidRPr="009A5E91">
                              <w:rPr>
                                <w:szCs w:val="22"/>
                              </w:rPr>
                              <w:t>2</w:t>
                            </w:r>
                            <w:r>
                              <w:rPr>
                                <w:szCs w:val="22"/>
                              </w:rPr>
                              <w:t>)</w:t>
                            </w:r>
                            <w:r w:rsidRPr="009A5E91">
                              <w:rPr>
                                <w:szCs w:val="22"/>
                              </w:rPr>
                              <w:t xml:space="preserve"> sample signatures of the operative. This Identity Card will remain the property of the Contracting Authority at all times and </w:t>
                            </w:r>
                            <w:r w:rsidRPr="009A5E91">
                              <w:rPr>
                                <w:bCs/>
                                <w:szCs w:val="22"/>
                              </w:rPr>
                              <w:t xml:space="preserve">must be returned to </w:t>
                            </w:r>
                            <w:r w:rsidRPr="009A5E91">
                              <w:rPr>
                                <w:szCs w:val="22"/>
                              </w:rPr>
                              <w:t>the Contracting Authority</w:t>
                            </w:r>
                            <w:r w:rsidRPr="009A5E91">
                              <w:rPr>
                                <w:bCs/>
                                <w:szCs w:val="22"/>
                              </w:rPr>
                              <w:t xml:space="preserve"> when an operative ceases to be involved in badger related activities for </w:t>
                            </w:r>
                            <w:r w:rsidRPr="009A5E91">
                              <w:rPr>
                                <w:szCs w:val="22"/>
                              </w:rPr>
                              <w:t>the Contracting Authority</w:t>
                            </w:r>
                            <w:r w:rsidRPr="009A5E91">
                              <w:rPr>
                                <w:bCs/>
                                <w:szCs w:val="22"/>
                              </w:rPr>
                              <w:t>.</w:t>
                            </w:r>
                          </w:p>
                          <w:p w14:paraId="36100871" w14:textId="47F78D6A" w:rsidR="00D8718E" w:rsidRPr="009A5E91" w:rsidRDefault="00D8718E" w:rsidP="000829D5">
                            <w:pPr>
                              <w:pStyle w:val="BodyTextIndent"/>
                              <w:spacing w:line="360" w:lineRule="auto"/>
                              <w:ind w:left="1440" w:hanging="1440"/>
                              <w:contextualSpacing/>
                              <w:rPr>
                                <w:szCs w:val="22"/>
                              </w:rPr>
                            </w:pPr>
                            <w:r w:rsidRPr="009A5E91">
                              <w:rPr>
                                <w:b/>
                                <w:szCs w:val="22"/>
                              </w:rPr>
                              <w:t>Note 6:</w:t>
                            </w:r>
                            <w:r w:rsidRPr="009A5E91">
                              <w:rPr>
                                <w:szCs w:val="22"/>
                              </w:rPr>
                              <w:tab/>
                              <w:t>The provision of any other supplies not listed will be the responsibility of the tenderer.</w:t>
                            </w:r>
                          </w:p>
                          <w:p w14:paraId="20209984" w14:textId="77777777" w:rsidR="00D8718E" w:rsidRPr="009A5E91" w:rsidRDefault="00D8718E" w:rsidP="000829D5">
                            <w:pPr>
                              <w:pStyle w:val="BodyTextIndent"/>
                              <w:spacing w:line="360" w:lineRule="auto"/>
                              <w:ind w:left="1440" w:hanging="1440"/>
                              <w:contextualSpacing/>
                              <w:rPr>
                                <w:szCs w:val="22"/>
                              </w:rPr>
                            </w:pPr>
                            <w:r w:rsidRPr="009A5E91">
                              <w:rPr>
                                <w:b/>
                                <w:szCs w:val="22"/>
                              </w:rPr>
                              <w:t>Note 7:</w:t>
                            </w:r>
                            <w:r w:rsidRPr="009A5E91">
                              <w:rPr>
                                <w:bCs/>
                                <w:iCs/>
                                <w:szCs w:val="22"/>
                              </w:rPr>
                              <w:t xml:space="preserve"> </w:t>
                            </w:r>
                            <w:r w:rsidRPr="009A5E91">
                              <w:rPr>
                                <w:bCs/>
                                <w:iCs/>
                                <w:szCs w:val="22"/>
                              </w:rPr>
                              <w:tab/>
                              <w:t xml:space="preserve">The Contracting Authority reserves the right, should it be deemed necessary, to interview the tenderer and to interview referees to ensure full compliance with the criteria above. </w:t>
                            </w:r>
                          </w:p>
                          <w:p w14:paraId="1DAE14DA" w14:textId="77777777" w:rsidR="00D8718E" w:rsidRPr="000829D5" w:rsidRDefault="00D8718E" w:rsidP="000829D5">
                            <w:pPr>
                              <w:rPr>
                                <w:rFonts w:ascii="Calibri" w:hAnsi="Calibri" w:cs="Calibri"/>
                                <w:lang w:val="en-GB"/>
                              </w:rPr>
                            </w:pPr>
                          </w:p>
                          <w:p w14:paraId="443DCA8C" w14:textId="43556DD1" w:rsidR="00D8718E" w:rsidRDefault="00D8718E" w:rsidP="000829D5">
                            <w:pPr>
                              <w:pStyle w:val="BodyTextIndent"/>
                              <w:spacing w:line="360" w:lineRule="auto"/>
                              <w:ind w:left="1440" w:hanging="1440"/>
                              <w:contextualSpacing/>
                              <w:rPr>
                                <w:b/>
                                <w:bCs/>
                                <w:i/>
                                <w:iCs/>
                                <w:color w:val="1F497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8BCD6" id="_x0000_s1029" type="#_x0000_t202" style="position:absolute;margin-left:0;margin-top:0;width:495pt;height:679.5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go8JAIAAEw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">
                <v:textbox>
                  <w:txbxContent>
                    <w:p w14:paraId="3F8F0525" w14:textId="77777777" w:rsidR="00D8718E" w:rsidRDefault="00D8718E" w:rsidP="00386693">
                      <w:pPr>
                        <w:jc w:val="center"/>
                        <w:rPr>
                          <w:rFonts w:ascii="Helvetica" w:hAnsi="Helvetica" w:cs="Helvetica"/>
                          <w:sz w:val="26"/>
                          <w:szCs w:val="26"/>
                        </w:rPr>
                      </w:pPr>
                    </w:p>
                    <w:p w14:paraId="4F039A85" w14:textId="41499968" w:rsidR="00D8718E" w:rsidRPr="00F756CA" w:rsidRDefault="00D8718E" w:rsidP="00386693">
                      <w:pPr>
                        <w:jc w:val="center"/>
                        <w:rPr>
                          <w:rFonts w:ascii="Helvetica" w:hAnsi="Helvetica" w:cs="Helvetica"/>
                          <w:color w:val="365F91" w:themeColor="accent1" w:themeShade="BF"/>
                          <w:sz w:val="26"/>
                          <w:szCs w:val="26"/>
                        </w:rPr>
                      </w:pPr>
                      <w:r w:rsidRPr="00F756CA">
                        <w:rPr>
                          <w:rFonts w:ascii="Helvetica" w:hAnsi="Helvetica" w:cs="Helvetica"/>
                          <w:color w:val="365F91" w:themeColor="accent1" w:themeShade="BF"/>
                          <w:sz w:val="26"/>
                          <w:szCs w:val="26"/>
                        </w:rPr>
                        <w:t>3.2 Service Requirements (cont.)</w:t>
                      </w:r>
                    </w:p>
                    <w:p w14:paraId="433081E6" w14:textId="5C1F0CC3" w:rsidR="00D8718E" w:rsidRDefault="00D8718E"/>
                    <w:p w14:paraId="008AA6B9" w14:textId="77777777" w:rsidR="00D8718E" w:rsidRPr="009A5E91" w:rsidRDefault="00D8718E" w:rsidP="000829D5">
                      <w:pPr>
                        <w:spacing w:line="360" w:lineRule="auto"/>
                        <w:rPr>
                          <w:rFonts w:ascii="Calibri" w:hAnsi="Calibri" w:cs="Calibri"/>
                          <w:sz w:val="22"/>
                          <w:szCs w:val="22"/>
                        </w:rPr>
                      </w:pPr>
                      <w:r w:rsidRPr="009A5E91">
                        <w:rPr>
                          <w:rFonts w:ascii="Calibri" w:hAnsi="Calibri" w:cs="Calibri"/>
                          <w:b/>
                          <w:sz w:val="22"/>
                          <w:szCs w:val="22"/>
                        </w:rPr>
                        <w:t>Note 1</w:t>
                      </w:r>
                      <w:r w:rsidRPr="009A5E91">
                        <w:rPr>
                          <w:rFonts w:ascii="Calibri" w:hAnsi="Calibri" w:cs="Calibri"/>
                          <w:sz w:val="22"/>
                          <w:szCs w:val="22"/>
                        </w:rPr>
                        <w:t>:</w:t>
                      </w:r>
                      <w:r w:rsidRPr="009A5E91">
                        <w:rPr>
                          <w:rFonts w:ascii="Calibri" w:hAnsi="Calibri" w:cs="Calibri"/>
                          <w:sz w:val="22"/>
                          <w:szCs w:val="22"/>
                        </w:rPr>
                        <w:tab/>
                        <w:t>The Contracting Authority will supply each operative with the following</w:t>
                      </w:r>
                    </w:p>
                    <w:p w14:paraId="622AB8A8" w14:textId="375B5D0A" w:rsidR="00D8718E" w:rsidRPr="009A5E91" w:rsidRDefault="00D8718E" w:rsidP="000829D5">
                      <w:pPr>
                        <w:spacing w:line="276" w:lineRule="auto"/>
                        <w:rPr>
                          <w:rFonts w:ascii="Calibri" w:hAnsi="Calibri" w:cs="Calibri"/>
                          <w:sz w:val="22"/>
                          <w:szCs w:val="22"/>
                        </w:rPr>
                      </w:pPr>
                      <w:r w:rsidRPr="009A5E91">
                        <w:rPr>
                          <w:rFonts w:ascii="Calibri" w:hAnsi="Calibri" w:cs="Calibri"/>
                          <w:sz w:val="22"/>
                          <w:szCs w:val="22"/>
                        </w:rPr>
                        <w:tab/>
                        <w:t>(i)</w:t>
                      </w:r>
                      <w:r w:rsidRPr="009A5E91">
                        <w:rPr>
                          <w:rFonts w:ascii="Calibri" w:hAnsi="Calibri" w:cs="Calibri"/>
                          <w:sz w:val="22"/>
                          <w:szCs w:val="22"/>
                        </w:rPr>
                        <w:tab/>
                        <w:t>An adequate number of stopped body restraints,</w:t>
                      </w:r>
                    </w:p>
                    <w:p w14:paraId="1BFB00BE" w14:textId="2773A216" w:rsidR="00D8718E" w:rsidRPr="009A5E91" w:rsidRDefault="00D8718E" w:rsidP="000829D5">
                      <w:pPr>
                        <w:spacing w:line="276" w:lineRule="auto"/>
                        <w:rPr>
                          <w:rFonts w:ascii="Calibri" w:hAnsi="Calibri" w:cs="Calibri"/>
                          <w:sz w:val="22"/>
                          <w:szCs w:val="22"/>
                        </w:rPr>
                      </w:pPr>
                      <w:r w:rsidRPr="009A5E91">
                        <w:rPr>
                          <w:rFonts w:ascii="Calibri" w:hAnsi="Calibri" w:cs="Calibri"/>
                          <w:sz w:val="22"/>
                          <w:szCs w:val="22"/>
                        </w:rPr>
                        <w:tab/>
                        <w:t>(ii)</w:t>
                      </w:r>
                      <w:r w:rsidRPr="009A5E91">
                        <w:rPr>
                          <w:rFonts w:ascii="Calibri" w:hAnsi="Calibri" w:cs="Calibri"/>
                          <w:sz w:val="22"/>
                          <w:szCs w:val="22"/>
                        </w:rPr>
                        <w:tab/>
                        <w:t>Disposable gloves for handling badgers,</w:t>
                      </w:r>
                    </w:p>
                    <w:p w14:paraId="075833B2" w14:textId="342C5433" w:rsidR="00D8718E" w:rsidRPr="009A5E91" w:rsidRDefault="00D8718E" w:rsidP="000829D5">
                      <w:pPr>
                        <w:spacing w:line="276" w:lineRule="auto"/>
                        <w:rPr>
                          <w:rFonts w:ascii="Calibri" w:hAnsi="Calibri" w:cs="Calibri"/>
                          <w:sz w:val="22"/>
                          <w:szCs w:val="22"/>
                        </w:rPr>
                      </w:pPr>
                      <w:r w:rsidRPr="009A5E91">
                        <w:rPr>
                          <w:rFonts w:ascii="Calibri" w:hAnsi="Calibri" w:cs="Calibri"/>
                          <w:sz w:val="22"/>
                          <w:szCs w:val="22"/>
                        </w:rPr>
                        <w:tab/>
                        <w:t>(iii)</w:t>
                      </w:r>
                      <w:r w:rsidRPr="009A5E91">
                        <w:rPr>
                          <w:rFonts w:ascii="Calibri" w:hAnsi="Calibri" w:cs="Calibri"/>
                          <w:sz w:val="22"/>
                          <w:szCs w:val="22"/>
                        </w:rPr>
                        <w:tab/>
                        <w:t>Appropriate packaging for badger carcasses,</w:t>
                      </w:r>
                    </w:p>
                    <w:p w14:paraId="5DC3EFC1" w14:textId="3F59AE68" w:rsidR="00D8718E" w:rsidRPr="009A5E91" w:rsidRDefault="00D8718E" w:rsidP="000829D5">
                      <w:pPr>
                        <w:spacing w:line="276" w:lineRule="auto"/>
                        <w:rPr>
                          <w:rFonts w:ascii="Calibri" w:hAnsi="Calibri" w:cs="Calibri"/>
                          <w:sz w:val="22"/>
                          <w:szCs w:val="22"/>
                        </w:rPr>
                      </w:pPr>
                      <w:r>
                        <w:rPr>
                          <w:rFonts w:ascii="Calibri" w:hAnsi="Calibri" w:cs="Calibri"/>
                          <w:sz w:val="22"/>
                          <w:szCs w:val="22"/>
                        </w:rPr>
                        <w:tab/>
                        <w:t>(iv)</w:t>
                      </w:r>
                      <w:r>
                        <w:rPr>
                          <w:rFonts w:ascii="Calibri" w:hAnsi="Calibri" w:cs="Calibri"/>
                          <w:sz w:val="22"/>
                          <w:szCs w:val="22"/>
                        </w:rPr>
                        <w:tab/>
                      </w:r>
                      <w:r w:rsidRPr="009A5E91">
                        <w:rPr>
                          <w:rFonts w:ascii="Calibri" w:hAnsi="Calibri" w:cs="Calibri"/>
                          <w:sz w:val="22"/>
                          <w:szCs w:val="22"/>
                        </w:rPr>
                        <w:t>Scanners</w:t>
                      </w:r>
                    </w:p>
                    <w:p w14:paraId="40D1B2E1" w14:textId="6E9A3095" w:rsidR="00D8718E" w:rsidRPr="009A5E91" w:rsidRDefault="00D8718E" w:rsidP="000829D5">
                      <w:pPr>
                        <w:spacing w:line="276" w:lineRule="auto"/>
                        <w:rPr>
                          <w:rFonts w:ascii="Calibri" w:hAnsi="Calibri" w:cs="Calibri"/>
                          <w:sz w:val="22"/>
                          <w:szCs w:val="22"/>
                        </w:rPr>
                      </w:pPr>
                      <w:r w:rsidRPr="009A5E91">
                        <w:rPr>
                          <w:rFonts w:ascii="Calibri" w:hAnsi="Calibri" w:cs="Calibri"/>
                          <w:sz w:val="22"/>
                          <w:szCs w:val="22"/>
                        </w:rPr>
                        <w:tab/>
                        <w:t>(v)</w:t>
                      </w:r>
                      <w:r w:rsidRPr="009A5E91">
                        <w:rPr>
                          <w:rFonts w:ascii="Calibri" w:hAnsi="Calibri" w:cs="Calibri"/>
                          <w:sz w:val="22"/>
                          <w:szCs w:val="22"/>
                        </w:rPr>
                        <w:tab/>
                        <w:t>Tags and labels as required</w:t>
                      </w:r>
                    </w:p>
                    <w:p w14:paraId="47C82D91" w14:textId="738AF445" w:rsidR="00D8718E" w:rsidRPr="009A5E91" w:rsidRDefault="00D8718E" w:rsidP="000829D5">
                      <w:pPr>
                        <w:spacing w:line="276" w:lineRule="auto"/>
                        <w:rPr>
                          <w:rFonts w:ascii="Calibri" w:hAnsi="Calibri" w:cs="Calibri"/>
                          <w:sz w:val="22"/>
                          <w:szCs w:val="22"/>
                        </w:rPr>
                      </w:pPr>
                      <w:r w:rsidRPr="009A5E91">
                        <w:rPr>
                          <w:rFonts w:ascii="Calibri" w:hAnsi="Calibri" w:cs="Calibri"/>
                          <w:sz w:val="22"/>
                          <w:szCs w:val="22"/>
                        </w:rPr>
                        <w:tab/>
                        <w:t>(vi)</w:t>
                      </w:r>
                      <w:r w:rsidRPr="009A5E91">
                        <w:rPr>
                          <w:rFonts w:ascii="Calibri" w:hAnsi="Calibri" w:cs="Calibri"/>
                          <w:sz w:val="22"/>
                          <w:szCs w:val="22"/>
                        </w:rPr>
                        <w:tab/>
                        <w:t>Grounding bars</w:t>
                      </w:r>
                    </w:p>
                    <w:p w14:paraId="50043E86" w14:textId="15138EA2" w:rsidR="00D8718E" w:rsidRPr="009A5E91" w:rsidRDefault="00D8718E" w:rsidP="000829D5">
                      <w:pPr>
                        <w:spacing w:line="360" w:lineRule="auto"/>
                        <w:rPr>
                          <w:rFonts w:ascii="Calibri" w:hAnsi="Calibri" w:cs="Calibri"/>
                          <w:sz w:val="22"/>
                          <w:szCs w:val="22"/>
                        </w:rPr>
                      </w:pPr>
                      <w:r w:rsidRPr="009A5E91">
                        <w:rPr>
                          <w:rFonts w:ascii="Calibri" w:hAnsi="Calibri" w:cs="Calibri"/>
                          <w:sz w:val="22"/>
                          <w:szCs w:val="22"/>
                        </w:rPr>
                        <w:tab/>
                        <w:t>(vii)</w:t>
                      </w:r>
                      <w:r w:rsidRPr="009A5E91">
                        <w:rPr>
                          <w:rFonts w:ascii="Calibri" w:hAnsi="Calibri" w:cs="Calibri"/>
                          <w:sz w:val="22"/>
                          <w:szCs w:val="22"/>
                        </w:rPr>
                        <w:tab/>
                        <w:t>Chain and shackles</w:t>
                      </w:r>
                    </w:p>
                    <w:p w14:paraId="2376F8F8" w14:textId="77777777" w:rsidR="00D8718E" w:rsidRDefault="00D8718E" w:rsidP="000829D5">
                      <w:pPr>
                        <w:spacing w:line="360" w:lineRule="auto"/>
                        <w:rPr>
                          <w:rFonts w:ascii="Calibri" w:hAnsi="Calibri" w:cs="Calibri"/>
                          <w:sz w:val="22"/>
                          <w:szCs w:val="22"/>
                        </w:rPr>
                      </w:pPr>
                      <w:r w:rsidRPr="009A5E91">
                        <w:rPr>
                          <w:rFonts w:ascii="Calibri" w:hAnsi="Calibri" w:cs="Calibri"/>
                          <w:b/>
                          <w:sz w:val="22"/>
                          <w:szCs w:val="22"/>
                        </w:rPr>
                        <w:t>Note 2</w:t>
                      </w:r>
                      <w:r>
                        <w:rPr>
                          <w:rFonts w:ascii="Calibri" w:hAnsi="Calibri" w:cs="Calibri"/>
                          <w:sz w:val="22"/>
                          <w:szCs w:val="22"/>
                        </w:rPr>
                        <w:t xml:space="preserve">: </w:t>
                      </w:r>
                      <w:r w:rsidRPr="009A5E91">
                        <w:rPr>
                          <w:rFonts w:ascii="Calibri" w:hAnsi="Calibri" w:cs="Calibri"/>
                          <w:sz w:val="22"/>
                          <w:szCs w:val="22"/>
                        </w:rPr>
                        <w:t xml:space="preserve">The Contracting Authority will be responsible for </w:t>
                      </w:r>
                      <w:r>
                        <w:rPr>
                          <w:rFonts w:ascii="Calibri" w:hAnsi="Calibri" w:cs="Calibri"/>
                          <w:sz w:val="22"/>
                          <w:szCs w:val="22"/>
                        </w:rPr>
                        <w:t xml:space="preserve">acquiring appropriate badger </w:t>
                      </w:r>
                      <w:r w:rsidRPr="009A5E91">
                        <w:rPr>
                          <w:rFonts w:ascii="Calibri" w:hAnsi="Calibri" w:cs="Calibri"/>
                          <w:sz w:val="22"/>
                          <w:szCs w:val="22"/>
                        </w:rPr>
                        <w:t xml:space="preserve">capture and </w:t>
                      </w:r>
                    </w:p>
                    <w:p w14:paraId="43CE161C" w14:textId="77777777" w:rsidR="00D8718E" w:rsidRDefault="00D8718E" w:rsidP="000829D5">
                      <w:pPr>
                        <w:spacing w:line="360" w:lineRule="auto"/>
                        <w:rPr>
                          <w:rFonts w:ascii="Calibri" w:hAnsi="Calibri" w:cs="Calibri"/>
                          <w:sz w:val="22"/>
                          <w:szCs w:val="22"/>
                        </w:rPr>
                      </w:pPr>
                      <w:r>
                        <w:rPr>
                          <w:rFonts w:ascii="Calibri" w:hAnsi="Calibri" w:cs="Calibri"/>
                          <w:sz w:val="22"/>
                          <w:szCs w:val="22"/>
                        </w:rPr>
                        <w:tab/>
                      </w:r>
                      <w:r w:rsidRPr="009A5E91">
                        <w:rPr>
                          <w:rFonts w:ascii="Calibri" w:hAnsi="Calibri" w:cs="Calibri"/>
                          <w:sz w:val="22"/>
                          <w:szCs w:val="22"/>
                        </w:rPr>
                        <w:t>removal licences or approvals from the</w:t>
                      </w:r>
                      <w:r>
                        <w:rPr>
                          <w:rFonts w:ascii="Calibri" w:hAnsi="Calibri" w:cs="Calibri"/>
                          <w:sz w:val="22"/>
                          <w:szCs w:val="22"/>
                        </w:rPr>
                        <w:t xml:space="preserve"> National Parks and Wildlife </w:t>
                      </w:r>
                      <w:r w:rsidRPr="009A5E91">
                        <w:rPr>
                          <w:rFonts w:ascii="Calibri" w:hAnsi="Calibri" w:cs="Calibri"/>
                          <w:sz w:val="22"/>
                          <w:szCs w:val="22"/>
                        </w:rPr>
                        <w:t xml:space="preserve">Service and for obtaining the </w:t>
                      </w:r>
                    </w:p>
                    <w:p w14:paraId="4DDF6F93" w14:textId="7A8DB914" w:rsidR="00D8718E" w:rsidRPr="009A5E91" w:rsidRDefault="00D8718E" w:rsidP="000829D5">
                      <w:pPr>
                        <w:spacing w:line="360" w:lineRule="auto"/>
                        <w:rPr>
                          <w:rFonts w:ascii="Calibri" w:hAnsi="Calibri" w:cs="Calibri"/>
                          <w:sz w:val="22"/>
                          <w:szCs w:val="22"/>
                        </w:rPr>
                      </w:pPr>
                      <w:r>
                        <w:rPr>
                          <w:rFonts w:ascii="Calibri" w:hAnsi="Calibri" w:cs="Calibri"/>
                          <w:sz w:val="22"/>
                          <w:szCs w:val="22"/>
                        </w:rPr>
                        <w:tab/>
                      </w:r>
                      <w:r w:rsidRPr="009A5E91">
                        <w:rPr>
                          <w:rFonts w:ascii="Calibri" w:hAnsi="Calibri" w:cs="Calibri"/>
                          <w:sz w:val="22"/>
                          <w:szCs w:val="22"/>
                        </w:rPr>
                        <w:t xml:space="preserve">permission and co-operation of </w:t>
                      </w:r>
                      <w:r>
                        <w:rPr>
                          <w:rFonts w:ascii="Calibri" w:hAnsi="Calibri" w:cs="Calibri"/>
                          <w:sz w:val="22"/>
                          <w:szCs w:val="22"/>
                        </w:rPr>
                        <w:t xml:space="preserve">the farmers on whose </w:t>
                      </w:r>
                      <w:r w:rsidRPr="009A5E91">
                        <w:rPr>
                          <w:rFonts w:ascii="Calibri" w:hAnsi="Calibri" w:cs="Calibri"/>
                          <w:sz w:val="22"/>
                          <w:szCs w:val="22"/>
                        </w:rPr>
                        <w:t xml:space="preserve">land the badger setts are located. </w:t>
                      </w:r>
                    </w:p>
                    <w:p w14:paraId="296B12E6" w14:textId="77777777" w:rsidR="00D8718E" w:rsidRDefault="00D8718E" w:rsidP="000829D5">
                      <w:pPr>
                        <w:spacing w:line="360" w:lineRule="auto"/>
                        <w:rPr>
                          <w:rFonts w:ascii="Calibri" w:hAnsi="Calibri" w:cs="Calibri"/>
                          <w:sz w:val="22"/>
                          <w:szCs w:val="22"/>
                        </w:rPr>
                      </w:pPr>
                      <w:r w:rsidRPr="009A5E91">
                        <w:rPr>
                          <w:rFonts w:ascii="Calibri" w:hAnsi="Calibri" w:cs="Calibri"/>
                          <w:b/>
                          <w:sz w:val="22"/>
                          <w:szCs w:val="22"/>
                        </w:rPr>
                        <w:t>Note 3</w:t>
                      </w:r>
                      <w:r w:rsidRPr="009A5E91">
                        <w:rPr>
                          <w:rFonts w:ascii="Calibri" w:hAnsi="Calibri" w:cs="Calibri"/>
                          <w:sz w:val="22"/>
                          <w:szCs w:val="22"/>
                        </w:rPr>
                        <w:t>:</w:t>
                      </w:r>
                      <w:r w:rsidRPr="009A5E91">
                        <w:rPr>
                          <w:rFonts w:ascii="Calibri" w:hAnsi="Calibri" w:cs="Calibri"/>
                          <w:sz w:val="22"/>
                          <w:szCs w:val="22"/>
                        </w:rPr>
                        <w:tab/>
                        <w:t>The Contracting Authority reserves the right, shoul</w:t>
                      </w:r>
                      <w:r>
                        <w:rPr>
                          <w:rFonts w:ascii="Calibri" w:hAnsi="Calibri" w:cs="Calibri"/>
                          <w:sz w:val="22"/>
                          <w:szCs w:val="22"/>
                        </w:rPr>
                        <w:t xml:space="preserve">d it be deemed necessary, to </w:t>
                      </w:r>
                      <w:r>
                        <w:rPr>
                          <w:rFonts w:ascii="Calibri" w:hAnsi="Calibri" w:cs="Calibri"/>
                          <w:sz w:val="22"/>
                          <w:szCs w:val="22"/>
                        </w:rPr>
                        <w:tab/>
                      </w:r>
                      <w:r w:rsidRPr="009A5E91">
                        <w:rPr>
                          <w:rFonts w:ascii="Calibri" w:hAnsi="Calibri" w:cs="Calibri"/>
                          <w:sz w:val="22"/>
                          <w:szCs w:val="22"/>
                        </w:rPr>
                        <w:t xml:space="preserve">interview </w:t>
                      </w:r>
                    </w:p>
                    <w:p w14:paraId="2E396E3B" w14:textId="4C4C8596" w:rsidR="00D8718E" w:rsidRPr="009A5E91" w:rsidRDefault="00D8718E" w:rsidP="000829D5">
                      <w:pPr>
                        <w:spacing w:line="360" w:lineRule="auto"/>
                        <w:rPr>
                          <w:rFonts w:ascii="Calibri" w:hAnsi="Calibri" w:cs="Calibri"/>
                          <w:sz w:val="22"/>
                          <w:szCs w:val="22"/>
                        </w:rPr>
                      </w:pPr>
                      <w:r>
                        <w:rPr>
                          <w:rFonts w:ascii="Calibri" w:hAnsi="Calibri" w:cs="Calibri"/>
                          <w:sz w:val="22"/>
                          <w:szCs w:val="22"/>
                        </w:rPr>
                        <w:tab/>
                      </w:r>
                      <w:r w:rsidRPr="009A5E91">
                        <w:rPr>
                          <w:rFonts w:ascii="Calibri" w:hAnsi="Calibri" w:cs="Calibri"/>
                          <w:sz w:val="22"/>
                          <w:szCs w:val="22"/>
                        </w:rPr>
                        <w:t>operatives and to adjudicate their suitability for the role.</w:t>
                      </w:r>
                    </w:p>
                    <w:p w14:paraId="1E65B975" w14:textId="6E0EC565" w:rsidR="00D8718E" w:rsidRPr="009A5E91" w:rsidRDefault="00D8718E" w:rsidP="009A5E91">
                      <w:pPr>
                        <w:pStyle w:val="BodyTextIndent"/>
                        <w:spacing w:line="360" w:lineRule="auto"/>
                        <w:ind w:left="0" w:firstLine="0"/>
                        <w:contextualSpacing/>
                        <w:jc w:val="left"/>
                        <w:rPr>
                          <w:bCs/>
                          <w:iCs/>
                          <w:szCs w:val="22"/>
                        </w:rPr>
                      </w:pPr>
                      <w:r w:rsidRPr="009A5E91">
                        <w:rPr>
                          <w:b/>
                          <w:bCs/>
                          <w:iCs/>
                          <w:szCs w:val="22"/>
                        </w:rPr>
                        <w:t>Note 4:</w:t>
                      </w:r>
                      <w:r>
                        <w:rPr>
                          <w:bCs/>
                          <w:iCs/>
                          <w:szCs w:val="22"/>
                        </w:rPr>
                        <w:t xml:space="preserve"> </w:t>
                      </w:r>
                      <w:r w:rsidRPr="009A5E91">
                        <w:rPr>
                          <w:rFonts w:eastAsia="Arial Unicode MS" w:cs="Calibri"/>
                          <w:szCs w:val="22"/>
                          <w:bdr w:val="nil"/>
                          <w:lang w:val="en-US" w:eastAsia="en-US"/>
                        </w:rPr>
                        <w:t xml:space="preserve">The Contracting Authority reserves the right, should it be deemed necessary, to require that the </w:t>
                      </w:r>
                      <w:r>
                        <w:rPr>
                          <w:rFonts w:eastAsia="Arial Unicode MS" w:cs="Calibri"/>
                          <w:szCs w:val="22"/>
                          <w:bdr w:val="nil"/>
                          <w:lang w:val="en-US" w:eastAsia="en-US"/>
                        </w:rPr>
                        <w:tab/>
                      </w:r>
                      <w:r w:rsidRPr="009A5E91">
                        <w:rPr>
                          <w:rFonts w:eastAsia="Arial Unicode MS" w:cs="Calibri"/>
                          <w:szCs w:val="22"/>
                          <w:bdr w:val="nil"/>
                          <w:lang w:val="en-US" w:eastAsia="en-US"/>
                        </w:rPr>
                        <w:t xml:space="preserve">successful tenderer no longer provides the services of an operative that has engaged in </w:t>
                      </w:r>
                      <w:r>
                        <w:rPr>
                          <w:rFonts w:eastAsia="Arial Unicode MS" w:cs="Calibri"/>
                          <w:szCs w:val="22"/>
                          <w:bdr w:val="nil"/>
                          <w:lang w:val="en-US" w:eastAsia="en-US"/>
                        </w:rPr>
                        <w:tab/>
                      </w:r>
                      <w:r w:rsidRPr="009A5E91">
                        <w:rPr>
                          <w:rFonts w:eastAsia="Arial Unicode MS" w:cs="Calibri"/>
                          <w:szCs w:val="22"/>
                          <w:bdr w:val="nil"/>
                          <w:lang w:val="en-US" w:eastAsia="en-US"/>
                        </w:rPr>
                        <w:t>unacceptable behaviour, including examples such as:</w:t>
                      </w:r>
                    </w:p>
                    <w:p w14:paraId="3F886DD5" w14:textId="77777777" w:rsidR="00D8718E" w:rsidRPr="009A5E91" w:rsidRDefault="00D8718E" w:rsidP="000829D5">
                      <w:pPr>
                        <w:pStyle w:val="BodyTextIndent"/>
                        <w:numPr>
                          <w:ilvl w:val="0"/>
                          <w:numId w:val="31"/>
                        </w:numPr>
                        <w:spacing w:line="360" w:lineRule="auto"/>
                        <w:contextualSpacing/>
                        <w:rPr>
                          <w:szCs w:val="22"/>
                        </w:rPr>
                      </w:pPr>
                      <w:r w:rsidRPr="009A5E91">
                        <w:rPr>
                          <w:szCs w:val="22"/>
                        </w:rPr>
                        <w:t>Not inspecting restraints/cages on time.</w:t>
                      </w:r>
                    </w:p>
                    <w:p w14:paraId="6FEA6449" w14:textId="77777777" w:rsidR="00D8718E" w:rsidRPr="009A5E91" w:rsidRDefault="00D8718E" w:rsidP="000829D5">
                      <w:pPr>
                        <w:pStyle w:val="BodyTextIndent"/>
                        <w:numPr>
                          <w:ilvl w:val="0"/>
                          <w:numId w:val="31"/>
                        </w:numPr>
                        <w:spacing w:line="360" w:lineRule="auto"/>
                        <w:contextualSpacing/>
                        <w:rPr>
                          <w:szCs w:val="22"/>
                        </w:rPr>
                      </w:pPr>
                      <w:r w:rsidRPr="009A5E91">
                        <w:rPr>
                          <w:szCs w:val="22"/>
                        </w:rPr>
                        <w:t>Supplying restraints to any unauthorised users.</w:t>
                      </w:r>
                    </w:p>
                    <w:p w14:paraId="0E16318B" w14:textId="77777777" w:rsidR="00D8718E" w:rsidRPr="009A5E91" w:rsidRDefault="00D8718E" w:rsidP="000829D5">
                      <w:pPr>
                        <w:pStyle w:val="BodyTextIndent"/>
                        <w:numPr>
                          <w:ilvl w:val="0"/>
                          <w:numId w:val="31"/>
                        </w:numPr>
                        <w:spacing w:line="360" w:lineRule="auto"/>
                        <w:contextualSpacing/>
                        <w:rPr>
                          <w:szCs w:val="22"/>
                        </w:rPr>
                      </w:pPr>
                      <w:r w:rsidRPr="009A5E91">
                        <w:rPr>
                          <w:szCs w:val="22"/>
                        </w:rPr>
                        <w:t>Poor performance.</w:t>
                      </w:r>
                    </w:p>
                    <w:p w14:paraId="04776011" w14:textId="77777777" w:rsidR="00D8718E" w:rsidRPr="009A5E91" w:rsidRDefault="00D8718E" w:rsidP="000829D5">
                      <w:pPr>
                        <w:pStyle w:val="BodyTextIndent"/>
                        <w:numPr>
                          <w:ilvl w:val="0"/>
                          <w:numId w:val="31"/>
                        </w:numPr>
                        <w:spacing w:line="360" w:lineRule="auto"/>
                        <w:contextualSpacing/>
                        <w:rPr>
                          <w:szCs w:val="22"/>
                        </w:rPr>
                      </w:pPr>
                      <w:r w:rsidRPr="009A5E91">
                        <w:rPr>
                          <w:szCs w:val="22"/>
                        </w:rPr>
                        <w:t>Failing to take direction.</w:t>
                      </w:r>
                    </w:p>
                    <w:p w14:paraId="72AD12FC" w14:textId="77777777" w:rsidR="00D8718E" w:rsidRPr="009A5E91" w:rsidRDefault="00D8718E" w:rsidP="000829D5">
                      <w:pPr>
                        <w:pStyle w:val="BodyTextIndent"/>
                        <w:numPr>
                          <w:ilvl w:val="0"/>
                          <w:numId w:val="31"/>
                        </w:numPr>
                        <w:spacing w:line="360" w:lineRule="auto"/>
                        <w:contextualSpacing/>
                        <w:rPr>
                          <w:szCs w:val="22"/>
                        </w:rPr>
                      </w:pPr>
                      <w:r w:rsidRPr="009A5E91">
                        <w:rPr>
                          <w:szCs w:val="22"/>
                        </w:rPr>
                        <w:t>Respect for landowners and property.</w:t>
                      </w:r>
                    </w:p>
                    <w:p w14:paraId="74BE5131" w14:textId="77777777" w:rsidR="00D8718E" w:rsidRPr="009A5E91" w:rsidRDefault="00D8718E" w:rsidP="000829D5">
                      <w:pPr>
                        <w:pStyle w:val="BodyTextIndent"/>
                        <w:numPr>
                          <w:ilvl w:val="0"/>
                          <w:numId w:val="31"/>
                        </w:numPr>
                        <w:spacing w:line="360" w:lineRule="auto"/>
                        <w:contextualSpacing/>
                        <w:rPr>
                          <w:szCs w:val="22"/>
                        </w:rPr>
                      </w:pPr>
                      <w:r w:rsidRPr="009A5E91">
                        <w:rPr>
                          <w:szCs w:val="22"/>
                        </w:rPr>
                        <w:t>Supplying operations information to third parties without permission.</w:t>
                      </w:r>
                    </w:p>
                    <w:p w14:paraId="3F62BB19" w14:textId="267304C4" w:rsidR="00D8718E" w:rsidRPr="009A5E91" w:rsidRDefault="00D8718E" w:rsidP="000829D5">
                      <w:pPr>
                        <w:pStyle w:val="BodyTextIndent"/>
                        <w:spacing w:line="360" w:lineRule="auto"/>
                        <w:ind w:left="1440" w:hanging="1440"/>
                        <w:contextualSpacing/>
                        <w:rPr>
                          <w:bCs/>
                          <w:szCs w:val="22"/>
                        </w:rPr>
                      </w:pPr>
                      <w:r w:rsidRPr="009A5E91">
                        <w:rPr>
                          <w:b/>
                          <w:szCs w:val="22"/>
                        </w:rPr>
                        <w:t>Note 5:</w:t>
                      </w:r>
                      <w:r w:rsidRPr="009A5E91">
                        <w:rPr>
                          <w:szCs w:val="22"/>
                        </w:rPr>
                        <w:tab/>
                        <w:t xml:space="preserve">The Contracting Authority will issue an Official Identity Card to each operative on receipt of </w:t>
                      </w:r>
                      <w:r>
                        <w:rPr>
                          <w:szCs w:val="22"/>
                        </w:rPr>
                        <w:t>two (</w:t>
                      </w:r>
                      <w:r w:rsidRPr="009A5E91">
                        <w:rPr>
                          <w:szCs w:val="22"/>
                        </w:rPr>
                        <w:t>2</w:t>
                      </w:r>
                      <w:r>
                        <w:rPr>
                          <w:szCs w:val="22"/>
                        </w:rPr>
                        <w:t>)</w:t>
                      </w:r>
                      <w:r w:rsidRPr="009A5E91">
                        <w:rPr>
                          <w:szCs w:val="22"/>
                        </w:rPr>
                        <w:t xml:space="preserve"> passport size photographs duly signed and stamped by a member of An Garda Síochána, and </w:t>
                      </w:r>
                      <w:r>
                        <w:rPr>
                          <w:szCs w:val="22"/>
                        </w:rPr>
                        <w:t>two (</w:t>
                      </w:r>
                      <w:r w:rsidRPr="009A5E91">
                        <w:rPr>
                          <w:szCs w:val="22"/>
                        </w:rPr>
                        <w:t>2</w:t>
                      </w:r>
                      <w:r>
                        <w:rPr>
                          <w:szCs w:val="22"/>
                        </w:rPr>
                        <w:t>)</w:t>
                      </w:r>
                      <w:r w:rsidRPr="009A5E91">
                        <w:rPr>
                          <w:szCs w:val="22"/>
                        </w:rPr>
                        <w:t xml:space="preserve"> sample signatures of the operative. This Identity Card will remain the property of the Contracting Authority at all times and </w:t>
                      </w:r>
                      <w:r w:rsidRPr="009A5E91">
                        <w:rPr>
                          <w:bCs/>
                          <w:szCs w:val="22"/>
                        </w:rPr>
                        <w:t xml:space="preserve">must be returned to </w:t>
                      </w:r>
                      <w:r w:rsidRPr="009A5E91">
                        <w:rPr>
                          <w:szCs w:val="22"/>
                        </w:rPr>
                        <w:t>the Contracting Authority</w:t>
                      </w:r>
                      <w:r w:rsidRPr="009A5E91">
                        <w:rPr>
                          <w:bCs/>
                          <w:szCs w:val="22"/>
                        </w:rPr>
                        <w:t xml:space="preserve"> when an operative ceases to be involved in badger related activities for </w:t>
                      </w:r>
                      <w:r w:rsidRPr="009A5E91">
                        <w:rPr>
                          <w:szCs w:val="22"/>
                        </w:rPr>
                        <w:t>the Contracting Authority</w:t>
                      </w:r>
                      <w:r w:rsidRPr="009A5E91">
                        <w:rPr>
                          <w:bCs/>
                          <w:szCs w:val="22"/>
                        </w:rPr>
                        <w:t>.</w:t>
                      </w:r>
                    </w:p>
                    <w:p w14:paraId="36100871" w14:textId="47F78D6A" w:rsidR="00D8718E" w:rsidRPr="009A5E91" w:rsidRDefault="00D8718E" w:rsidP="000829D5">
                      <w:pPr>
                        <w:pStyle w:val="BodyTextIndent"/>
                        <w:spacing w:line="360" w:lineRule="auto"/>
                        <w:ind w:left="1440" w:hanging="1440"/>
                        <w:contextualSpacing/>
                        <w:rPr>
                          <w:szCs w:val="22"/>
                        </w:rPr>
                      </w:pPr>
                      <w:r w:rsidRPr="009A5E91">
                        <w:rPr>
                          <w:b/>
                          <w:szCs w:val="22"/>
                        </w:rPr>
                        <w:t>Note 6:</w:t>
                      </w:r>
                      <w:r w:rsidRPr="009A5E91">
                        <w:rPr>
                          <w:szCs w:val="22"/>
                        </w:rPr>
                        <w:tab/>
                        <w:t>The provision of any other supplies not listed will be the responsibility of the tenderer.</w:t>
                      </w:r>
                    </w:p>
                    <w:p w14:paraId="20209984" w14:textId="77777777" w:rsidR="00D8718E" w:rsidRPr="009A5E91" w:rsidRDefault="00D8718E" w:rsidP="000829D5">
                      <w:pPr>
                        <w:pStyle w:val="BodyTextIndent"/>
                        <w:spacing w:line="360" w:lineRule="auto"/>
                        <w:ind w:left="1440" w:hanging="1440"/>
                        <w:contextualSpacing/>
                        <w:rPr>
                          <w:szCs w:val="22"/>
                        </w:rPr>
                      </w:pPr>
                      <w:r w:rsidRPr="009A5E91">
                        <w:rPr>
                          <w:b/>
                          <w:szCs w:val="22"/>
                        </w:rPr>
                        <w:t>Note 7:</w:t>
                      </w:r>
                      <w:r w:rsidRPr="009A5E91">
                        <w:rPr>
                          <w:bCs/>
                          <w:iCs/>
                          <w:szCs w:val="22"/>
                        </w:rPr>
                        <w:t xml:space="preserve"> </w:t>
                      </w:r>
                      <w:r w:rsidRPr="009A5E91">
                        <w:rPr>
                          <w:bCs/>
                          <w:iCs/>
                          <w:szCs w:val="22"/>
                        </w:rPr>
                        <w:tab/>
                        <w:t xml:space="preserve">The Contracting Authority reserves the right, should it be deemed necessary, to interview the tenderer and to interview referees to ensure full compliance with the criteria above. </w:t>
                      </w:r>
                    </w:p>
                    <w:p w14:paraId="1DAE14DA" w14:textId="77777777" w:rsidR="00D8718E" w:rsidRPr="000829D5" w:rsidRDefault="00D8718E" w:rsidP="000829D5">
                      <w:pPr>
                        <w:rPr>
                          <w:rFonts w:ascii="Calibri" w:hAnsi="Calibri" w:cs="Calibri"/>
                          <w:lang w:val="en-GB"/>
                        </w:rPr>
                      </w:pPr>
                    </w:p>
                    <w:p w14:paraId="443DCA8C" w14:textId="43556DD1" w:rsidR="00D8718E" w:rsidRDefault="00D8718E" w:rsidP="000829D5">
                      <w:pPr>
                        <w:pStyle w:val="BodyTextIndent"/>
                        <w:spacing w:line="360" w:lineRule="auto"/>
                        <w:ind w:left="1440" w:hanging="1440"/>
                        <w:contextualSpacing/>
                        <w:rPr>
                          <w:b/>
                          <w:bCs/>
                          <w:i/>
                          <w:iCs/>
                          <w:color w:val="1F497D"/>
                        </w:rPr>
                      </w:pPr>
                    </w:p>
                  </w:txbxContent>
                </v:textbox>
                <w10:wrap type="square" anchorx="margin"/>
              </v:shape>
            </w:pict>
          </mc:Fallback>
        </mc:AlternateContent>
      </w:r>
    </w:p>
    <w:p w14:paraId="12C4F25C" w14:textId="1B2CDEA1" w:rsidR="00C01566" w:rsidRPr="00D96365" w:rsidRDefault="00D96365" w:rsidP="006B6324">
      <w:pPr>
        <w:spacing w:after="120" w:line="276" w:lineRule="auto"/>
      </w:pPr>
      <w:r>
        <w:rPr>
          <w:noProof/>
          <w:lang w:val="en-IE" w:eastAsia="ja-JP"/>
        </w:rPr>
        <w:lastRenderedPageBreak/>
        <mc:AlternateContent>
          <mc:Choice Requires="wps">
            <w:drawing>
              <wp:anchor distT="45720" distB="45720" distL="114300" distR="114300" simplePos="0" relativeHeight="251675648" behindDoc="0" locked="0" layoutInCell="1" allowOverlap="1" wp14:anchorId="2365808F" wp14:editId="4EDB0E8F">
                <wp:simplePos x="0" y="0"/>
                <wp:positionH relativeFrom="column">
                  <wp:posOffset>-295275</wp:posOffset>
                </wp:positionH>
                <wp:positionV relativeFrom="paragraph">
                  <wp:posOffset>179705</wp:posOffset>
                </wp:positionV>
                <wp:extent cx="6276975" cy="858202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582025"/>
                        </a:xfrm>
                        <a:prstGeom prst="rect">
                          <a:avLst/>
                        </a:prstGeom>
                        <a:solidFill>
                          <a:srgbClr val="FFFFFF"/>
                        </a:solidFill>
                        <a:ln w="9525">
                          <a:solidFill>
                            <a:srgbClr val="000000"/>
                          </a:solidFill>
                          <a:miter lim="800000"/>
                          <a:headEnd/>
                          <a:tailEnd/>
                        </a:ln>
                      </wps:spPr>
                      <wps:txbx>
                        <w:txbxContent>
                          <w:p w14:paraId="661AEAFB" w14:textId="1BE252C4" w:rsidR="00D8718E" w:rsidRPr="00823910" w:rsidRDefault="00D8718E" w:rsidP="00823910">
                            <w:pPr>
                              <w:pStyle w:val="Heading2"/>
                              <w:jc w:val="center"/>
                            </w:pPr>
                            <w:bookmarkStart w:id="16" w:name="_Toc87637010"/>
                            <w:r w:rsidRPr="00823910">
                              <w:t>3.3 Detailed Speci</w:t>
                            </w:r>
                            <w:r w:rsidRPr="00F756CA">
                              <w:t xml:space="preserve">fication </w:t>
                            </w:r>
                            <w:r w:rsidRPr="00823910">
                              <w:t>of Services Required</w:t>
                            </w:r>
                            <w:bookmarkEnd w:id="16"/>
                          </w:p>
                          <w:p w14:paraId="56A7FE32" w14:textId="77777777" w:rsidR="00D8718E" w:rsidRDefault="00D8718E" w:rsidP="00823910">
                            <w:pPr>
                              <w:spacing w:line="360" w:lineRule="auto"/>
                              <w:ind w:left="720"/>
                              <w:contextualSpacing/>
                              <w:jc w:val="both"/>
                              <w:rPr>
                                <w:rFonts w:ascii="Calibri" w:hAnsi="Calibri" w:cs="Calibri"/>
                              </w:rPr>
                            </w:pPr>
                          </w:p>
                          <w:p w14:paraId="6E31B29D" w14:textId="04EFD07A" w:rsidR="00D8718E" w:rsidRDefault="00D8718E" w:rsidP="00823910">
                            <w:pPr>
                              <w:spacing w:line="360" w:lineRule="auto"/>
                              <w:contextualSpacing/>
                              <w:jc w:val="both"/>
                              <w:rPr>
                                <w:rFonts w:ascii="Calibri" w:hAnsi="Calibri" w:cs="Calibri"/>
                              </w:rPr>
                            </w:pPr>
                            <w:r w:rsidRPr="00823910">
                              <w:rPr>
                                <w:rFonts w:ascii="Calibri" w:hAnsi="Calibri" w:cs="Calibri"/>
                              </w:rPr>
                              <w:t>The successful tenderer will be required to del</w:t>
                            </w:r>
                            <w:r>
                              <w:rPr>
                                <w:rFonts w:ascii="Calibri" w:hAnsi="Calibri" w:cs="Calibri"/>
                              </w:rPr>
                              <w:t>iver the services specified at Section 3.1</w:t>
                            </w:r>
                            <w:r w:rsidRPr="00823910">
                              <w:rPr>
                                <w:rFonts w:ascii="Calibri" w:hAnsi="Calibri" w:cs="Calibri"/>
                              </w:rPr>
                              <w:t xml:space="preserve"> in accordance wit</w:t>
                            </w:r>
                            <w:r>
                              <w:rPr>
                                <w:rFonts w:ascii="Calibri" w:hAnsi="Calibri" w:cs="Calibri"/>
                              </w:rPr>
                              <w:t>h the requirements listed at Section 3.2</w:t>
                            </w:r>
                            <w:r w:rsidRPr="00823910">
                              <w:rPr>
                                <w:rFonts w:ascii="Calibri" w:hAnsi="Calibri" w:cs="Calibri"/>
                              </w:rPr>
                              <w:t>:</w:t>
                            </w:r>
                          </w:p>
                          <w:p w14:paraId="7F1D8C3E" w14:textId="77777777" w:rsidR="00D8718E" w:rsidRDefault="00D8718E" w:rsidP="00823910">
                            <w:pPr>
                              <w:spacing w:line="360" w:lineRule="auto"/>
                              <w:contextualSpacing/>
                              <w:jc w:val="both"/>
                              <w:rPr>
                                <w:rFonts w:ascii="Calibri" w:hAnsi="Calibri" w:cs="Calibri"/>
                              </w:rPr>
                            </w:pPr>
                          </w:p>
                          <w:p w14:paraId="27FEE6AA" w14:textId="321F9BD6" w:rsidR="00D8718E" w:rsidRPr="000901DC" w:rsidRDefault="00D8718E" w:rsidP="000901DC">
                            <w:pPr>
                              <w:pStyle w:val="Heading3"/>
                              <w:rPr>
                                <w:rFonts w:eastAsiaTheme="majorEastAsia"/>
                              </w:rPr>
                            </w:pPr>
                            <w:bookmarkStart w:id="17" w:name="_Toc87637011"/>
                            <w:r w:rsidRPr="000901DC">
                              <w:rPr>
                                <w:rFonts w:eastAsiaTheme="majorEastAsia"/>
                              </w:rPr>
                              <w:t>3.3.1 Badger Capture and Inspection</w:t>
                            </w:r>
                            <w:bookmarkEnd w:id="17"/>
                          </w:p>
                          <w:p w14:paraId="2C944D60" w14:textId="77777777" w:rsidR="00D8718E" w:rsidRPr="00823910" w:rsidRDefault="00D8718E" w:rsidP="0082391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780"/>
                              <w:contextualSpacing/>
                              <w:jc w:val="both"/>
                              <w:rPr>
                                <w:b/>
                                <w:u w:val="single"/>
                              </w:rPr>
                            </w:pPr>
                          </w:p>
                          <w:p w14:paraId="2A7A63BA" w14:textId="52741684" w:rsidR="00D8718E" w:rsidRPr="00823910" w:rsidRDefault="00D8718E" w:rsidP="00823910">
                            <w:pPr>
                              <w:pStyle w:val="Heading4"/>
                              <w:rPr>
                                <w:u w:val="single"/>
                              </w:rPr>
                            </w:pPr>
                            <w:r w:rsidRPr="00823910">
                              <w:rPr>
                                <w:u w:val="single"/>
                              </w:rPr>
                              <w:t>Working cycle/block of 12-day cycles</w:t>
                            </w:r>
                          </w:p>
                          <w:p w14:paraId="2AF5A0C9" w14:textId="77777777" w:rsidR="00D8718E" w:rsidRDefault="00D8718E" w:rsidP="00823910">
                            <w:pPr>
                              <w:pStyle w:val="ListParagraph"/>
                              <w:numPr>
                                <w:ilvl w:val="0"/>
                                <w:numId w:val="34"/>
                              </w:numPr>
                              <w:spacing w:line="360" w:lineRule="auto"/>
                              <w:contextualSpacing/>
                              <w:jc w:val="both"/>
                              <w:rPr>
                                <w:b/>
                                <w:i/>
                              </w:rPr>
                            </w:pPr>
                            <w:r w:rsidRPr="00823910">
                              <w:t xml:space="preserve">The service will be required to be delivered in </w:t>
                            </w:r>
                            <w:r w:rsidRPr="00823910">
                              <w:rPr>
                                <w:b/>
                              </w:rPr>
                              <w:t xml:space="preserve">12-day cycles, which will include one weekend. </w:t>
                            </w:r>
                            <w:r w:rsidRPr="00823910">
                              <w:t xml:space="preserve"> </w:t>
                            </w:r>
                            <w:r w:rsidRPr="00823910">
                              <w:rPr>
                                <w:bCs/>
                              </w:rPr>
                              <w:t>A working cycle may or may not commence on a Bank Holiday Monday. If it</w:t>
                            </w:r>
                            <w:r w:rsidRPr="00823910">
                              <w:t xml:space="preserve"> commences instead on the Tuesday immediately after the Bank Holiday Monday it will, in effect, be an 11-day work cycle. If it includes a Bank Holiday this should be reflected in pricing schedules in the tender.  The current service is provided on a 12-day cycle </w:t>
                            </w:r>
                            <w:r>
                              <w:t>comprising 56 hours and typically relates to badger culling operations.  Tender responses should include details of how the successful tenderer will compensate operatives for travel, including the occasional deployment of operatives outside of their normal working areas.</w:t>
                            </w:r>
                          </w:p>
                          <w:p w14:paraId="0FA0DD79" w14:textId="77777777" w:rsidR="00D8718E" w:rsidRDefault="00D8718E" w:rsidP="00823910">
                            <w:pPr>
                              <w:pStyle w:val="ListParagraph"/>
                              <w:numPr>
                                <w:ilvl w:val="0"/>
                                <w:numId w:val="34"/>
                              </w:numPr>
                              <w:spacing w:line="360" w:lineRule="auto"/>
                              <w:contextualSpacing/>
                              <w:jc w:val="both"/>
                              <w:rPr>
                                <w:b/>
                                <w:i/>
                              </w:rPr>
                            </w:pPr>
                            <w:r w:rsidRPr="00C60EE0">
                              <w:t xml:space="preserve">Restraints will be laid on </w:t>
                            </w:r>
                            <w:r w:rsidRPr="00823910">
                              <w:rPr>
                                <w:b/>
                                <w:u w:val="single"/>
                              </w:rPr>
                              <w:t>day 1</w:t>
                            </w:r>
                            <w:r w:rsidRPr="00C60EE0">
                              <w:t xml:space="preserve"> of the working cycle and experience indicates that this potentially could take up to </w:t>
                            </w:r>
                            <w:r>
                              <w:t>8</w:t>
                            </w:r>
                            <w:r w:rsidRPr="00C60EE0">
                              <w:t xml:space="preserve"> hours of the operative’s time</w:t>
                            </w:r>
                            <w:r>
                              <w:t>.</w:t>
                            </w:r>
                            <w:r w:rsidRPr="00C60EE0">
                              <w:t xml:space="preserve"> </w:t>
                            </w:r>
                          </w:p>
                          <w:p w14:paraId="451A6DE3" w14:textId="77777777" w:rsidR="00D8718E" w:rsidRDefault="00D8718E" w:rsidP="00823910">
                            <w:pPr>
                              <w:pStyle w:val="ListParagraph"/>
                              <w:numPr>
                                <w:ilvl w:val="0"/>
                                <w:numId w:val="34"/>
                              </w:numPr>
                              <w:spacing w:line="360" w:lineRule="auto"/>
                              <w:contextualSpacing/>
                              <w:jc w:val="both"/>
                              <w:rPr>
                                <w:b/>
                                <w:i/>
                              </w:rPr>
                            </w:pPr>
                            <w:r w:rsidRPr="00C60EE0">
                              <w:t xml:space="preserve">It is anticipated that </w:t>
                            </w:r>
                            <w:r w:rsidRPr="00823910">
                              <w:rPr>
                                <w:b/>
                              </w:rPr>
                              <w:t>one operative</w:t>
                            </w:r>
                            <w:r w:rsidRPr="00C60EE0">
                              <w:t xml:space="preserve"> will be required to complete the service per 12</w:t>
                            </w:r>
                            <w:r>
                              <w:t>-</w:t>
                            </w:r>
                            <w:r w:rsidRPr="00C60EE0">
                              <w:t>day cycle for badger capture and removal.</w:t>
                            </w:r>
                          </w:p>
                          <w:p w14:paraId="7987CB6C" w14:textId="77777777" w:rsidR="00D8718E" w:rsidRDefault="00D8718E" w:rsidP="002A1DF1">
                            <w:pPr>
                              <w:pStyle w:val="ListParagraph"/>
                              <w:numPr>
                                <w:ilvl w:val="0"/>
                                <w:numId w:val="34"/>
                              </w:numPr>
                              <w:spacing w:line="360" w:lineRule="auto"/>
                              <w:contextualSpacing/>
                              <w:jc w:val="both"/>
                              <w:rPr>
                                <w:b/>
                                <w:i/>
                              </w:rPr>
                            </w:pPr>
                            <w:r w:rsidRPr="00C60EE0">
                              <w:t>A block of work will be the number of setts that require the setting of restraints on day 1 and the follow-up actions required over the following 12 days as described in this RFT.</w:t>
                            </w:r>
                            <w:r>
                              <w:t xml:space="preserve"> </w:t>
                            </w:r>
                          </w:p>
                          <w:p w14:paraId="1E431C4F" w14:textId="77777777" w:rsidR="00D8718E" w:rsidRDefault="00D8718E" w:rsidP="002A1DF1">
                            <w:pPr>
                              <w:pStyle w:val="ListParagraph"/>
                              <w:spacing w:line="360" w:lineRule="auto"/>
                              <w:contextualSpacing/>
                              <w:jc w:val="both"/>
                              <w:rPr>
                                <w:b/>
                                <w:i/>
                              </w:rPr>
                            </w:pPr>
                          </w:p>
                          <w:p w14:paraId="7DB25119" w14:textId="28276886" w:rsidR="00D8718E" w:rsidRPr="002A1DF1" w:rsidRDefault="00D8718E" w:rsidP="002A1DF1">
                            <w:pPr>
                              <w:pStyle w:val="Heading4"/>
                              <w:rPr>
                                <w:u w:val="single"/>
                              </w:rPr>
                            </w:pPr>
                            <w:r w:rsidRPr="002A1DF1">
                              <w:rPr>
                                <w:u w:val="single"/>
                              </w:rPr>
                              <w:t>The timely setting of badger restraints/cages at designated locations country wide</w:t>
                            </w:r>
                          </w:p>
                          <w:p w14:paraId="44E9C46B" w14:textId="77777777" w:rsidR="00D8718E" w:rsidRDefault="00D8718E" w:rsidP="00472111">
                            <w:pPr>
                              <w:pStyle w:val="ListParagraph"/>
                              <w:numPr>
                                <w:ilvl w:val="0"/>
                                <w:numId w:val="34"/>
                              </w:numPr>
                              <w:spacing w:line="360" w:lineRule="auto"/>
                              <w:contextualSpacing/>
                              <w:jc w:val="both"/>
                              <w:rPr>
                                <w:b/>
                                <w:i/>
                              </w:rPr>
                            </w:pPr>
                            <w:r>
                              <w:t>The Contracting Authority’s local office designated official will contact the successful tenderer with a map of the locations of setts.</w:t>
                            </w:r>
                            <w:r w:rsidRPr="009600B6">
                              <w:t xml:space="preserve"> </w:t>
                            </w:r>
                            <w:r w:rsidRPr="0013267C">
                              <w:t>Each operative will receive a detailed map of the area for which a capture is planned, together with a capture block worksheet.</w:t>
                            </w:r>
                            <w:r>
                              <w:t xml:space="preserve">  </w:t>
                            </w:r>
                            <w:r w:rsidRPr="00F03453">
                              <w:rPr>
                                <w:noProof/>
                              </w:rPr>
                              <w:t xml:space="preserve">In general </w:t>
                            </w:r>
                            <w:r>
                              <w:rPr>
                                <w:noProof/>
                              </w:rPr>
                              <w:t xml:space="preserve">one </w:t>
                            </w:r>
                            <w:r w:rsidRPr="00F03453">
                              <w:rPr>
                                <w:noProof/>
                              </w:rPr>
                              <w:t>week’s notic</w:t>
                            </w:r>
                            <w:r>
                              <w:rPr>
                                <w:noProof/>
                              </w:rPr>
                              <w:t>e will be given by the Contracting</w:t>
                            </w:r>
                            <w:r w:rsidRPr="00F03453">
                              <w:rPr>
                                <w:noProof/>
                              </w:rPr>
                              <w:t xml:space="preserve"> Authority to the service provider.</w:t>
                            </w:r>
                          </w:p>
                          <w:p w14:paraId="7CCA7ACE" w14:textId="663CC8A1" w:rsidR="00D8718E" w:rsidRPr="00472111" w:rsidRDefault="00D8718E" w:rsidP="00472111">
                            <w:pPr>
                              <w:pStyle w:val="ListParagraph"/>
                              <w:numPr>
                                <w:ilvl w:val="0"/>
                                <w:numId w:val="34"/>
                              </w:numPr>
                              <w:spacing w:line="360" w:lineRule="auto"/>
                              <w:contextualSpacing/>
                              <w:jc w:val="both"/>
                              <w:rPr>
                                <w:b/>
                                <w:i/>
                              </w:rPr>
                            </w:pPr>
                            <w:r>
                              <w:t>The tenderer’s o</w:t>
                            </w:r>
                            <w:r w:rsidRPr="001D3963">
                              <w:t>perative will be assigned a pre-determined number of setts as identified by the Contracting Authority</w:t>
                            </w:r>
                            <w:r>
                              <w:t xml:space="preserve"> for each working cycle</w:t>
                            </w:r>
                            <w:r w:rsidRPr="001D3963">
                              <w:t xml:space="preserve">.  </w:t>
                            </w:r>
                          </w:p>
                          <w:p w14:paraId="474324F0" w14:textId="4C8E8377" w:rsidR="00D8718E" w:rsidRPr="00823910" w:rsidRDefault="00D8718E" w:rsidP="00472111">
                            <w:pPr>
                              <w:pStyle w:val="ListParagraph"/>
                              <w:spacing w:line="360" w:lineRule="auto"/>
                              <w:contextualSpacing/>
                              <w:jc w:val="both"/>
                              <w:rPr>
                                <w:b/>
                                <w:i/>
                              </w:rPr>
                            </w:pPr>
                          </w:p>
                          <w:p w14:paraId="61674817" w14:textId="55224C7E" w:rsidR="00D8718E" w:rsidRPr="00823910" w:rsidRDefault="00D8718E" w:rsidP="00823910">
                            <w:pPr>
                              <w:spacing w:line="360" w:lineRule="auto"/>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5808F" id="_x0000_s1030" type="#_x0000_t202" style="position:absolute;margin-left:-23.25pt;margin-top:14.15pt;width:494.25pt;height:675.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">
                <v:textbox>
                  <w:txbxContent>
                    <w:p w14:paraId="661AEAFB" w14:textId="1BE252C4" w:rsidR="00D8718E" w:rsidRPr="00823910" w:rsidRDefault="00D8718E" w:rsidP="00823910">
                      <w:pPr>
                        <w:pStyle w:val="Heading2"/>
                        <w:jc w:val="center"/>
                      </w:pPr>
                      <w:bookmarkStart w:id="18" w:name="_Toc87637010"/>
                      <w:r w:rsidRPr="00823910">
                        <w:t>3.3 Detailed Speci</w:t>
                      </w:r>
                      <w:r w:rsidRPr="00F756CA">
                        <w:t xml:space="preserve">fication </w:t>
                      </w:r>
                      <w:r w:rsidRPr="00823910">
                        <w:t>of Services Required</w:t>
                      </w:r>
                      <w:bookmarkEnd w:id="18"/>
                    </w:p>
                    <w:p w14:paraId="56A7FE32" w14:textId="77777777" w:rsidR="00D8718E" w:rsidRDefault="00D8718E" w:rsidP="00823910">
                      <w:pPr>
                        <w:spacing w:line="360" w:lineRule="auto"/>
                        <w:ind w:left="720"/>
                        <w:contextualSpacing/>
                        <w:jc w:val="both"/>
                        <w:rPr>
                          <w:rFonts w:ascii="Calibri" w:hAnsi="Calibri" w:cs="Calibri"/>
                        </w:rPr>
                      </w:pPr>
                    </w:p>
                    <w:p w14:paraId="6E31B29D" w14:textId="04EFD07A" w:rsidR="00D8718E" w:rsidRDefault="00D8718E" w:rsidP="00823910">
                      <w:pPr>
                        <w:spacing w:line="360" w:lineRule="auto"/>
                        <w:contextualSpacing/>
                        <w:jc w:val="both"/>
                        <w:rPr>
                          <w:rFonts w:ascii="Calibri" w:hAnsi="Calibri" w:cs="Calibri"/>
                        </w:rPr>
                      </w:pPr>
                      <w:r w:rsidRPr="00823910">
                        <w:rPr>
                          <w:rFonts w:ascii="Calibri" w:hAnsi="Calibri" w:cs="Calibri"/>
                        </w:rPr>
                        <w:t>The successful tenderer will be required to del</w:t>
                      </w:r>
                      <w:r>
                        <w:rPr>
                          <w:rFonts w:ascii="Calibri" w:hAnsi="Calibri" w:cs="Calibri"/>
                        </w:rPr>
                        <w:t>iver the services specified at Section 3.1</w:t>
                      </w:r>
                      <w:r w:rsidRPr="00823910">
                        <w:rPr>
                          <w:rFonts w:ascii="Calibri" w:hAnsi="Calibri" w:cs="Calibri"/>
                        </w:rPr>
                        <w:t xml:space="preserve"> in accordance wit</w:t>
                      </w:r>
                      <w:r>
                        <w:rPr>
                          <w:rFonts w:ascii="Calibri" w:hAnsi="Calibri" w:cs="Calibri"/>
                        </w:rPr>
                        <w:t>h the requirements listed at Section 3.2</w:t>
                      </w:r>
                      <w:r w:rsidRPr="00823910">
                        <w:rPr>
                          <w:rFonts w:ascii="Calibri" w:hAnsi="Calibri" w:cs="Calibri"/>
                        </w:rPr>
                        <w:t>:</w:t>
                      </w:r>
                    </w:p>
                    <w:p w14:paraId="7F1D8C3E" w14:textId="77777777" w:rsidR="00D8718E" w:rsidRDefault="00D8718E" w:rsidP="00823910">
                      <w:pPr>
                        <w:spacing w:line="360" w:lineRule="auto"/>
                        <w:contextualSpacing/>
                        <w:jc w:val="both"/>
                        <w:rPr>
                          <w:rFonts w:ascii="Calibri" w:hAnsi="Calibri" w:cs="Calibri"/>
                        </w:rPr>
                      </w:pPr>
                    </w:p>
                    <w:p w14:paraId="27FEE6AA" w14:textId="321F9BD6" w:rsidR="00D8718E" w:rsidRPr="000901DC" w:rsidRDefault="00D8718E" w:rsidP="000901DC">
                      <w:pPr>
                        <w:pStyle w:val="Heading3"/>
                        <w:rPr>
                          <w:rFonts w:eastAsiaTheme="majorEastAsia"/>
                        </w:rPr>
                      </w:pPr>
                      <w:bookmarkStart w:id="19" w:name="_Toc87637011"/>
                      <w:r w:rsidRPr="000901DC">
                        <w:rPr>
                          <w:rFonts w:eastAsiaTheme="majorEastAsia"/>
                        </w:rPr>
                        <w:t>3.3.1 Badger Capture and Inspection</w:t>
                      </w:r>
                      <w:bookmarkEnd w:id="19"/>
                    </w:p>
                    <w:p w14:paraId="2C944D60" w14:textId="77777777" w:rsidR="00D8718E" w:rsidRPr="00823910" w:rsidRDefault="00D8718E" w:rsidP="0082391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780"/>
                        <w:contextualSpacing/>
                        <w:jc w:val="both"/>
                        <w:rPr>
                          <w:b/>
                          <w:u w:val="single"/>
                        </w:rPr>
                      </w:pPr>
                    </w:p>
                    <w:p w14:paraId="2A7A63BA" w14:textId="52741684" w:rsidR="00D8718E" w:rsidRPr="00823910" w:rsidRDefault="00D8718E" w:rsidP="00823910">
                      <w:pPr>
                        <w:pStyle w:val="Heading4"/>
                        <w:rPr>
                          <w:u w:val="single"/>
                        </w:rPr>
                      </w:pPr>
                      <w:r w:rsidRPr="00823910">
                        <w:rPr>
                          <w:u w:val="single"/>
                        </w:rPr>
                        <w:t>Working cycle/block of 12-day cycles</w:t>
                      </w:r>
                    </w:p>
                    <w:p w14:paraId="2AF5A0C9" w14:textId="77777777" w:rsidR="00D8718E" w:rsidRDefault="00D8718E" w:rsidP="00823910">
                      <w:pPr>
                        <w:pStyle w:val="ListParagraph"/>
                        <w:numPr>
                          <w:ilvl w:val="0"/>
                          <w:numId w:val="34"/>
                        </w:numPr>
                        <w:spacing w:line="360" w:lineRule="auto"/>
                        <w:contextualSpacing/>
                        <w:jc w:val="both"/>
                        <w:rPr>
                          <w:b/>
                          <w:i/>
                        </w:rPr>
                      </w:pPr>
                      <w:r w:rsidRPr="00823910">
                        <w:t xml:space="preserve">The service will be required to be delivered in </w:t>
                      </w:r>
                      <w:r w:rsidRPr="00823910">
                        <w:rPr>
                          <w:b/>
                        </w:rPr>
                        <w:t xml:space="preserve">12-day cycles, which will include one weekend. </w:t>
                      </w:r>
                      <w:r w:rsidRPr="00823910">
                        <w:t xml:space="preserve"> </w:t>
                      </w:r>
                      <w:r w:rsidRPr="00823910">
                        <w:rPr>
                          <w:bCs/>
                        </w:rPr>
                        <w:t>A working cycle may or may not commence on a Bank Holiday Monday. If it</w:t>
                      </w:r>
                      <w:r w:rsidRPr="00823910">
                        <w:t xml:space="preserve"> commences instead on the Tuesday immediately after the Bank Holiday Monday it will, in effect, be an 11-day work cycle. If it includes a Bank Holiday this should be reflected in pricing schedules in the tender.  The current service is provided on a 12-day cycle </w:t>
                      </w:r>
                      <w:r>
                        <w:t>comprising 56 hours and typically relates to badger culling operations.  Tender responses should include details of how the successful tenderer will compensate operatives for travel, including the occasional deployment of operatives outside of their normal working areas.</w:t>
                      </w:r>
                    </w:p>
                    <w:p w14:paraId="0FA0DD79" w14:textId="77777777" w:rsidR="00D8718E" w:rsidRDefault="00D8718E" w:rsidP="00823910">
                      <w:pPr>
                        <w:pStyle w:val="ListParagraph"/>
                        <w:numPr>
                          <w:ilvl w:val="0"/>
                          <w:numId w:val="34"/>
                        </w:numPr>
                        <w:spacing w:line="360" w:lineRule="auto"/>
                        <w:contextualSpacing/>
                        <w:jc w:val="both"/>
                        <w:rPr>
                          <w:b/>
                          <w:i/>
                        </w:rPr>
                      </w:pPr>
                      <w:r w:rsidRPr="00C60EE0">
                        <w:t xml:space="preserve">Restraints will be laid on </w:t>
                      </w:r>
                      <w:r w:rsidRPr="00823910">
                        <w:rPr>
                          <w:b/>
                          <w:u w:val="single"/>
                        </w:rPr>
                        <w:t>day 1</w:t>
                      </w:r>
                      <w:r w:rsidRPr="00C60EE0">
                        <w:t xml:space="preserve"> of the working cycle and experience indicates that this potentially could take up to </w:t>
                      </w:r>
                      <w:r>
                        <w:t>8</w:t>
                      </w:r>
                      <w:r w:rsidRPr="00C60EE0">
                        <w:t xml:space="preserve"> hours of the operative’s time</w:t>
                      </w:r>
                      <w:r>
                        <w:t>.</w:t>
                      </w:r>
                      <w:r w:rsidRPr="00C60EE0">
                        <w:t xml:space="preserve"> </w:t>
                      </w:r>
                    </w:p>
                    <w:p w14:paraId="451A6DE3" w14:textId="77777777" w:rsidR="00D8718E" w:rsidRDefault="00D8718E" w:rsidP="00823910">
                      <w:pPr>
                        <w:pStyle w:val="ListParagraph"/>
                        <w:numPr>
                          <w:ilvl w:val="0"/>
                          <w:numId w:val="34"/>
                        </w:numPr>
                        <w:spacing w:line="360" w:lineRule="auto"/>
                        <w:contextualSpacing/>
                        <w:jc w:val="both"/>
                        <w:rPr>
                          <w:b/>
                          <w:i/>
                        </w:rPr>
                      </w:pPr>
                      <w:r w:rsidRPr="00C60EE0">
                        <w:t xml:space="preserve">It is anticipated that </w:t>
                      </w:r>
                      <w:r w:rsidRPr="00823910">
                        <w:rPr>
                          <w:b/>
                        </w:rPr>
                        <w:t>one operative</w:t>
                      </w:r>
                      <w:r w:rsidRPr="00C60EE0">
                        <w:t xml:space="preserve"> will be required to complete the service per 12</w:t>
                      </w:r>
                      <w:r>
                        <w:t>-</w:t>
                      </w:r>
                      <w:r w:rsidRPr="00C60EE0">
                        <w:t>day cycle for badger capture and removal.</w:t>
                      </w:r>
                    </w:p>
                    <w:p w14:paraId="7987CB6C" w14:textId="77777777" w:rsidR="00D8718E" w:rsidRDefault="00D8718E" w:rsidP="002A1DF1">
                      <w:pPr>
                        <w:pStyle w:val="ListParagraph"/>
                        <w:numPr>
                          <w:ilvl w:val="0"/>
                          <w:numId w:val="34"/>
                        </w:numPr>
                        <w:spacing w:line="360" w:lineRule="auto"/>
                        <w:contextualSpacing/>
                        <w:jc w:val="both"/>
                        <w:rPr>
                          <w:b/>
                          <w:i/>
                        </w:rPr>
                      </w:pPr>
                      <w:r w:rsidRPr="00C60EE0">
                        <w:t>A block of work will be the number of setts that require the setting of restraints on day 1 and the follow-up actions required over the following 12 days as described in this RFT.</w:t>
                      </w:r>
                      <w:r>
                        <w:t xml:space="preserve"> </w:t>
                      </w:r>
                    </w:p>
                    <w:p w14:paraId="1E431C4F" w14:textId="77777777" w:rsidR="00D8718E" w:rsidRDefault="00D8718E" w:rsidP="002A1DF1">
                      <w:pPr>
                        <w:pStyle w:val="ListParagraph"/>
                        <w:spacing w:line="360" w:lineRule="auto"/>
                        <w:contextualSpacing/>
                        <w:jc w:val="both"/>
                        <w:rPr>
                          <w:b/>
                          <w:i/>
                        </w:rPr>
                      </w:pPr>
                    </w:p>
                    <w:p w14:paraId="7DB25119" w14:textId="28276886" w:rsidR="00D8718E" w:rsidRPr="002A1DF1" w:rsidRDefault="00D8718E" w:rsidP="002A1DF1">
                      <w:pPr>
                        <w:pStyle w:val="Heading4"/>
                        <w:rPr>
                          <w:u w:val="single"/>
                        </w:rPr>
                      </w:pPr>
                      <w:r w:rsidRPr="002A1DF1">
                        <w:rPr>
                          <w:u w:val="single"/>
                        </w:rPr>
                        <w:t>The timely setting of badger restraints/cages at designated locations country wide</w:t>
                      </w:r>
                    </w:p>
                    <w:p w14:paraId="44E9C46B" w14:textId="77777777" w:rsidR="00D8718E" w:rsidRDefault="00D8718E" w:rsidP="00472111">
                      <w:pPr>
                        <w:pStyle w:val="ListParagraph"/>
                        <w:numPr>
                          <w:ilvl w:val="0"/>
                          <w:numId w:val="34"/>
                        </w:numPr>
                        <w:spacing w:line="360" w:lineRule="auto"/>
                        <w:contextualSpacing/>
                        <w:jc w:val="both"/>
                        <w:rPr>
                          <w:b/>
                          <w:i/>
                        </w:rPr>
                      </w:pPr>
                      <w:r>
                        <w:t>The Contracting Authority’s local office designated official will contact the successful tenderer with a map of the locations of setts.</w:t>
                      </w:r>
                      <w:r w:rsidRPr="009600B6">
                        <w:t xml:space="preserve"> </w:t>
                      </w:r>
                      <w:r w:rsidRPr="0013267C">
                        <w:t>Each operative will receive a detailed map of the area for which a capture is planned, together with a capture block worksheet.</w:t>
                      </w:r>
                      <w:r>
                        <w:t xml:space="preserve">  </w:t>
                      </w:r>
                      <w:r w:rsidRPr="00F03453">
                        <w:rPr>
                          <w:noProof/>
                        </w:rPr>
                        <w:t xml:space="preserve">In general </w:t>
                      </w:r>
                      <w:r>
                        <w:rPr>
                          <w:noProof/>
                        </w:rPr>
                        <w:t xml:space="preserve">one </w:t>
                      </w:r>
                      <w:r w:rsidRPr="00F03453">
                        <w:rPr>
                          <w:noProof/>
                        </w:rPr>
                        <w:t>week’s notic</w:t>
                      </w:r>
                      <w:r>
                        <w:rPr>
                          <w:noProof/>
                        </w:rPr>
                        <w:t>e will be given by the Contracting</w:t>
                      </w:r>
                      <w:r w:rsidRPr="00F03453">
                        <w:rPr>
                          <w:noProof/>
                        </w:rPr>
                        <w:t xml:space="preserve"> Authority to the service provider.</w:t>
                      </w:r>
                    </w:p>
                    <w:p w14:paraId="7CCA7ACE" w14:textId="663CC8A1" w:rsidR="00D8718E" w:rsidRPr="00472111" w:rsidRDefault="00D8718E" w:rsidP="00472111">
                      <w:pPr>
                        <w:pStyle w:val="ListParagraph"/>
                        <w:numPr>
                          <w:ilvl w:val="0"/>
                          <w:numId w:val="34"/>
                        </w:numPr>
                        <w:spacing w:line="360" w:lineRule="auto"/>
                        <w:contextualSpacing/>
                        <w:jc w:val="both"/>
                        <w:rPr>
                          <w:b/>
                          <w:i/>
                        </w:rPr>
                      </w:pPr>
                      <w:r>
                        <w:t>The tenderer’s o</w:t>
                      </w:r>
                      <w:r w:rsidRPr="001D3963">
                        <w:t>perative will be assigned a pre-determined number of setts as identified by the Contracting Authority</w:t>
                      </w:r>
                      <w:r>
                        <w:t xml:space="preserve"> for each working cycle</w:t>
                      </w:r>
                      <w:r w:rsidRPr="001D3963">
                        <w:t xml:space="preserve">.  </w:t>
                      </w:r>
                    </w:p>
                    <w:p w14:paraId="474324F0" w14:textId="4C8E8377" w:rsidR="00D8718E" w:rsidRPr="00823910" w:rsidRDefault="00D8718E" w:rsidP="00472111">
                      <w:pPr>
                        <w:pStyle w:val="ListParagraph"/>
                        <w:spacing w:line="360" w:lineRule="auto"/>
                        <w:contextualSpacing/>
                        <w:jc w:val="both"/>
                        <w:rPr>
                          <w:b/>
                          <w:i/>
                        </w:rPr>
                      </w:pPr>
                    </w:p>
                    <w:p w14:paraId="61674817" w14:textId="55224C7E" w:rsidR="00D8718E" w:rsidRPr="00823910" w:rsidRDefault="00D8718E" w:rsidP="00823910">
                      <w:pPr>
                        <w:spacing w:line="360" w:lineRule="auto"/>
                        <w:rPr>
                          <w:rFonts w:ascii="Calibri" w:hAnsi="Calibri" w:cs="Calibri"/>
                        </w:rPr>
                      </w:pPr>
                    </w:p>
                  </w:txbxContent>
                </v:textbox>
                <w10:wrap type="square"/>
              </v:shape>
            </w:pict>
          </mc:Fallback>
        </mc:AlternateContent>
      </w:r>
    </w:p>
    <w:p w14:paraId="0BF13CC7" w14:textId="17FFA7ED" w:rsidR="00C01566" w:rsidRPr="000829D5" w:rsidRDefault="00472111" w:rsidP="006B6324">
      <w:pPr>
        <w:spacing w:after="120" w:line="276" w:lineRule="auto"/>
      </w:pPr>
      <w:r>
        <w:rPr>
          <w:noProof/>
          <w:lang w:val="en-IE" w:eastAsia="ja-JP"/>
        </w:rPr>
        <w:lastRenderedPageBreak/>
        <mc:AlternateContent>
          <mc:Choice Requires="wps">
            <w:drawing>
              <wp:anchor distT="45720" distB="45720" distL="114300" distR="114300" simplePos="0" relativeHeight="251677696" behindDoc="0" locked="0" layoutInCell="1" allowOverlap="1" wp14:anchorId="45D9DDA1" wp14:editId="0DCD2FFE">
                <wp:simplePos x="0" y="0"/>
                <wp:positionH relativeFrom="column">
                  <wp:posOffset>-285750</wp:posOffset>
                </wp:positionH>
                <wp:positionV relativeFrom="paragraph">
                  <wp:posOffset>179705</wp:posOffset>
                </wp:positionV>
                <wp:extent cx="6257925" cy="871537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8715375"/>
                        </a:xfrm>
                        <a:prstGeom prst="rect">
                          <a:avLst/>
                        </a:prstGeom>
                        <a:solidFill>
                          <a:srgbClr val="FFFFFF"/>
                        </a:solidFill>
                        <a:ln w="9525">
                          <a:solidFill>
                            <a:srgbClr val="000000"/>
                          </a:solidFill>
                          <a:miter lim="800000"/>
                          <a:headEnd/>
                          <a:tailEnd/>
                        </a:ln>
                      </wps:spPr>
                      <wps:txbx>
                        <w:txbxContent>
                          <w:p w14:paraId="5FE7FDFB" w14:textId="4C9C2A1D" w:rsidR="00D8718E" w:rsidRPr="00F756CA" w:rsidRDefault="00D8718E" w:rsidP="00386693">
                            <w:pPr>
                              <w:jc w:val="center"/>
                              <w:rPr>
                                <w:rFonts w:ascii="Calibri" w:hAnsi="Calibri" w:cs="Calibri"/>
                                <w:b/>
                                <w:color w:val="365F91" w:themeColor="accent1" w:themeShade="BF"/>
                              </w:rPr>
                            </w:pPr>
                            <w:r w:rsidRPr="00F756CA">
                              <w:rPr>
                                <w:rFonts w:ascii="Calibri" w:hAnsi="Calibri" w:cs="Calibri"/>
                                <w:b/>
                                <w:color w:val="365F91" w:themeColor="accent1" w:themeShade="BF"/>
                              </w:rPr>
                              <w:t>3.3 Detailed Specification of Services Required (cont.)</w:t>
                            </w:r>
                          </w:p>
                          <w:p w14:paraId="7E753DF6" w14:textId="58B0D33F" w:rsidR="00D8718E" w:rsidRDefault="00D8718E" w:rsidP="00472111">
                            <w:pPr>
                              <w:spacing w:line="360" w:lineRule="auto"/>
                              <w:rPr>
                                <w:rFonts w:ascii="Calibri" w:hAnsi="Calibri" w:cs="Calibri"/>
                                <w:sz w:val="22"/>
                                <w:szCs w:val="22"/>
                              </w:rPr>
                            </w:pPr>
                            <w:r w:rsidRPr="00472111">
                              <w:rPr>
                                <w:rFonts w:ascii="Calibri" w:hAnsi="Calibri" w:cs="Calibri"/>
                                <w:sz w:val="22"/>
                                <w:szCs w:val="22"/>
                              </w:rPr>
                              <w:tab/>
                            </w:r>
                          </w:p>
                          <w:p w14:paraId="5C5B2E48" w14:textId="77777777" w:rsidR="00D8718E" w:rsidRDefault="00D8718E" w:rsidP="00472111">
                            <w:pPr>
                              <w:pStyle w:val="ListParagraph"/>
                              <w:numPr>
                                <w:ilvl w:val="0"/>
                                <w:numId w:val="38"/>
                              </w:numPr>
                              <w:spacing w:line="360" w:lineRule="auto"/>
                            </w:pPr>
                            <w:r w:rsidRPr="00472111">
                              <w:t>A representative of the Contracting Authority may accompany the successful tenderer’s operative on the first day of each working cycle ‘day 1’ for the laying of all restraints.</w:t>
                            </w:r>
                          </w:p>
                          <w:p w14:paraId="36A58FD6" w14:textId="77777777" w:rsidR="00D8718E" w:rsidRDefault="00D8718E" w:rsidP="00472111">
                            <w:pPr>
                              <w:pStyle w:val="ListParagraph"/>
                              <w:numPr>
                                <w:ilvl w:val="0"/>
                                <w:numId w:val="38"/>
                              </w:numPr>
                              <w:spacing w:line="360" w:lineRule="auto"/>
                            </w:pPr>
                            <w:r w:rsidRPr="00472111">
                              <w:t>Terrain and distance between restraints differ depending on the location of setts and hence it is not possible to state precisely the exact number of hours required for placing restraints, including travel time, but experience shows the placing of restraints by one operative could take up to 8  hours on day 1.</w:t>
                            </w:r>
                          </w:p>
                          <w:p w14:paraId="235CA17F" w14:textId="77777777" w:rsidR="00D8718E" w:rsidRDefault="00D8718E" w:rsidP="00472111">
                            <w:pPr>
                              <w:pStyle w:val="ListParagraph"/>
                              <w:numPr>
                                <w:ilvl w:val="0"/>
                                <w:numId w:val="38"/>
                              </w:numPr>
                              <w:spacing w:line="360" w:lineRule="auto"/>
                            </w:pPr>
                            <w:r w:rsidRPr="00472111">
                              <w:t xml:space="preserve">As local geography and the results of surveying will determine the precise number of restraints to be laid it is not possible to state the precise number of restraints that will be required to be placed by a successful tenderer per annum or over the period of the contract. Experience indicates that generally between 70 – 150 restraints can be laid at 8 – 12 active setts on day 1, depending on the location.  </w:t>
                            </w:r>
                          </w:p>
                          <w:p w14:paraId="2A3EA928" w14:textId="6AE1496B" w:rsidR="00D8718E" w:rsidRDefault="00D8718E" w:rsidP="00472111">
                            <w:pPr>
                              <w:pStyle w:val="ListParagraph"/>
                              <w:numPr>
                                <w:ilvl w:val="0"/>
                                <w:numId w:val="38"/>
                              </w:numPr>
                              <w:spacing w:line="360" w:lineRule="auto"/>
                            </w:pPr>
                            <w:r w:rsidRPr="00472111">
                              <w:t>The tenderer will have to supply staff to provide the service simultaneously across the country.</w:t>
                            </w:r>
                          </w:p>
                          <w:p w14:paraId="5FCA8FCC" w14:textId="77777777" w:rsidR="00D8718E" w:rsidRDefault="00D8718E" w:rsidP="00472111">
                            <w:pPr>
                              <w:pStyle w:val="ListParagraph"/>
                              <w:spacing w:line="360" w:lineRule="auto"/>
                            </w:pPr>
                          </w:p>
                          <w:p w14:paraId="411CD5B5" w14:textId="63984129" w:rsidR="00D8718E" w:rsidRPr="00472111" w:rsidRDefault="00D8718E" w:rsidP="00472111">
                            <w:pPr>
                              <w:pStyle w:val="Heading4"/>
                              <w:rPr>
                                <w:u w:val="single"/>
                              </w:rPr>
                            </w:pPr>
                            <w:r w:rsidRPr="00472111">
                              <w:rPr>
                                <w:u w:val="single"/>
                              </w:rPr>
                              <w:t xml:space="preserve">The timely daily examination of badger restraints/cages following their placement on sites.  </w:t>
                            </w:r>
                          </w:p>
                          <w:p w14:paraId="114B7CEF" w14:textId="77777777" w:rsidR="00D8718E" w:rsidRDefault="00D8718E" w:rsidP="00472111">
                            <w:pPr>
                              <w:pStyle w:val="ListParagraph"/>
                              <w:numPr>
                                <w:ilvl w:val="0"/>
                                <w:numId w:val="38"/>
                              </w:numPr>
                              <w:spacing w:line="360" w:lineRule="auto"/>
                            </w:pPr>
                            <w:r w:rsidRPr="00472111">
                              <w:rPr>
                                <w:noProof/>
                              </w:rPr>
                              <w:t xml:space="preserve">The successful tenderer’s operative who laid the restraints will check the restraints s/he placed </w:t>
                            </w:r>
                            <w:r w:rsidRPr="00472111">
                              <w:rPr>
                                <w:lang w:val="en-IE"/>
                              </w:rPr>
                              <w:t xml:space="preserve">at least once every 24 hours (on or </w:t>
                            </w:r>
                            <w:r w:rsidRPr="00472111">
                              <w:t xml:space="preserve">before 1pm on </w:t>
                            </w:r>
                            <w:r w:rsidRPr="00472111">
                              <w:rPr>
                                <w:noProof/>
                              </w:rPr>
                              <w:t>each of the days</w:t>
                            </w:r>
                            <w:r w:rsidRPr="00472111">
                              <w:t xml:space="preserve"> of the working cycle) o</w:t>
                            </w:r>
                            <w:r w:rsidRPr="00472111">
                              <w:rPr>
                                <w:noProof/>
                              </w:rPr>
                              <w:t xml:space="preserve">r as directed by the Contracting Authority’s personnel. </w:t>
                            </w:r>
                          </w:p>
                          <w:p w14:paraId="4C568B6E" w14:textId="1C33FBB1" w:rsidR="00D8718E" w:rsidRDefault="00D8718E" w:rsidP="00472111">
                            <w:pPr>
                              <w:pStyle w:val="ListParagraph"/>
                              <w:numPr>
                                <w:ilvl w:val="0"/>
                                <w:numId w:val="38"/>
                              </w:numPr>
                              <w:spacing w:line="360" w:lineRule="auto"/>
                            </w:pPr>
                            <w:r>
                              <w:rPr>
                                <w:noProof/>
                              </w:rPr>
                              <w:t xml:space="preserve">Terrain and distance between restraints differ depending on the location of setts and hence it is not possible to state precisely the exact number of hours required for checking restraints but experience shows the time required to  check restraints by one operative could take up to 4 hours per day.  </w:t>
                            </w:r>
                          </w:p>
                          <w:p w14:paraId="25626DB1" w14:textId="77777777" w:rsidR="00D8718E" w:rsidRPr="00472111" w:rsidRDefault="00D8718E" w:rsidP="00472111">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9DDA1" id="_x0000_s1031" type="#_x0000_t202" style="position:absolute;margin-left:-22.5pt;margin-top:14.15pt;width:492.75pt;height:686.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">
                <v:textbox>
                  <w:txbxContent>
                    <w:p w14:paraId="5FE7FDFB" w14:textId="4C9C2A1D" w:rsidR="00D8718E" w:rsidRPr="00F756CA" w:rsidRDefault="00D8718E" w:rsidP="00386693">
                      <w:pPr>
                        <w:jc w:val="center"/>
                        <w:rPr>
                          <w:rFonts w:ascii="Calibri" w:hAnsi="Calibri" w:cs="Calibri"/>
                          <w:b/>
                          <w:color w:val="365F91" w:themeColor="accent1" w:themeShade="BF"/>
                        </w:rPr>
                      </w:pPr>
                      <w:r w:rsidRPr="00F756CA">
                        <w:rPr>
                          <w:rFonts w:ascii="Calibri" w:hAnsi="Calibri" w:cs="Calibri"/>
                          <w:b/>
                          <w:color w:val="365F91" w:themeColor="accent1" w:themeShade="BF"/>
                        </w:rPr>
                        <w:t>3.3 Detailed Specification of Services Required (cont.)</w:t>
                      </w:r>
                    </w:p>
                    <w:p w14:paraId="7E753DF6" w14:textId="58B0D33F" w:rsidR="00D8718E" w:rsidRDefault="00D8718E" w:rsidP="00472111">
                      <w:pPr>
                        <w:spacing w:line="360" w:lineRule="auto"/>
                        <w:rPr>
                          <w:rFonts w:ascii="Calibri" w:hAnsi="Calibri" w:cs="Calibri"/>
                          <w:sz w:val="22"/>
                          <w:szCs w:val="22"/>
                        </w:rPr>
                      </w:pPr>
                      <w:r w:rsidRPr="00472111">
                        <w:rPr>
                          <w:rFonts w:ascii="Calibri" w:hAnsi="Calibri" w:cs="Calibri"/>
                          <w:sz w:val="22"/>
                          <w:szCs w:val="22"/>
                        </w:rPr>
                        <w:tab/>
                      </w:r>
                    </w:p>
                    <w:p w14:paraId="5C5B2E48" w14:textId="77777777" w:rsidR="00D8718E" w:rsidRDefault="00D8718E" w:rsidP="00472111">
                      <w:pPr>
                        <w:pStyle w:val="ListParagraph"/>
                        <w:numPr>
                          <w:ilvl w:val="0"/>
                          <w:numId w:val="38"/>
                        </w:numPr>
                        <w:spacing w:line="360" w:lineRule="auto"/>
                      </w:pPr>
                      <w:r w:rsidRPr="00472111">
                        <w:t>A representative of the Contracting Authority may accompany the successful tenderer’s operative on the first day of each working cycle ‘day 1’ for the laying of all restraints.</w:t>
                      </w:r>
                    </w:p>
                    <w:p w14:paraId="36A58FD6" w14:textId="77777777" w:rsidR="00D8718E" w:rsidRDefault="00D8718E" w:rsidP="00472111">
                      <w:pPr>
                        <w:pStyle w:val="ListParagraph"/>
                        <w:numPr>
                          <w:ilvl w:val="0"/>
                          <w:numId w:val="38"/>
                        </w:numPr>
                        <w:spacing w:line="360" w:lineRule="auto"/>
                      </w:pPr>
                      <w:r w:rsidRPr="00472111">
                        <w:t>Terrain and distance between restraints differ depending on the location of setts and hence it is not possible to state precisely the exact number of hours required for placing restraints, including travel time, but experience shows the placing of restraints by one operative could take up to 8  hours on day 1.</w:t>
                      </w:r>
                    </w:p>
                    <w:p w14:paraId="235CA17F" w14:textId="77777777" w:rsidR="00D8718E" w:rsidRDefault="00D8718E" w:rsidP="00472111">
                      <w:pPr>
                        <w:pStyle w:val="ListParagraph"/>
                        <w:numPr>
                          <w:ilvl w:val="0"/>
                          <w:numId w:val="38"/>
                        </w:numPr>
                        <w:spacing w:line="360" w:lineRule="auto"/>
                      </w:pPr>
                      <w:r w:rsidRPr="00472111">
                        <w:t xml:space="preserve">As local geography and the results of surveying will determine the precise number of restraints to be laid it is not possible to state the precise number of restraints that will be required to be placed by a successful tenderer per annum or over the period of the contract. Experience indicates that generally between 70 – 150 restraints can be laid at 8 – 12 active setts on day 1, depending on the location.  </w:t>
                      </w:r>
                    </w:p>
                    <w:p w14:paraId="2A3EA928" w14:textId="6AE1496B" w:rsidR="00D8718E" w:rsidRDefault="00D8718E" w:rsidP="00472111">
                      <w:pPr>
                        <w:pStyle w:val="ListParagraph"/>
                        <w:numPr>
                          <w:ilvl w:val="0"/>
                          <w:numId w:val="38"/>
                        </w:numPr>
                        <w:spacing w:line="360" w:lineRule="auto"/>
                      </w:pPr>
                      <w:r w:rsidRPr="00472111">
                        <w:t>The tenderer will have to supply staff to provide the service simultaneously across the country.</w:t>
                      </w:r>
                    </w:p>
                    <w:p w14:paraId="5FCA8FCC" w14:textId="77777777" w:rsidR="00D8718E" w:rsidRDefault="00D8718E" w:rsidP="00472111">
                      <w:pPr>
                        <w:pStyle w:val="ListParagraph"/>
                        <w:spacing w:line="360" w:lineRule="auto"/>
                      </w:pPr>
                    </w:p>
                    <w:p w14:paraId="411CD5B5" w14:textId="63984129" w:rsidR="00D8718E" w:rsidRPr="00472111" w:rsidRDefault="00D8718E" w:rsidP="00472111">
                      <w:pPr>
                        <w:pStyle w:val="Heading4"/>
                        <w:rPr>
                          <w:u w:val="single"/>
                        </w:rPr>
                      </w:pPr>
                      <w:r w:rsidRPr="00472111">
                        <w:rPr>
                          <w:u w:val="single"/>
                        </w:rPr>
                        <w:t xml:space="preserve">The timely daily examination of badger restraints/cages following their placement on sites.  </w:t>
                      </w:r>
                    </w:p>
                    <w:p w14:paraId="114B7CEF" w14:textId="77777777" w:rsidR="00D8718E" w:rsidRDefault="00D8718E" w:rsidP="00472111">
                      <w:pPr>
                        <w:pStyle w:val="ListParagraph"/>
                        <w:numPr>
                          <w:ilvl w:val="0"/>
                          <w:numId w:val="38"/>
                        </w:numPr>
                        <w:spacing w:line="360" w:lineRule="auto"/>
                      </w:pPr>
                      <w:r w:rsidRPr="00472111">
                        <w:rPr>
                          <w:noProof/>
                        </w:rPr>
                        <w:t xml:space="preserve">The successful tenderer’s operative who laid the restraints will check the restraints s/he placed </w:t>
                      </w:r>
                      <w:r w:rsidRPr="00472111">
                        <w:rPr>
                          <w:lang w:val="en-IE"/>
                        </w:rPr>
                        <w:t xml:space="preserve">at least once every 24 hours (on or </w:t>
                      </w:r>
                      <w:r w:rsidRPr="00472111">
                        <w:t xml:space="preserve">before 1pm on </w:t>
                      </w:r>
                      <w:r w:rsidRPr="00472111">
                        <w:rPr>
                          <w:noProof/>
                        </w:rPr>
                        <w:t>each of the days</w:t>
                      </w:r>
                      <w:r w:rsidRPr="00472111">
                        <w:t xml:space="preserve"> of the working cycle) o</w:t>
                      </w:r>
                      <w:r w:rsidRPr="00472111">
                        <w:rPr>
                          <w:noProof/>
                        </w:rPr>
                        <w:t xml:space="preserve">r as directed by the Contracting Authority’s personnel. </w:t>
                      </w:r>
                    </w:p>
                    <w:p w14:paraId="4C568B6E" w14:textId="1C33FBB1" w:rsidR="00D8718E" w:rsidRDefault="00D8718E" w:rsidP="00472111">
                      <w:pPr>
                        <w:pStyle w:val="ListParagraph"/>
                        <w:numPr>
                          <w:ilvl w:val="0"/>
                          <w:numId w:val="38"/>
                        </w:numPr>
                        <w:spacing w:line="360" w:lineRule="auto"/>
                      </w:pPr>
                      <w:r>
                        <w:rPr>
                          <w:noProof/>
                        </w:rPr>
                        <w:t xml:space="preserve">Terrain and distance between restraints differ depending on the location of setts and hence it is not possible to state precisely the exact number of hours required for checking restraints but experience shows the time required to  check restraints by one operative could take up to 4 hours per day.  </w:t>
                      </w:r>
                    </w:p>
                    <w:p w14:paraId="25626DB1" w14:textId="77777777" w:rsidR="00D8718E" w:rsidRPr="00472111" w:rsidRDefault="00D8718E" w:rsidP="00472111">
                      <w:pPr>
                        <w:spacing w:line="360" w:lineRule="auto"/>
                      </w:pPr>
                    </w:p>
                  </w:txbxContent>
                </v:textbox>
                <w10:wrap type="square"/>
              </v:shape>
            </w:pict>
          </mc:Fallback>
        </mc:AlternateContent>
      </w:r>
    </w:p>
    <w:p w14:paraId="1D96F8B8" w14:textId="6A88CE86" w:rsidR="00C01566" w:rsidRDefault="00472111" w:rsidP="006B6324">
      <w:pPr>
        <w:spacing w:after="120" w:line="276" w:lineRule="auto"/>
        <w:rPr>
          <w:b/>
          <w:i/>
        </w:rPr>
      </w:pPr>
      <w:r w:rsidRPr="00472111">
        <w:rPr>
          <w:b/>
          <w:i/>
          <w:noProof/>
          <w:lang w:val="en-IE" w:eastAsia="ja-JP"/>
        </w:rPr>
        <w:lastRenderedPageBreak/>
        <mc:AlternateContent>
          <mc:Choice Requires="wps">
            <w:drawing>
              <wp:anchor distT="45720" distB="45720" distL="114300" distR="114300" simplePos="0" relativeHeight="251679744" behindDoc="0" locked="0" layoutInCell="1" allowOverlap="1" wp14:anchorId="1D67CB57" wp14:editId="7F9034F5">
                <wp:simplePos x="0" y="0"/>
                <wp:positionH relativeFrom="column">
                  <wp:posOffset>-200025</wp:posOffset>
                </wp:positionH>
                <wp:positionV relativeFrom="paragraph">
                  <wp:posOffset>180340</wp:posOffset>
                </wp:positionV>
                <wp:extent cx="6105525" cy="83724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8372475"/>
                        </a:xfrm>
                        <a:prstGeom prst="rect">
                          <a:avLst/>
                        </a:prstGeom>
                        <a:solidFill>
                          <a:srgbClr val="FFFFFF"/>
                        </a:solidFill>
                        <a:ln w="9525">
                          <a:solidFill>
                            <a:srgbClr val="000000"/>
                          </a:solidFill>
                          <a:miter lim="800000"/>
                          <a:headEnd/>
                          <a:tailEnd/>
                        </a:ln>
                      </wps:spPr>
                      <wps:txbx>
                        <w:txbxContent>
                          <w:p w14:paraId="0B61100B" w14:textId="77777777" w:rsidR="00D8718E" w:rsidRDefault="00D8718E" w:rsidP="0047211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1080"/>
                              <w:contextualSpacing/>
                              <w:jc w:val="both"/>
                              <w:rPr>
                                <w:b/>
                                <w:i/>
                                <w:noProof/>
                              </w:rPr>
                            </w:pPr>
                          </w:p>
                          <w:p w14:paraId="01F78187" w14:textId="46FB5C50" w:rsidR="00D8718E" w:rsidRPr="00D818A7" w:rsidRDefault="00D8718E" w:rsidP="00D818A7">
                            <w:pPr>
                              <w:pStyle w:val="Heading4"/>
                              <w:rPr>
                                <w:u w:val="single"/>
                              </w:rPr>
                            </w:pPr>
                            <w:r w:rsidRPr="00472111">
                              <w:rPr>
                                <w:noProof/>
                                <w:u w:val="single"/>
                              </w:rPr>
                              <w:t>The humane capture of badgers in restraints/cages, the humane removal and culling of badgers using a licensed .22 caliber rifle and the packaging and dispatch of badger carcasses for post mortem examination.</w:t>
                            </w:r>
                          </w:p>
                          <w:p w14:paraId="6F71849C" w14:textId="77777777" w:rsidR="00D8718E" w:rsidRDefault="00D8718E" w:rsidP="00472111">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pPr>
                            <w:r w:rsidRPr="0013267C">
                              <w:t xml:space="preserve">At each </w:t>
                            </w:r>
                            <w:r>
                              <w:t xml:space="preserve">daily </w:t>
                            </w:r>
                            <w:r w:rsidRPr="0013267C">
                              <w:t>inspection</w:t>
                            </w:r>
                            <w:r>
                              <w:t xml:space="preserve"> of restraints, the successful tenderer’s operative will be required to scan any badger captured.  If microchipped the badger is released.  If not, the operative must humanely </w:t>
                            </w:r>
                            <w:r w:rsidRPr="0013267C">
                              <w:t>dispatch</w:t>
                            </w:r>
                            <w:r>
                              <w:t xml:space="preserve"> the badger captured</w:t>
                            </w:r>
                            <w:r w:rsidRPr="0013267C">
                              <w:t xml:space="preserve">, </w:t>
                            </w:r>
                            <w:r>
                              <w:t xml:space="preserve">to </w:t>
                            </w:r>
                            <w:r w:rsidRPr="0013267C">
                              <w:t>tag and record</w:t>
                            </w:r>
                            <w:r>
                              <w:t xml:space="preserve"> the badger</w:t>
                            </w:r>
                            <w:r w:rsidRPr="0013267C">
                              <w:t xml:space="preserve"> </w:t>
                            </w:r>
                            <w:r>
                              <w:t xml:space="preserve">details and to </w:t>
                            </w:r>
                            <w:r w:rsidRPr="0013267C">
                              <w:t>package</w:t>
                            </w:r>
                            <w:r>
                              <w:t xml:space="preserve"> and deliver</w:t>
                            </w:r>
                            <w:r w:rsidRPr="0013267C">
                              <w:t xml:space="preserve"> </w:t>
                            </w:r>
                            <w:r>
                              <w:t xml:space="preserve">the badger </w:t>
                            </w:r>
                            <w:r w:rsidRPr="0013267C">
                              <w:t>to an agreed location</w:t>
                            </w:r>
                            <w:r>
                              <w:t>.</w:t>
                            </w:r>
                          </w:p>
                          <w:p w14:paraId="0768CD25" w14:textId="77777777" w:rsidR="00D8718E" w:rsidRDefault="00D8718E" w:rsidP="00472111">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pPr>
                            <w:r w:rsidRPr="00536B3B">
                              <w:t xml:space="preserve">If for any reason it is not feasible to dispatch a badger by the agreed method, i.e. rifle with a low velocity bullet, </w:t>
                            </w:r>
                            <w:r>
                              <w:t xml:space="preserve">the successful tenderer’s operative will be required to humanely release </w:t>
                            </w:r>
                            <w:r w:rsidRPr="00536B3B">
                              <w:t xml:space="preserve">the badger </w:t>
                            </w:r>
                            <w:r>
                              <w:t xml:space="preserve">by </w:t>
                            </w:r>
                            <w:r w:rsidRPr="00536B3B">
                              <w:t>cutting the restraint in the loop area.</w:t>
                            </w:r>
                            <w:r w:rsidRPr="004E2350">
                              <w:t xml:space="preserve"> </w:t>
                            </w:r>
                            <w:r>
                              <w:t>Where this is not possible, the operative will be required to immediately contact the Contracting Authority.</w:t>
                            </w:r>
                          </w:p>
                          <w:p w14:paraId="46675002" w14:textId="1526AA88" w:rsidR="00D8718E" w:rsidRDefault="00D8718E" w:rsidP="00472111">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pPr>
                            <w:r w:rsidRPr="00C60EE0">
                              <w:t>Other animals caught, such as foxes or dogs should, unless otherwise directed by the Contracting Authority, where humanely possible to do so be released into the environment. Where this is not possible, the successful tenderer’s operative will be required to immediately contact the Contracting Authority.</w:t>
                            </w:r>
                          </w:p>
                          <w:p w14:paraId="382955BF" w14:textId="77777777" w:rsidR="00D8718E" w:rsidRDefault="00D8718E" w:rsidP="00D818A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1080"/>
                              <w:contextualSpacing/>
                              <w:jc w:val="both"/>
                            </w:pPr>
                          </w:p>
                          <w:p w14:paraId="1DCFA077" w14:textId="178DDB78" w:rsidR="00D8718E" w:rsidRPr="00D818A7" w:rsidRDefault="00D8718E" w:rsidP="00D818A7">
                            <w:pPr>
                              <w:pStyle w:val="Heading4"/>
                              <w:rPr>
                                <w:u w:val="single"/>
                              </w:rPr>
                            </w:pPr>
                            <w:r w:rsidRPr="00D818A7">
                              <w:rPr>
                                <w:u w:val="single"/>
                              </w:rPr>
                              <w:t>The removal of restraints – final day of working cycle.</w:t>
                            </w:r>
                          </w:p>
                          <w:p w14:paraId="414BB66B" w14:textId="77777777" w:rsidR="00D8718E" w:rsidRDefault="00D8718E" w:rsidP="00D818A7">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
                              <w:t>A representative of the Contracting Authority may accompany the successful tenderer’s operative on the final day of each working cycle.</w:t>
                            </w:r>
                          </w:p>
                          <w:p w14:paraId="10A201C3" w14:textId="77777777" w:rsidR="00D8718E" w:rsidRPr="00AD487A" w:rsidRDefault="00D8718E" w:rsidP="00D818A7">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 w:rsidRPr="00AD487A">
                              <w:t xml:space="preserve">The successful tenderer’s operative will be responsible for taking up restraints on the final day. </w:t>
                            </w:r>
                          </w:p>
                          <w:p w14:paraId="322A55FB" w14:textId="715B1D6A" w:rsidR="00D8718E" w:rsidRPr="00D818A7" w:rsidRDefault="00D8718E" w:rsidP="00D818A7">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b/>
                                <w:bCs/>
                              </w:rPr>
                            </w:pPr>
                            <w:r w:rsidRPr="00AD487A">
                              <w:t>The restraints will be disposed of as directed by the Co</w:t>
                            </w:r>
                            <w:r>
                              <w:t>ntracting</w:t>
                            </w:r>
                            <w:r w:rsidRPr="00AD487A">
                              <w:t xml:space="preserve"> Authority</w:t>
                            </w:r>
                            <w:r>
                              <w:t>.</w:t>
                            </w:r>
                          </w:p>
                          <w:p w14:paraId="1B012750" w14:textId="77777777" w:rsidR="00D8718E" w:rsidRPr="0060378B" w:rsidRDefault="00D8718E" w:rsidP="00D818A7">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b/>
                                <w:bCs/>
                              </w:rPr>
                            </w:pPr>
                            <w:r>
                              <w:rPr>
                                <w:noProof/>
                              </w:rPr>
                              <w:t>Terrain and distance between restraints differ depending on the location of setts and hence it is not possible to state precisely the exact number of hours required for taking up restraints, including travel time</w:t>
                            </w:r>
                          </w:p>
                          <w:p w14:paraId="4F8462B8" w14:textId="0FF87DF8" w:rsidR="00D8718E" w:rsidRDefault="00D8718E" w:rsidP="00D818A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b/>
                                <w:bCs/>
                              </w:rPr>
                            </w:pPr>
                          </w:p>
                          <w:p w14:paraId="38E37BF2" w14:textId="124D2FB6" w:rsidR="00D8718E" w:rsidRPr="0060378B" w:rsidRDefault="00D8718E" w:rsidP="00D818A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contextualSpacing/>
                              <w:jc w:val="both"/>
                              <w:rPr>
                                <w:b/>
                                <w:bCs/>
                              </w:rPr>
                            </w:pPr>
                            <w:r>
                              <w:rPr>
                                <w:b/>
                                <w:bCs/>
                              </w:rPr>
                              <w:t xml:space="preserve">Supplier please note: </w:t>
                            </w:r>
                            <w:r>
                              <w:rPr>
                                <w:noProof/>
                              </w:rPr>
                              <w:t>Other activities as detailed in Section 3.1 and 3.2 may also be required within any work period.</w:t>
                            </w:r>
                          </w:p>
                          <w:p w14:paraId="35A97742" w14:textId="77777777" w:rsidR="00D8718E" w:rsidRPr="00D818A7" w:rsidRDefault="00D8718E" w:rsidP="00D818A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b/>
                                <w:bCs/>
                              </w:rPr>
                            </w:pPr>
                          </w:p>
                          <w:p w14:paraId="1A3DFF15" w14:textId="0A6FE6D7" w:rsidR="00D8718E" w:rsidRDefault="00D871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7CB57" id="_x0000_s1032" type="#_x0000_t202" style="position:absolute;margin-left:-15.75pt;margin-top:14.2pt;width:480.75pt;height:659.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">
                <v:textbox>
                  <w:txbxContent>
                    <w:p w14:paraId="0B61100B" w14:textId="77777777" w:rsidR="00D8718E" w:rsidRDefault="00D8718E" w:rsidP="0047211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1080"/>
                        <w:contextualSpacing/>
                        <w:jc w:val="both"/>
                        <w:rPr>
                          <w:b/>
                          <w:i/>
                          <w:noProof/>
                        </w:rPr>
                      </w:pPr>
                    </w:p>
                    <w:p w14:paraId="01F78187" w14:textId="46FB5C50" w:rsidR="00D8718E" w:rsidRPr="00D818A7" w:rsidRDefault="00D8718E" w:rsidP="00D818A7">
                      <w:pPr>
                        <w:pStyle w:val="Heading4"/>
                        <w:rPr>
                          <w:u w:val="single"/>
                        </w:rPr>
                      </w:pPr>
                      <w:r w:rsidRPr="00472111">
                        <w:rPr>
                          <w:noProof/>
                          <w:u w:val="single"/>
                        </w:rPr>
                        <w:t>The humane capture of badgers in restraints/cages, the humane removal and culling of badgers using a licensed .22 caliber rifle and the packaging and dispatch of badger carcasses for post mortem examination.</w:t>
                      </w:r>
                    </w:p>
                    <w:p w14:paraId="6F71849C" w14:textId="77777777" w:rsidR="00D8718E" w:rsidRDefault="00D8718E" w:rsidP="00472111">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pPr>
                      <w:r w:rsidRPr="0013267C">
                        <w:t xml:space="preserve">At each </w:t>
                      </w:r>
                      <w:r>
                        <w:t xml:space="preserve">daily </w:t>
                      </w:r>
                      <w:r w:rsidRPr="0013267C">
                        <w:t>inspection</w:t>
                      </w:r>
                      <w:r>
                        <w:t xml:space="preserve"> of restraints, the successful tenderer’s operative will be required to scan any badger captured.  If microchipped the badger is released.  If not, the operative must humanely </w:t>
                      </w:r>
                      <w:r w:rsidRPr="0013267C">
                        <w:t>dispatch</w:t>
                      </w:r>
                      <w:r>
                        <w:t xml:space="preserve"> the badger captured</w:t>
                      </w:r>
                      <w:r w:rsidRPr="0013267C">
                        <w:t xml:space="preserve">, </w:t>
                      </w:r>
                      <w:r>
                        <w:t xml:space="preserve">to </w:t>
                      </w:r>
                      <w:r w:rsidRPr="0013267C">
                        <w:t>tag and record</w:t>
                      </w:r>
                      <w:r>
                        <w:t xml:space="preserve"> the badger</w:t>
                      </w:r>
                      <w:r w:rsidRPr="0013267C">
                        <w:t xml:space="preserve"> </w:t>
                      </w:r>
                      <w:r>
                        <w:t xml:space="preserve">details and to </w:t>
                      </w:r>
                      <w:r w:rsidRPr="0013267C">
                        <w:t>package</w:t>
                      </w:r>
                      <w:r>
                        <w:t xml:space="preserve"> and deliver</w:t>
                      </w:r>
                      <w:r w:rsidRPr="0013267C">
                        <w:t xml:space="preserve"> </w:t>
                      </w:r>
                      <w:r>
                        <w:t xml:space="preserve">the badger </w:t>
                      </w:r>
                      <w:r w:rsidRPr="0013267C">
                        <w:t>to an agreed location</w:t>
                      </w:r>
                      <w:r>
                        <w:t>.</w:t>
                      </w:r>
                    </w:p>
                    <w:p w14:paraId="0768CD25" w14:textId="77777777" w:rsidR="00D8718E" w:rsidRDefault="00D8718E" w:rsidP="00472111">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pPr>
                      <w:r w:rsidRPr="00536B3B">
                        <w:t xml:space="preserve">If for any reason it is not feasible to dispatch a badger by the agreed method, i.e. rifle with a low velocity bullet, </w:t>
                      </w:r>
                      <w:r>
                        <w:t xml:space="preserve">the successful tenderer’s operative will be required to humanely release </w:t>
                      </w:r>
                      <w:r w:rsidRPr="00536B3B">
                        <w:t xml:space="preserve">the badger </w:t>
                      </w:r>
                      <w:r>
                        <w:t xml:space="preserve">by </w:t>
                      </w:r>
                      <w:r w:rsidRPr="00536B3B">
                        <w:t>cutting the restraint in the loop area.</w:t>
                      </w:r>
                      <w:r w:rsidRPr="004E2350">
                        <w:t xml:space="preserve"> </w:t>
                      </w:r>
                      <w:r>
                        <w:t>Where this is not possible, the operative will be required to immediately contact the Contracting Authority.</w:t>
                      </w:r>
                    </w:p>
                    <w:p w14:paraId="46675002" w14:textId="1526AA88" w:rsidR="00D8718E" w:rsidRDefault="00D8718E" w:rsidP="00472111">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pPr>
                      <w:r w:rsidRPr="00C60EE0">
                        <w:t>Other animals caught, such as foxes or dogs should, unless otherwise directed by the Contracting Authority, where humanely possible to do so be released into the environment. Where this is not possible, the successful tenderer’s operative will be required to immediately contact the Contracting Authority.</w:t>
                      </w:r>
                    </w:p>
                    <w:p w14:paraId="382955BF" w14:textId="77777777" w:rsidR="00D8718E" w:rsidRDefault="00D8718E" w:rsidP="00D818A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1080"/>
                        <w:contextualSpacing/>
                        <w:jc w:val="both"/>
                      </w:pPr>
                    </w:p>
                    <w:p w14:paraId="1DCFA077" w14:textId="178DDB78" w:rsidR="00D8718E" w:rsidRPr="00D818A7" w:rsidRDefault="00D8718E" w:rsidP="00D818A7">
                      <w:pPr>
                        <w:pStyle w:val="Heading4"/>
                        <w:rPr>
                          <w:u w:val="single"/>
                        </w:rPr>
                      </w:pPr>
                      <w:r w:rsidRPr="00D818A7">
                        <w:rPr>
                          <w:u w:val="single"/>
                        </w:rPr>
                        <w:t>The removal of restraints – final day of working cycle.</w:t>
                      </w:r>
                    </w:p>
                    <w:p w14:paraId="414BB66B" w14:textId="77777777" w:rsidR="00D8718E" w:rsidRDefault="00D8718E" w:rsidP="00D818A7">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
                        <w:t>A representative of the Contracting Authority may accompany the successful tenderer’s operative on the final day of each working cycle.</w:t>
                      </w:r>
                    </w:p>
                    <w:p w14:paraId="10A201C3" w14:textId="77777777" w:rsidR="00D8718E" w:rsidRPr="00AD487A" w:rsidRDefault="00D8718E" w:rsidP="00D818A7">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 w:rsidRPr="00AD487A">
                        <w:t xml:space="preserve">The successful tenderer’s operative will be responsible for taking up restraints on the final day. </w:t>
                      </w:r>
                    </w:p>
                    <w:p w14:paraId="322A55FB" w14:textId="715B1D6A" w:rsidR="00D8718E" w:rsidRPr="00D818A7" w:rsidRDefault="00D8718E" w:rsidP="00D818A7">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b/>
                          <w:bCs/>
                        </w:rPr>
                      </w:pPr>
                      <w:r w:rsidRPr="00AD487A">
                        <w:t>The restraints will be disposed of as directed by the Co</w:t>
                      </w:r>
                      <w:r>
                        <w:t>ntracting</w:t>
                      </w:r>
                      <w:r w:rsidRPr="00AD487A">
                        <w:t xml:space="preserve"> Authority</w:t>
                      </w:r>
                      <w:r>
                        <w:t>.</w:t>
                      </w:r>
                    </w:p>
                    <w:p w14:paraId="1B012750" w14:textId="77777777" w:rsidR="00D8718E" w:rsidRPr="0060378B" w:rsidRDefault="00D8718E" w:rsidP="00D818A7">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b/>
                          <w:bCs/>
                        </w:rPr>
                      </w:pPr>
                      <w:r>
                        <w:rPr>
                          <w:noProof/>
                        </w:rPr>
                        <w:t>Terrain and distance between restraints differ depending on the location of setts and hence it is not possible to state precisely the exact number of hours required for taking up restraints, including travel time</w:t>
                      </w:r>
                    </w:p>
                    <w:p w14:paraId="4F8462B8" w14:textId="0FF87DF8" w:rsidR="00D8718E" w:rsidRDefault="00D8718E" w:rsidP="00D818A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b/>
                          <w:bCs/>
                        </w:rPr>
                      </w:pPr>
                    </w:p>
                    <w:p w14:paraId="38E37BF2" w14:textId="124D2FB6" w:rsidR="00D8718E" w:rsidRPr="0060378B" w:rsidRDefault="00D8718E" w:rsidP="00D818A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contextualSpacing/>
                        <w:jc w:val="both"/>
                        <w:rPr>
                          <w:b/>
                          <w:bCs/>
                        </w:rPr>
                      </w:pPr>
                      <w:r>
                        <w:rPr>
                          <w:b/>
                          <w:bCs/>
                        </w:rPr>
                        <w:t xml:space="preserve">Supplier please note: </w:t>
                      </w:r>
                      <w:r>
                        <w:rPr>
                          <w:noProof/>
                        </w:rPr>
                        <w:t>Other activities as detailed in Section 3.1 and 3.2 may also be required within any work period.</w:t>
                      </w:r>
                    </w:p>
                    <w:p w14:paraId="35A97742" w14:textId="77777777" w:rsidR="00D8718E" w:rsidRPr="00D818A7" w:rsidRDefault="00D8718E" w:rsidP="00D818A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b/>
                          <w:bCs/>
                        </w:rPr>
                      </w:pPr>
                    </w:p>
                    <w:p w14:paraId="1A3DFF15" w14:textId="0A6FE6D7" w:rsidR="00D8718E" w:rsidRDefault="00D8718E"/>
                  </w:txbxContent>
                </v:textbox>
                <w10:wrap type="square"/>
              </v:shape>
            </w:pict>
          </mc:Fallback>
        </mc:AlternateContent>
      </w:r>
    </w:p>
    <w:p w14:paraId="0FC7D1FF" w14:textId="69BE9F9A" w:rsidR="00C01566" w:rsidRDefault="00C01566" w:rsidP="006B6324">
      <w:pPr>
        <w:spacing w:after="120" w:line="276" w:lineRule="auto"/>
        <w:rPr>
          <w:b/>
          <w:i/>
        </w:rPr>
      </w:pPr>
    </w:p>
    <w:p w14:paraId="50FDC0AB" w14:textId="6794015D" w:rsidR="00C01566" w:rsidRPr="00D818A7" w:rsidRDefault="00D818A7" w:rsidP="006B6324">
      <w:pPr>
        <w:spacing w:after="120" w:line="276" w:lineRule="auto"/>
      </w:pPr>
      <w:r>
        <w:rPr>
          <w:noProof/>
          <w:lang w:val="en-IE" w:eastAsia="ja-JP"/>
        </w:rPr>
        <w:lastRenderedPageBreak/>
        <mc:AlternateContent>
          <mc:Choice Requires="wps">
            <w:drawing>
              <wp:anchor distT="45720" distB="45720" distL="114300" distR="114300" simplePos="0" relativeHeight="251681792" behindDoc="0" locked="0" layoutInCell="1" allowOverlap="1" wp14:anchorId="34052BCC" wp14:editId="0CC63AE8">
                <wp:simplePos x="0" y="0"/>
                <wp:positionH relativeFrom="margin">
                  <wp:align>center</wp:align>
                </wp:positionH>
                <wp:positionV relativeFrom="paragraph">
                  <wp:posOffset>179705</wp:posOffset>
                </wp:positionV>
                <wp:extent cx="6048375" cy="85820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8582025"/>
                        </a:xfrm>
                        <a:prstGeom prst="rect">
                          <a:avLst/>
                        </a:prstGeom>
                        <a:solidFill>
                          <a:srgbClr val="FFFFFF"/>
                        </a:solidFill>
                        <a:ln w="9525">
                          <a:solidFill>
                            <a:srgbClr val="000000"/>
                          </a:solidFill>
                          <a:miter lim="800000"/>
                          <a:headEnd/>
                          <a:tailEnd/>
                        </a:ln>
                      </wps:spPr>
                      <wps:txbx>
                        <w:txbxContent>
                          <w:p w14:paraId="1DF8E729" w14:textId="77777777" w:rsidR="00D8718E" w:rsidRDefault="00D8718E" w:rsidP="00386693">
                            <w:pPr>
                              <w:pStyle w:val="Heading2"/>
                              <w:jc w:val="center"/>
                              <w:rPr>
                                <w:rStyle w:val="Heading3Char"/>
                                <w:rFonts w:ascii="Helvetica" w:eastAsiaTheme="majorEastAsia" w:hAnsi="Helvetica" w:cs="Helvetica"/>
                                <w:b w:val="0"/>
                                <w:sz w:val="22"/>
                              </w:rPr>
                            </w:pPr>
                          </w:p>
                          <w:p w14:paraId="77A91C6F" w14:textId="188413D1" w:rsidR="00D8718E" w:rsidRPr="000901DC" w:rsidRDefault="00D8718E" w:rsidP="000901DC">
                            <w:pPr>
                              <w:pStyle w:val="Heading3"/>
                              <w:rPr>
                                <w:rFonts w:eastAsiaTheme="majorEastAsia"/>
                              </w:rPr>
                            </w:pPr>
                            <w:bookmarkStart w:id="20" w:name="_Toc87637012"/>
                            <w:r w:rsidRPr="000901DC">
                              <w:rPr>
                                <w:rFonts w:eastAsiaTheme="majorEastAsia"/>
                              </w:rPr>
                              <w:t>3.3.2 Vaccine</w:t>
                            </w:r>
                            <w:bookmarkEnd w:id="20"/>
                          </w:p>
                          <w:p w14:paraId="401D6366" w14:textId="77777777" w:rsidR="00D8718E" w:rsidRDefault="00D8718E" w:rsidP="008D2F2D">
                            <w:pPr>
                              <w:pStyle w:val="Heading4"/>
                              <w:rPr>
                                <w:u w:val="single"/>
                              </w:rPr>
                            </w:pPr>
                          </w:p>
                          <w:p w14:paraId="2FF11132" w14:textId="35CACCBE" w:rsidR="00D8718E" w:rsidRPr="008D2F2D" w:rsidRDefault="00D8718E" w:rsidP="008D2F2D">
                            <w:pPr>
                              <w:pStyle w:val="Heading4"/>
                              <w:rPr>
                                <w:u w:val="single"/>
                              </w:rPr>
                            </w:pPr>
                            <w:r w:rsidRPr="008D2F2D">
                              <w:rPr>
                                <w:u w:val="single"/>
                              </w:rPr>
                              <w:t>Working cycle/block of Vaccination claims</w:t>
                            </w:r>
                          </w:p>
                          <w:p w14:paraId="3962E063" w14:textId="00890A04" w:rsidR="00D8718E" w:rsidRDefault="00D8718E" w:rsidP="008D2F2D">
                            <w:pPr>
                              <w:pStyle w:val="ListParagraph"/>
                              <w:numPr>
                                <w:ilvl w:val="0"/>
                                <w:numId w:val="42"/>
                              </w:numPr>
                            </w:pPr>
                            <w:r w:rsidRPr="008D2F2D">
                              <w:t xml:space="preserve">The service will be required to be delivered in 5 to 7 work day cycles each week over the period September to June during the term of the contract.  A working cycle may or may not commence on a Bank Holiday Monday. If it commences instead on the Tuesday immediately after the Bank Holiday </w:t>
                            </w:r>
                            <w:r>
                              <w:t>Monday it will, in effect, be a</w:t>
                            </w:r>
                            <w:r w:rsidRPr="008D2F2D">
                              <w:t xml:space="preserve"> 4 to 6 day work cycle.  If it includes a Bank Holiday or weekend days this should be</w:t>
                            </w:r>
                            <w:r>
                              <w:t xml:space="preserve"> reflected in pricing schedules</w:t>
                            </w:r>
                            <w:r w:rsidRPr="008D2F2D">
                              <w:t>.   This is typically used in vaccination zones.</w:t>
                            </w:r>
                          </w:p>
                          <w:p w14:paraId="5DC24AFF" w14:textId="77777777" w:rsidR="00D8718E" w:rsidRDefault="00D8718E" w:rsidP="008D2F2D">
                            <w:pPr>
                              <w:pStyle w:val="ListParagraph"/>
                              <w:numPr>
                                <w:ilvl w:val="0"/>
                                <w:numId w:val="42"/>
                              </w:numPr>
                            </w:pPr>
                            <w:r w:rsidRPr="008D2F2D">
                              <w:t>The service may have to be provided in all vaccine areas simultaneously.</w:t>
                            </w:r>
                          </w:p>
                          <w:p w14:paraId="39AF128A" w14:textId="6E91111E" w:rsidR="00D8718E" w:rsidRDefault="00D8718E" w:rsidP="008D2F2D">
                            <w:pPr>
                              <w:pStyle w:val="ListParagraph"/>
                              <w:numPr>
                                <w:ilvl w:val="0"/>
                                <w:numId w:val="42"/>
                              </w:numPr>
                            </w:pPr>
                            <w:r w:rsidRPr="008D2F2D">
                              <w:t>Terrain and distance between restraints differ depending on the location of setts and therefore it is not possible to state precisely the exact number of hours required for placing restraints, including travel time.  Currently the service is provided on a working cycle of 5 days per week Monday to Friday (29.5 hours per week).  Tender responses should include details of how the successful tenderer will compensate operatives for travel, including the occasional deployment of operatives outside of their normal working areas.</w:t>
                            </w:r>
                          </w:p>
                          <w:p w14:paraId="5F609BEC" w14:textId="68027739" w:rsidR="00D8718E" w:rsidRDefault="00D8718E" w:rsidP="008D2F2D"/>
                          <w:p w14:paraId="3E35C86B" w14:textId="77777777" w:rsidR="00D8718E" w:rsidRDefault="00D8718E" w:rsidP="008D2F2D">
                            <w:pPr>
                              <w:pStyle w:val="Heading4"/>
                              <w:rPr>
                                <w:noProof/>
                                <w:u w:val="single"/>
                              </w:rPr>
                            </w:pPr>
                            <w:r w:rsidRPr="008D2F2D">
                              <w:rPr>
                                <w:noProof/>
                                <w:u w:val="single"/>
                              </w:rPr>
                              <w:t>The timely setting of badger restraints/cages at designated locations of the vaccine areas</w:t>
                            </w:r>
                          </w:p>
                          <w:p w14:paraId="3CEB716B" w14:textId="77777777" w:rsidR="00D8718E" w:rsidRDefault="00D8718E" w:rsidP="008D2F2D">
                            <w:pPr>
                              <w:pStyle w:val="Heading4"/>
                              <w:numPr>
                                <w:ilvl w:val="0"/>
                                <w:numId w:val="43"/>
                              </w:numPr>
                              <w:rPr>
                                <w:rFonts w:eastAsia="Calibri" w:cs="Calibri"/>
                                <w:b w:val="0"/>
                                <w:bCs w:val="0"/>
                                <w:color w:val="000000"/>
                                <w:szCs w:val="22"/>
                                <w:u w:color="000000"/>
                                <w:bdr w:val="nil"/>
                                <w:lang w:val="en-US" w:eastAsia="en-IE"/>
                              </w:rPr>
                            </w:pPr>
                            <w:r w:rsidRPr="008D2F2D">
                              <w:rPr>
                                <w:rFonts w:eastAsia="Calibri" w:cs="Calibri"/>
                                <w:b w:val="0"/>
                                <w:bCs w:val="0"/>
                                <w:color w:val="000000"/>
                                <w:szCs w:val="22"/>
                                <w:u w:color="000000"/>
                                <w:bdr w:val="nil"/>
                                <w:lang w:val="en-US" w:eastAsia="en-IE"/>
                              </w:rPr>
                              <w:t xml:space="preserve">The Contracting Authority’s local office designated official will contact the successful tenderer’s operative with a map of the locations of setts in areas, where a vaccination programme is in operation. </w:t>
                            </w:r>
                          </w:p>
                          <w:p w14:paraId="57295205" w14:textId="77777777" w:rsidR="00D8718E" w:rsidRPr="008D2F2D" w:rsidRDefault="00D8718E" w:rsidP="008D2F2D">
                            <w:pPr>
                              <w:pStyle w:val="Heading4"/>
                              <w:numPr>
                                <w:ilvl w:val="0"/>
                                <w:numId w:val="43"/>
                              </w:numPr>
                              <w:rPr>
                                <w:rFonts w:eastAsia="Calibri" w:cs="Calibri"/>
                                <w:b w:val="0"/>
                                <w:bCs w:val="0"/>
                                <w:color w:val="000000"/>
                                <w:szCs w:val="22"/>
                                <w:u w:color="000000"/>
                                <w:bdr w:val="nil"/>
                                <w:lang w:val="en-US" w:eastAsia="en-IE"/>
                              </w:rPr>
                            </w:pPr>
                            <w:r w:rsidRPr="008D2F2D">
                              <w:rPr>
                                <w:rFonts w:cs="Calibri"/>
                                <w:b w:val="0"/>
                              </w:rPr>
                              <w:t xml:space="preserve">Each operative will receive a detailed map of the area for which a vaccine is planned, together with a vaccine worksheet. </w:t>
                            </w:r>
                          </w:p>
                          <w:p w14:paraId="3D22E405" w14:textId="77777777" w:rsidR="00D8718E" w:rsidRPr="008D2F2D" w:rsidRDefault="00D8718E" w:rsidP="008D2F2D">
                            <w:pPr>
                              <w:pStyle w:val="Heading4"/>
                              <w:numPr>
                                <w:ilvl w:val="0"/>
                                <w:numId w:val="43"/>
                              </w:numPr>
                              <w:rPr>
                                <w:rFonts w:eastAsia="Calibri" w:cs="Calibri"/>
                                <w:b w:val="0"/>
                                <w:bCs w:val="0"/>
                                <w:color w:val="000000"/>
                                <w:szCs w:val="22"/>
                                <w:u w:color="000000"/>
                                <w:bdr w:val="nil"/>
                                <w:lang w:val="en-US" w:eastAsia="en-IE"/>
                              </w:rPr>
                            </w:pPr>
                            <w:r w:rsidRPr="008D2F2D">
                              <w:rPr>
                                <w:rFonts w:cs="Calibri"/>
                                <w:b w:val="0"/>
                              </w:rPr>
                              <w:t>One week’s notice will generally be given by the Contracting Authority to the Service provider and a service may be required in all areas simultaneously.</w:t>
                            </w:r>
                          </w:p>
                          <w:p w14:paraId="72A901AE" w14:textId="1F5764FF" w:rsidR="00D8718E" w:rsidRDefault="00D8718E" w:rsidP="008D2F2D">
                            <w:pPr>
                              <w:pStyle w:val="Heading4"/>
                              <w:numPr>
                                <w:ilvl w:val="0"/>
                                <w:numId w:val="43"/>
                              </w:numPr>
                              <w:rPr>
                                <w:rFonts w:cs="Calibri"/>
                                <w:b w:val="0"/>
                              </w:rPr>
                            </w:pPr>
                            <w:r w:rsidRPr="008D2F2D">
                              <w:rPr>
                                <w:rFonts w:cs="Calibri"/>
                                <w:b w:val="0"/>
                              </w:rPr>
                              <w:t xml:space="preserve">The successful tenderer’s operative will be assigned a pre-determined number of setts as identified by the Contracting Authority for each working cycle.  </w:t>
                            </w:r>
                          </w:p>
                          <w:p w14:paraId="29B67BAB" w14:textId="77777777" w:rsidR="00D8718E" w:rsidRPr="00AD487A" w:rsidRDefault="00D8718E" w:rsidP="008D2F2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pPr>
                            <w:r w:rsidRPr="00AD487A">
                              <w:t xml:space="preserve">A representative of the Contracting Authority </w:t>
                            </w:r>
                            <w:r>
                              <w:t>may</w:t>
                            </w:r>
                            <w:r w:rsidRPr="00AD487A">
                              <w:t xml:space="preserve"> accompany the successful tenderer’s operative on the first day of each working cycle </w:t>
                            </w:r>
                            <w:r w:rsidRPr="00AD487A">
                              <w:rPr>
                                <w:b/>
                              </w:rPr>
                              <w:t>‘day 1’</w:t>
                            </w:r>
                            <w:r w:rsidRPr="00AD487A">
                              <w:t>, Monday, for the laying of all restraints</w:t>
                            </w:r>
                            <w:r w:rsidRPr="00AD487A">
                              <w:rPr>
                                <w:noProof/>
                              </w:rPr>
                              <w:t>.</w:t>
                            </w:r>
                          </w:p>
                          <w:p w14:paraId="58B323B7" w14:textId="77777777" w:rsidR="00D8718E" w:rsidRDefault="00D8718E" w:rsidP="008D2F2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pPr>
                            <w:r w:rsidRPr="00AD487A">
                              <w:t xml:space="preserve">The successful tenderer’s operative will place badger restraints on day 1 of a </w:t>
                            </w:r>
                            <w:r>
                              <w:t>5 to 7</w:t>
                            </w:r>
                            <w:r w:rsidRPr="00AD487A">
                              <w:t xml:space="preserve"> day cycle as directed and under the supervision of the designated official of the Contracting Authority.</w:t>
                            </w:r>
                          </w:p>
                          <w:p w14:paraId="76CA4753" w14:textId="77777777" w:rsidR="00D8718E" w:rsidRPr="008D2F2D" w:rsidRDefault="00D8718E" w:rsidP="008D2F2D">
                            <w:pPr>
                              <w:rPr>
                                <w:lang w:eastAsia="en-IE"/>
                              </w:rPr>
                            </w:pPr>
                          </w:p>
                          <w:p w14:paraId="41A4AEE8" w14:textId="77777777" w:rsidR="00D8718E" w:rsidRPr="008D2F2D" w:rsidRDefault="00D8718E" w:rsidP="008D2F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52BCC" id="_x0000_s1033" type="#_x0000_t202" style="position:absolute;margin-left:0;margin-top:14.15pt;width:476.25pt;height:675.75pt;z-index:2516817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">
                <v:textbox>
                  <w:txbxContent>
                    <w:p w14:paraId="1DF8E729" w14:textId="77777777" w:rsidR="00D8718E" w:rsidRDefault="00D8718E" w:rsidP="00386693">
                      <w:pPr>
                        <w:pStyle w:val="Heading2"/>
                        <w:jc w:val="center"/>
                        <w:rPr>
                          <w:rStyle w:val="Heading3Char"/>
                          <w:rFonts w:ascii="Helvetica" w:eastAsiaTheme="majorEastAsia" w:hAnsi="Helvetica" w:cs="Helvetica"/>
                          <w:b w:val="0"/>
                          <w:sz w:val="22"/>
                        </w:rPr>
                      </w:pPr>
                    </w:p>
                    <w:p w14:paraId="77A91C6F" w14:textId="188413D1" w:rsidR="00D8718E" w:rsidRPr="000901DC" w:rsidRDefault="00D8718E" w:rsidP="000901DC">
                      <w:pPr>
                        <w:pStyle w:val="Heading3"/>
                        <w:rPr>
                          <w:rFonts w:eastAsiaTheme="majorEastAsia"/>
                        </w:rPr>
                      </w:pPr>
                      <w:bookmarkStart w:id="21" w:name="_Toc87637012"/>
                      <w:r w:rsidRPr="000901DC">
                        <w:rPr>
                          <w:rFonts w:eastAsiaTheme="majorEastAsia"/>
                        </w:rPr>
                        <w:t>3.3.2 Vaccine</w:t>
                      </w:r>
                      <w:bookmarkEnd w:id="21"/>
                    </w:p>
                    <w:p w14:paraId="401D6366" w14:textId="77777777" w:rsidR="00D8718E" w:rsidRDefault="00D8718E" w:rsidP="008D2F2D">
                      <w:pPr>
                        <w:pStyle w:val="Heading4"/>
                        <w:rPr>
                          <w:u w:val="single"/>
                        </w:rPr>
                      </w:pPr>
                    </w:p>
                    <w:p w14:paraId="2FF11132" w14:textId="35CACCBE" w:rsidR="00D8718E" w:rsidRPr="008D2F2D" w:rsidRDefault="00D8718E" w:rsidP="008D2F2D">
                      <w:pPr>
                        <w:pStyle w:val="Heading4"/>
                        <w:rPr>
                          <w:u w:val="single"/>
                        </w:rPr>
                      </w:pPr>
                      <w:r w:rsidRPr="008D2F2D">
                        <w:rPr>
                          <w:u w:val="single"/>
                        </w:rPr>
                        <w:t>Working cycle/block of Vaccination claims</w:t>
                      </w:r>
                    </w:p>
                    <w:p w14:paraId="3962E063" w14:textId="00890A04" w:rsidR="00D8718E" w:rsidRDefault="00D8718E" w:rsidP="008D2F2D">
                      <w:pPr>
                        <w:pStyle w:val="ListParagraph"/>
                        <w:numPr>
                          <w:ilvl w:val="0"/>
                          <w:numId w:val="42"/>
                        </w:numPr>
                      </w:pPr>
                      <w:r w:rsidRPr="008D2F2D">
                        <w:t xml:space="preserve">The service will be required to be delivered in 5 to 7 work day cycles each week over the period September to June during the term of the contract.  A working cycle may or may not commence on a Bank Holiday Monday. If it commences instead on the Tuesday immediately after the Bank Holiday </w:t>
                      </w:r>
                      <w:r>
                        <w:t>Monday it will, in effect, be a</w:t>
                      </w:r>
                      <w:r w:rsidRPr="008D2F2D">
                        <w:t xml:space="preserve"> 4 to 6 day work cycle.  If it includes a Bank Holiday or weekend days this should be</w:t>
                      </w:r>
                      <w:r>
                        <w:t xml:space="preserve"> reflected in pricing schedules</w:t>
                      </w:r>
                      <w:r w:rsidRPr="008D2F2D">
                        <w:t>.   This is typically used in vaccination zones.</w:t>
                      </w:r>
                    </w:p>
                    <w:p w14:paraId="5DC24AFF" w14:textId="77777777" w:rsidR="00D8718E" w:rsidRDefault="00D8718E" w:rsidP="008D2F2D">
                      <w:pPr>
                        <w:pStyle w:val="ListParagraph"/>
                        <w:numPr>
                          <w:ilvl w:val="0"/>
                          <w:numId w:val="42"/>
                        </w:numPr>
                      </w:pPr>
                      <w:r w:rsidRPr="008D2F2D">
                        <w:t>The service may have to be provided in all vaccine areas simultaneously.</w:t>
                      </w:r>
                    </w:p>
                    <w:p w14:paraId="39AF128A" w14:textId="6E91111E" w:rsidR="00D8718E" w:rsidRDefault="00D8718E" w:rsidP="008D2F2D">
                      <w:pPr>
                        <w:pStyle w:val="ListParagraph"/>
                        <w:numPr>
                          <w:ilvl w:val="0"/>
                          <w:numId w:val="42"/>
                        </w:numPr>
                      </w:pPr>
                      <w:r w:rsidRPr="008D2F2D">
                        <w:t>Terrain and distance between restraints differ depending on the location of setts and therefore it is not possible to state precisely the exact number of hours required for placing restraints, including travel time.  Currently the service is provided on a working cycle of 5 days per week Monday to Friday (29.5 hours per week).  Tender responses should include details of how the successful tenderer will compensate operatives for travel, including the occasional deployment of operatives outside of their normal working areas.</w:t>
                      </w:r>
                    </w:p>
                    <w:p w14:paraId="5F609BEC" w14:textId="68027739" w:rsidR="00D8718E" w:rsidRDefault="00D8718E" w:rsidP="008D2F2D"/>
                    <w:p w14:paraId="3E35C86B" w14:textId="77777777" w:rsidR="00D8718E" w:rsidRDefault="00D8718E" w:rsidP="008D2F2D">
                      <w:pPr>
                        <w:pStyle w:val="Heading4"/>
                        <w:rPr>
                          <w:noProof/>
                          <w:u w:val="single"/>
                        </w:rPr>
                      </w:pPr>
                      <w:r w:rsidRPr="008D2F2D">
                        <w:rPr>
                          <w:noProof/>
                          <w:u w:val="single"/>
                        </w:rPr>
                        <w:t>The timely setting of badger restraints/cages at designated locations of the vaccine areas</w:t>
                      </w:r>
                    </w:p>
                    <w:p w14:paraId="3CEB716B" w14:textId="77777777" w:rsidR="00D8718E" w:rsidRDefault="00D8718E" w:rsidP="008D2F2D">
                      <w:pPr>
                        <w:pStyle w:val="Heading4"/>
                        <w:numPr>
                          <w:ilvl w:val="0"/>
                          <w:numId w:val="43"/>
                        </w:numPr>
                        <w:rPr>
                          <w:rFonts w:eastAsia="Calibri" w:cs="Calibri"/>
                          <w:b w:val="0"/>
                          <w:bCs w:val="0"/>
                          <w:color w:val="000000"/>
                          <w:szCs w:val="22"/>
                          <w:u w:color="000000"/>
                          <w:bdr w:val="nil"/>
                          <w:lang w:val="en-US" w:eastAsia="en-IE"/>
                        </w:rPr>
                      </w:pPr>
                      <w:r w:rsidRPr="008D2F2D">
                        <w:rPr>
                          <w:rFonts w:eastAsia="Calibri" w:cs="Calibri"/>
                          <w:b w:val="0"/>
                          <w:bCs w:val="0"/>
                          <w:color w:val="000000"/>
                          <w:szCs w:val="22"/>
                          <w:u w:color="000000"/>
                          <w:bdr w:val="nil"/>
                          <w:lang w:val="en-US" w:eastAsia="en-IE"/>
                        </w:rPr>
                        <w:t xml:space="preserve">The Contracting Authority’s local office designated official will contact the successful tenderer’s operative with a map of the locations of setts in areas, where a vaccination programme is in operation. </w:t>
                      </w:r>
                    </w:p>
                    <w:p w14:paraId="57295205" w14:textId="77777777" w:rsidR="00D8718E" w:rsidRPr="008D2F2D" w:rsidRDefault="00D8718E" w:rsidP="008D2F2D">
                      <w:pPr>
                        <w:pStyle w:val="Heading4"/>
                        <w:numPr>
                          <w:ilvl w:val="0"/>
                          <w:numId w:val="43"/>
                        </w:numPr>
                        <w:rPr>
                          <w:rFonts w:eastAsia="Calibri" w:cs="Calibri"/>
                          <w:b w:val="0"/>
                          <w:bCs w:val="0"/>
                          <w:color w:val="000000"/>
                          <w:szCs w:val="22"/>
                          <w:u w:color="000000"/>
                          <w:bdr w:val="nil"/>
                          <w:lang w:val="en-US" w:eastAsia="en-IE"/>
                        </w:rPr>
                      </w:pPr>
                      <w:r w:rsidRPr="008D2F2D">
                        <w:rPr>
                          <w:rFonts w:cs="Calibri"/>
                          <w:b w:val="0"/>
                        </w:rPr>
                        <w:t xml:space="preserve">Each operative will receive a detailed map of the area for which a vaccine is planned, together with a vaccine worksheet. </w:t>
                      </w:r>
                    </w:p>
                    <w:p w14:paraId="3D22E405" w14:textId="77777777" w:rsidR="00D8718E" w:rsidRPr="008D2F2D" w:rsidRDefault="00D8718E" w:rsidP="008D2F2D">
                      <w:pPr>
                        <w:pStyle w:val="Heading4"/>
                        <w:numPr>
                          <w:ilvl w:val="0"/>
                          <w:numId w:val="43"/>
                        </w:numPr>
                        <w:rPr>
                          <w:rFonts w:eastAsia="Calibri" w:cs="Calibri"/>
                          <w:b w:val="0"/>
                          <w:bCs w:val="0"/>
                          <w:color w:val="000000"/>
                          <w:szCs w:val="22"/>
                          <w:u w:color="000000"/>
                          <w:bdr w:val="nil"/>
                          <w:lang w:val="en-US" w:eastAsia="en-IE"/>
                        </w:rPr>
                      </w:pPr>
                      <w:r w:rsidRPr="008D2F2D">
                        <w:rPr>
                          <w:rFonts w:cs="Calibri"/>
                          <w:b w:val="0"/>
                        </w:rPr>
                        <w:t>One week’s notice will generally be given by the Contracting Authority to the Service provider and a service may be required in all areas simultaneously.</w:t>
                      </w:r>
                    </w:p>
                    <w:p w14:paraId="72A901AE" w14:textId="1F5764FF" w:rsidR="00D8718E" w:rsidRDefault="00D8718E" w:rsidP="008D2F2D">
                      <w:pPr>
                        <w:pStyle w:val="Heading4"/>
                        <w:numPr>
                          <w:ilvl w:val="0"/>
                          <w:numId w:val="43"/>
                        </w:numPr>
                        <w:rPr>
                          <w:rFonts w:cs="Calibri"/>
                          <w:b w:val="0"/>
                        </w:rPr>
                      </w:pPr>
                      <w:r w:rsidRPr="008D2F2D">
                        <w:rPr>
                          <w:rFonts w:cs="Calibri"/>
                          <w:b w:val="0"/>
                        </w:rPr>
                        <w:t xml:space="preserve">The successful tenderer’s operative will be assigned a pre-determined number of setts as identified by the Contracting Authority for each working cycle.  </w:t>
                      </w:r>
                    </w:p>
                    <w:p w14:paraId="29B67BAB" w14:textId="77777777" w:rsidR="00D8718E" w:rsidRPr="00AD487A" w:rsidRDefault="00D8718E" w:rsidP="008D2F2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pPr>
                      <w:r w:rsidRPr="00AD487A">
                        <w:t xml:space="preserve">A representative of the Contracting Authority </w:t>
                      </w:r>
                      <w:r>
                        <w:t>may</w:t>
                      </w:r>
                      <w:r w:rsidRPr="00AD487A">
                        <w:t xml:space="preserve"> accompany the successful tenderer’s operative on the first day of each working cycle </w:t>
                      </w:r>
                      <w:r w:rsidRPr="00AD487A">
                        <w:rPr>
                          <w:b/>
                        </w:rPr>
                        <w:t>‘day 1’</w:t>
                      </w:r>
                      <w:r w:rsidRPr="00AD487A">
                        <w:t>, Monday, for the laying of all restraints</w:t>
                      </w:r>
                      <w:r w:rsidRPr="00AD487A">
                        <w:rPr>
                          <w:noProof/>
                        </w:rPr>
                        <w:t>.</w:t>
                      </w:r>
                    </w:p>
                    <w:p w14:paraId="58B323B7" w14:textId="77777777" w:rsidR="00D8718E" w:rsidRDefault="00D8718E" w:rsidP="008D2F2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pPr>
                      <w:r w:rsidRPr="00AD487A">
                        <w:t xml:space="preserve">The successful tenderer’s operative will place badger restraints on day 1 of a </w:t>
                      </w:r>
                      <w:r>
                        <w:t>5 to 7</w:t>
                      </w:r>
                      <w:r w:rsidRPr="00AD487A">
                        <w:t xml:space="preserve"> day cycle as directed and under the supervision of the designated official of the Contracting Authority.</w:t>
                      </w:r>
                    </w:p>
                    <w:p w14:paraId="76CA4753" w14:textId="77777777" w:rsidR="00D8718E" w:rsidRPr="008D2F2D" w:rsidRDefault="00D8718E" w:rsidP="008D2F2D">
                      <w:pPr>
                        <w:rPr>
                          <w:lang w:eastAsia="en-IE"/>
                        </w:rPr>
                      </w:pPr>
                    </w:p>
                    <w:p w14:paraId="41A4AEE8" w14:textId="77777777" w:rsidR="00D8718E" w:rsidRPr="008D2F2D" w:rsidRDefault="00D8718E" w:rsidP="008D2F2D"/>
                  </w:txbxContent>
                </v:textbox>
                <w10:wrap type="square" anchorx="margin"/>
              </v:shape>
            </w:pict>
          </mc:Fallback>
        </mc:AlternateContent>
      </w:r>
    </w:p>
    <w:p w14:paraId="13FF0ED9" w14:textId="061AAD3F" w:rsidR="00383B2A" w:rsidRDefault="008D2F2D" w:rsidP="001477A8">
      <w:pPr>
        <w:spacing w:after="120" w:line="276" w:lineRule="auto"/>
      </w:pPr>
      <w:r>
        <w:rPr>
          <w:noProof/>
          <w:lang w:val="en-IE" w:eastAsia="ja-JP"/>
        </w:rPr>
        <w:lastRenderedPageBreak/>
        <mc:AlternateContent>
          <mc:Choice Requires="wps">
            <w:drawing>
              <wp:anchor distT="45720" distB="45720" distL="114300" distR="114300" simplePos="0" relativeHeight="251683840" behindDoc="0" locked="0" layoutInCell="1" allowOverlap="1" wp14:anchorId="79DAB8A8" wp14:editId="131A122D">
                <wp:simplePos x="0" y="0"/>
                <wp:positionH relativeFrom="margin">
                  <wp:align>right</wp:align>
                </wp:positionH>
                <wp:positionV relativeFrom="paragraph">
                  <wp:posOffset>189865</wp:posOffset>
                </wp:positionV>
                <wp:extent cx="5819775" cy="86677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8667750"/>
                        </a:xfrm>
                        <a:prstGeom prst="rect">
                          <a:avLst/>
                        </a:prstGeom>
                        <a:solidFill>
                          <a:srgbClr val="FFFFFF"/>
                        </a:solidFill>
                        <a:ln w="9525">
                          <a:solidFill>
                            <a:srgbClr val="000000"/>
                          </a:solidFill>
                          <a:miter lim="800000"/>
                          <a:headEnd/>
                          <a:tailEnd/>
                        </a:ln>
                      </wps:spPr>
                      <wps:txbx>
                        <w:txbxContent>
                          <w:p w14:paraId="4571E90E" w14:textId="77777777" w:rsidR="00D8718E" w:rsidRDefault="00D8718E" w:rsidP="008D2F2D">
                            <w:pPr>
                              <w:pStyle w:val="Heading4"/>
                              <w:rPr>
                                <w:u w:val="single"/>
                              </w:rPr>
                            </w:pPr>
                          </w:p>
                          <w:p w14:paraId="57040BDD" w14:textId="75BBECA2" w:rsidR="00D8718E" w:rsidRDefault="00D8718E" w:rsidP="008D2F2D">
                            <w:pPr>
                              <w:pStyle w:val="Heading4"/>
                              <w:rPr>
                                <w:u w:val="single"/>
                              </w:rPr>
                            </w:pPr>
                            <w:r w:rsidRPr="008D2F2D">
                              <w:rPr>
                                <w:u w:val="single"/>
                              </w:rPr>
                              <w:t xml:space="preserve">The timely checking of restraints/cages in the vaccine areas and contacting the </w:t>
                            </w:r>
                          </w:p>
                          <w:p w14:paraId="2A800DF7" w14:textId="6DB1BF47" w:rsidR="00D8718E" w:rsidRPr="008D2F2D" w:rsidRDefault="00D8718E" w:rsidP="008D2F2D">
                            <w:pPr>
                              <w:pStyle w:val="Heading4"/>
                              <w:rPr>
                                <w:u w:val="single"/>
                              </w:rPr>
                            </w:pPr>
                            <w:r w:rsidRPr="008D2F2D">
                              <w:rPr>
                                <w:u w:val="single"/>
                              </w:rPr>
                              <w:t>Contracting Authority</w:t>
                            </w:r>
                          </w:p>
                          <w:p w14:paraId="0E8EBA35" w14:textId="77777777" w:rsidR="00D8718E" w:rsidRPr="001477A8" w:rsidRDefault="00D8718E" w:rsidP="001477A8">
                            <w:pPr>
                              <w:pStyle w:val="Heading4"/>
                              <w:numPr>
                                <w:ilvl w:val="0"/>
                                <w:numId w:val="44"/>
                              </w:numPr>
                              <w:rPr>
                                <w:b w:val="0"/>
                              </w:rPr>
                            </w:pPr>
                            <w:r w:rsidRPr="001477A8">
                              <w:rPr>
                                <w:rFonts w:cs="Calibri"/>
                                <w:b w:val="0"/>
                              </w:rPr>
                              <w:t xml:space="preserve">The successful tenderer’s operative(s) who set the badger restraints will examine the restraints each day following day 1 and before 1pm each day, or otherwise as directed by the Contracting Authority.  </w:t>
                            </w:r>
                          </w:p>
                          <w:p w14:paraId="2854FA89" w14:textId="5B53C156" w:rsidR="00D8718E" w:rsidRDefault="00D8718E" w:rsidP="001477A8">
                            <w:pPr>
                              <w:pStyle w:val="Heading4"/>
                              <w:numPr>
                                <w:ilvl w:val="0"/>
                                <w:numId w:val="44"/>
                              </w:numPr>
                              <w:rPr>
                                <w:b w:val="0"/>
                              </w:rPr>
                            </w:pPr>
                            <w:r w:rsidRPr="001477A8">
                              <w:rPr>
                                <w:b w:val="0"/>
                              </w:rPr>
                              <w:t>Other animals caught, such as foxes or dogs should, where humanely possible to do so, should be released into the environment. Where this is not possible, the successful tenderer’s operative will be required to immediately contact the Contracting Authority.</w:t>
                            </w:r>
                          </w:p>
                          <w:p w14:paraId="372CE240" w14:textId="1B5E9352" w:rsidR="00D8718E" w:rsidRDefault="00D8718E" w:rsidP="001477A8">
                            <w:pPr>
                              <w:rPr>
                                <w:lang w:val="en-GB"/>
                              </w:rPr>
                            </w:pPr>
                          </w:p>
                          <w:p w14:paraId="4B20FC30" w14:textId="0FF2F1AF" w:rsidR="00D8718E" w:rsidRPr="001477A8" w:rsidRDefault="00D8718E" w:rsidP="001477A8">
                            <w:pPr>
                              <w:pStyle w:val="Heading4"/>
                              <w:rPr>
                                <w:u w:val="single"/>
                              </w:rPr>
                            </w:pPr>
                            <w:r w:rsidRPr="001477A8">
                              <w:rPr>
                                <w:u w:val="single"/>
                              </w:rPr>
                              <w:t>The removal or closing of restraints/cages.</w:t>
                            </w:r>
                          </w:p>
                          <w:p w14:paraId="7893F625" w14:textId="77777777" w:rsidR="00D8718E" w:rsidRDefault="00D8718E" w:rsidP="001477A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pPr>
                            <w:r w:rsidRPr="001477A8">
                              <w:t>A representative of the Contracting Authority may accompany the successful tenderer’s operative on the final day of a working cycle (usually Friday).</w:t>
                            </w:r>
                          </w:p>
                          <w:p w14:paraId="47FB990F" w14:textId="7A0DA586" w:rsidR="00D8718E" w:rsidRPr="001477A8" w:rsidRDefault="00D8718E" w:rsidP="001477A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pPr>
                            <w:r w:rsidRPr="001477A8">
                              <w:t>The successful tenderer’s operative will be responsible for taking up restraints, under the Contracting Authority’s supervision, on the final day</w:t>
                            </w:r>
                          </w:p>
                          <w:p w14:paraId="1A2B9CD5" w14:textId="77777777" w:rsidR="00D8718E" w:rsidRPr="001477A8" w:rsidRDefault="00D8718E" w:rsidP="001477A8">
                            <w:pPr>
                              <w:spacing w:line="360" w:lineRule="auto"/>
                              <w:ind w:left="426"/>
                              <w:jc w:val="both"/>
                              <w:rPr>
                                <w:rFonts w:ascii="Calibri" w:hAnsi="Calibri" w:cs="Calibri"/>
                              </w:rPr>
                            </w:pPr>
                            <w:r w:rsidRPr="001477A8">
                              <w:rPr>
                                <w:rFonts w:ascii="Calibri" w:hAnsi="Calibri" w:cs="Calibri"/>
                              </w:rPr>
                              <w:t>Or</w:t>
                            </w:r>
                          </w:p>
                          <w:p w14:paraId="50B0946B" w14:textId="77777777" w:rsidR="00D8718E" w:rsidRDefault="00D8718E" w:rsidP="001477A8">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pPr>
                            <w:r w:rsidRPr="001477A8">
                              <w:t>The successful tenderer’s operative will be responsible for closing up restraints, on the final day</w:t>
                            </w:r>
                            <w:r>
                              <w:t>.</w:t>
                            </w:r>
                          </w:p>
                          <w:p w14:paraId="2C76C722" w14:textId="77777777" w:rsidR="00D8718E" w:rsidRDefault="00D8718E" w:rsidP="001477A8">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pPr>
                            <w:r w:rsidRPr="001477A8">
                              <w:t>The restraints will be disposed of as directed by the Contracting Authority</w:t>
                            </w:r>
                            <w:r>
                              <w:t>.</w:t>
                            </w:r>
                          </w:p>
                          <w:p w14:paraId="17BA73CE" w14:textId="77E522D9" w:rsidR="00D8718E" w:rsidRPr="001477A8" w:rsidRDefault="00D8718E" w:rsidP="001477A8">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pPr>
                            <w:r w:rsidRPr="001477A8">
                              <w:t>The successful tenderer’s operative may be required to open restraints or extend vaccination over the weekend period.   This will be based on operational requirements.</w:t>
                            </w:r>
                          </w:p>
                          <w:p w14:paraId="1646635E" w14:textId="77777777" w:rsidR="00D8718E" w:rsidRPr="001477A8" w:rsidRDefault="00D8718E" w:rsidP="001477A8">
                            <w:pPr>
                              <w:rPr>
                                <w:lang w:val="en-GB"/>
                              </w:rPr>
                            </w:pPr>
                          </w:p>
                          <w:p w14:paraId="55851386" w14:textId="2396EBE2" w:rsidR="00D8718E" w:rsidRPr="000901DC" w:rsidRDefault="00D8718E" w:rsidP="000901DC">
                            <w:pPr>
                              <w:pStyle w:val="Heading3"/>
                              <w:rPr>
                                <w:rFonts w:eastAsiaTheme="majorEastAsia"/>
                              </w:rPr>
                            </w:pPr>
                            <w:bookmarkStart w:id="22" w:name="_Toc87637013"/>
                            <w:r w:rsidRPr="000901DC">
                              <w:rPr>
                                <w:rFonts w:eastAsiaTheme="majorEastAsia"/>
                              </w:rPr>
                              <w:t>3.3.3 Miscellaneous claims</w:t>
                            </w:r>
                            <w:bookmarkEnd w:id="22"/>
                          </w:p>
                          <w:p w14:paraId="2358A2CB" w14:textId="77777777" w:rsidR="00D8718E" w:rsidRDefault="00D8718E" w:rsidP="001477A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p>
                          <w:p w14:paraId="6ACB7AC4" w14:textId="0A9C8E46" w:rsidR="00D8718E" w:rsidRDefault="00D8718E" w:rsidP="001477A8">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 w:rsidRPr="006360A1">
                              <w:t>The successful tenderer’s operative</w:t>
                            </w:r>
                            <w:r>
                              <w:t xml:space="preserve"> may perform any of the duties as outlined in 3.3.1 and 3.3.2 as required by the contracting authorities.  These miscellaneous work blocks will typically be required on weekdays after the contracted hours above are completed or weekends in addition to the contracted hours described.</w:t>
                            </w:r>
                          </w:p>
                          <w:p w14:paraId="69BD6EB2" w14:textId="030ED344" w:rsidR="00D8718E" w:rsidRDefault="00D8718E" w:rsidP="001477A8">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
                              <w:t>Tender responses should include details of how the successful tenderer will compensate operatives for travel, including the occasional deployment of operatives outside of their normal working areas.</w:t>
                            </w:r>
                          </w:p>
                          <w:p w14:paraId="78487A3D" w14:textId="4461E251" w:rsidR="00D8718E" w:rsidRDefault="00D871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AB8A8" id="_x0000_s1034" type="#_x0000_t202" style="position:absolute;margin-left:407.05pt;margin-top:14.95pt;width:458.25pt;height:682.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">
                <v:textbox>
                  <w:txbxContent>
                    <w:p w14:paraId="4571E90E" w14:textId="77777777" w:rsidR="00D8718E" w:rsidRDefault="00D8718E" w:rsidP="008D2F2D">
                      <w:pPr>
                        <w:pStyle w:val="Heading4"/>
                        <w:rPr>
                          <w:u w:val="single"/>
                        </w:rPr>
                      </w:pPr>
                    </w:p>
                    <w:p w14:paraId="57040BDD" w14:textId="75BBECA2" w:rsidR="00D8718E" w:rsidRDefault="00D8718E" w:rsidP="008D2F2D">
                      <w:pPr>
                        <w:pStyle w:val="Heading4"/>
                        <w:rPr>
                          <w:u w:val="single"/>
                        </w:rPr>
                      </w:pPr>
                      <w:r w:rsidRPr="008D2F2D">
                        <w:rPr>
                          <w:u w:val="single"/>
                        </w:rPr>
                        <w:t xml:space="preserve">The timely checking of restraints/cages in the vaccine areas and contacting the </w:t>
                      </w:r>
                    </w:p>
                    <w:p w14:paraId="2A800DF7" w14:textId="6DB1BF47" w:rsidR="00D8718E" w:rsidRPr="008D2F2D" w:rsidRDefault="00D8718E" w:rsidP="008D2F2D">
                      <w:pPr>
                        <w:pStyle w:val="Heading4"/>
                        <w:rPr>
                          <w:u w:val="single"/>
                        </w:rPr>
                      </w:pPr>
                      <w:r w:rsidRPr="008D2F2D">
                        <w:rPr>
                          <w:u w:val="single"/>
                        </w:rPr>
                        <w:t>Contracting Authority</w:t>
                      </w:r>
                    </w:p>
                    <w:p w14:paraId="0E8EBA35" w14:textId="77777777" w:rsidR="00D8718E" w:rsidRPr="001477A8" w:rsidRDefault="00D8718E" w:rsidP="001477A8">
                      <w:pPr>
                        <w:pStyle w:val="Heading4"/>
                        <w:numPr>
                          <w:ilvl w:val="0"/>
                          <w:numId w:val="44"/>
                        </w:numPr>
                        <w:rPr>
                          <w:b w:val="0"/>
                        </w:rPr>
                      </w:pPr>
                      <w:r w:rsidRPr="001477A8">
                        <w:rPr>
                          <w:rFonts w:cs="Calibri"/>
                          <w:b w:val="0"/>
                        </w:rPr>
                        <w:t xml:space="preserve">The successful tenderer’s operative(s) who set the badger restraints will examine the restraints each day following day 1 and before 1pm each day, or otherwise as directed by the Contracting Authority.  </w:t>
                      </w:r>
                    </w:p>
                    <w:p w14:paraId="2854FA89" w14:textId="5B53C156" w:rsidR="00D8718E" w:rsidRDefault="00D8718E" w:rsidP="001477A8">
                      <w:pPr>
                        <w:pStyle w:val="Heading4"/>
                        <w:numPr>
                          <w:ilvl w:val="0"/>
                          <w:numId w:val="44"/>
                        </w:numPr>
                        <w:rPr>
                          <w:b w:val="0"/>
                        </w:rPr>
                      </w:pPr>
                      <w:r w:rsidRPr="001477A8">
                        <w:rPr>
                          <w:b w:val="0"/>
                        </w:rPr>
                        <w:t>Other animals caught, such as foxes or dogs should, where humanely possible to do so, should be released into the environment. Where this is not possible, the successful tenderer’s operative will be required to immediately contact the Contracting Authority.</w:t>
                      </w:r>
                    </w:p>
                    <w:p w14:paraId="372CE240" w14:textId="1B5E9352" w:rsidR="00D8718E" w:rsidRDefault="00D8718E" w:rsidP="001477A8">
                      <w:pPr>
                        <w:rPr>
                          <w:lang w:val="en-GB"/>
                        </w:rPr>
                      </w:pPr>
                    </w:p>
                    <w:p w14:paraId="4B20FC30" w14:textId="0FF2F1AF" w:rsidR="00D8718E" w:rsidRPr="001477A8" w:rsidRDefault="00D8718E" w:rsidP="001477A8">
                      <w:pPr>
                        <w:pStyle w:val="Heading4"/>
                        <w:rPr>
                          <w:u w:val="single"/>
                        </w:rPr>
                      </w:pPr>
                      <w:r w:rsidRPr="001477A8">
                        <w:rPr>
                          <w:u w:val="single"/>
                        </w:rPr>
                        <w:t>The removal or closing of restraints/cages.</w:t>
                      </w:r>
                    </w:p>
                    <w:p w14:paraId="7893F625" w14:textId="77777777" w:rsidR="00D8718E" w:rsidRDefault="00D8718E" w:rsidP="001477A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pPr>
                      <w:r w:rsidRPr="001477A8">
                        <w:t>A representative of the Contracting Authority may accompany the successful tenderer’s operative on the final day of a working cycle (usually Friday).</w:t>
                      </w:r>
                    </w:p>
                    <w:p w14:paraId="47FB990F" w14:textId="7A0DA586" w:rsidR="00D8718E" w:rsidRPr="001477A8" w:rsidRDefault="00D8718E" w:rsidP="001477A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pPr>
                      <w:r w:rsidRPr="001477A8">
                        <w:t>The successful tenderer’s operative will be responsible for taking up restraints, under the Contracting Authority’s supervision, on the final day</w:t>
                      </w:r>
                    </w:p>
                    <w:p w14:paraId="1A2B9CD5" w14:textId="77777777" w:rsidR="00D8718E" w:rsidRPr="001477A8" w:rsidRDefault="00D8718E" w:rsidP="001477A8">
                      <w:pPr>
                        <w:spacing w:line="360" w:lineRule="auto"/>
                        <w:ind w:left="426"/>
                        <w:jc w:val="both"/>
                        <w:rPr>
                          <w:rFonts w:ascii="Calibri" w:hAnsi="Calibri" w:cs="Calibri"/>
                        </w:rPr>
                      </w:pPr>
                      <w:r w:rsidRPr="001477A8">
                        <w:rPr>
                          <w:rFonts w:ascii="Calibri" w:hAnsi="Calibri" w:cs="Calibri"/>
                        </w:rPr>
                        <w:t>Or</w:t>
                      </w:r>
                    </w:p>
                    <w:p w14:paraId="50B0946B" w14:textId="77777777" w:rsidR="00D8718E" w:rsidRDefault="00D8718E" w:rsidP="001477A8">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pPr>
                      <w:r w:rsidRPr="001477A8">
                        <w:t>The successful tenderer’s operative will be responsible for closing up restraints, on the final day</w:t>
                      </w:r>
                      <w:r>
                        <w:t>.</w:t>
                      </w:r>
                    </w:p>
                    <w:p w14:paraId="2C76C722" w14:textId="77777777" w:rsidR="00D8718E" w:rsidRDefault="00D8718E" w:rsidP="001477A8">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pPr>
                      <w:r w:rsidRPr="001477A8">
                        <w:t>The restraints will be disposed of as directed by the Contracting Authority</w:t>
                      </w:r>
                      <w:r>
                        <w:t>.</w:t>
                      </w:r>
                    </w:p>
                    <w:p w14:paraId="17BA73CE" w14:textId="77E522D9" w:rsidR="00D8718E" w:rsidRPr="001477A8" w:rsidRDefault="00D8718E" w:rsidP="001477A8">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pPr>
                      <w:r w:rsidRPr="001477A8">
                        <w:t>The successful tenderer’s operative may be required to open restraints or extend vaccination over the weekend period.   This will be based on operational requirements.</w:t>
                      </w:r>
                    </w:p>
                    <w:p w14:paraId="1646635E" w14:textId="77777777" w:rsidR="00D8718E" w:rsidRPr="001477A8" w:rsidRDefault="00D8718E" w:rsidP="001477A8">
                      <w:pPr>
                        <w:rPr>
                          <w:lang w:val="en-GB"/>
                        </w:rPr>
                      </w:pPr>
                    </w:p>
                    <w:p w14:paraId="55851386" w14:textId="2396EBE2" w:rsidR="00D8718E" w:rsidRPr="000901DC" w:rsidRDefault="00D8718E" w:rsidP="000901DC">
                      <w:pPr>
                        <w:pStyle w:val="Heading3"/>
                        <w:rPr>
                          <w:rFonts w:eastAsiaTheme="majorEastAsia"/>
                        </w:rPr>
                      </w:pPr>
                      <w:bookmarkStart w:id="23" w:name="_Toc87637013"/>
                      <w:r w:rsidRPr="000901DC">
                        <w:rPr>
                          <w:rFonts w:eastAsiaTheme="majorEastAsia"/>
                        </w:rPr>
                        <w:t>3.3.3 Miscellaneous claims</w:t>
                      </w:r>
                      <w:bookmarkEnd w:id="23"/>
                    </w:p>
                    <w:p w14:paraId="2358A2CB" w14:textId="77777777" w:rsidR="00D8718E" w:rsidRDefault="00D8718E" w:rsidP="001477A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p>
                    <w:p w14:paraId="6ACB7AC4" w14:textId="0A9C8E46" w:rsidR="00D8718E" w:rsidRDefault="00D8718E" w:rsidP="001477A8">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 w:rsidRPr="006360A1">
                        <w:t>The successful tenderer’s operative</w:t>
                      </w:r>
                      <w:r>
                        <w:t xml:space="preserve"> may perform any of the duties as outlined in 3.3.1 and 3.3.2 as required by the contracting authorities.  These miscellaneous work blocks will typically be required on weekdays after the contracted hours above are completed or weekends in addition to the contracted hours described.</w:t>
                      </w:r>
                    </w:p>
                    <w:p w14:paraId="69BD6EB2" w14:textId="030ED344" w:rsidR="00D8718E" w:rsidRDefault="00D8718E" w:rsidP="001477A8">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
                        <w:t>Tender responses should include details of how the successful tenderer will compensate operatives for travel, including the occasional deployment of operatives outside of their normal working areas.</w:t>
                      </w:r>
                    </w:p>
                    <w:p w14:paraId="78487A3D" w14:textId="4461E251" w:rsidR="00D8718E" w:rsidRDefault="00D8718E"/>
                  </w:txbxContent>
                </v:textbox>
                <w10:wrap type="square" anchorx="margin"/>
              </v:shape>
            </w:pict>
          </mc:Fallback>
        </mc:AlternateContent>
      </w:r>
    </w:p>
    <w:p w14:paraId="4ADE75ED" w14:textId="0624D40A" w:rsidR="008063AD" w:rsidRPr="008063AD" w:rsidRDefault="008063AD" w:rsidP="008063AD">
      <w:pPr>
        <w:ind w:left="720" w:hanging="720"/>
        <w:jc w:val="both"/>
        <w:rPr>
          <w:rFonts w:ascii="Calibri" w:hAnsi="Calibri" w:cs="Calibri"/>
          <w:b/>
          <w:u w:val="thick"/>
        </w:rPr>
      </w:pPr>
      <w:r w:rsidRPr="008063AD">
        <w:rPr>
          <w:rFonts w:ascii="Calibri" w:hAnsi="Calibri" w:cs="Calibri"/>
          <w:b/>
          <w:u w:val="thick"/>
        </w:rPr>
        <w:lastRenderedPageBreak/>
        <w:t>Verification Meeting</w:t>
      </w:r>
    </w:p>
    <w:p w14:paraId="75AC828E" w14:textId="77777777" w:rsidR="008063AD" w:rsidRPr="008063AD" w:rsidRDefault="008063AD" w:rsidP="008063AD">
      <w:pPr>
        <w:ind w:left="720" w:hanging="720"/>
        <w:jc w:val="both"/>
        <w:rPr>
          <w:rFonts w:ascii="Calibri" w:hAnsi="Calibri" w:cs="Calibri"/>
          <w:b/>
          <w:u w:val="thick"/>
        </w:rPr>
      </w:pPr>
    </w:p>
    <w:p w14:paraId="535ED08D" w14:textId="77777777" w:rsidR="008063AD" w:rsidRPr="008063AD" w:rsidRDefault="008063AD" w:rsidP="008063AD">
      <w:pPr>
        <w:pBdr>
          <w:top w:val="single" w:sz="4" w:space="1" w:color="auto"/>
          <w:left w:val="single" w:sz="4" w:space="4" w:color="auto"/>
          <w:bottom w:val="single" w:sz="4" w:space="1" w:color="auto"/>
          <w:right w:val="single" w:sz="4" w:space="4" w:color="auto"/>
        </w:pBdr>
        <w:shd w:val="clear" w:color="auto" w:fill="EAF1DD" w:themeFill="accent3" w:themeFillTint="33"/>
        <w:jc w:val="center"/>
        <w:rPr>
          <w:rFonts w:ascii="Calibri" w:hAnsi="Calibri" w:cs="Calibri"/>
          <w:b/>
          <w:bCs/>
        </w:rPr>
      </w:pPr>
    </w:p>
    <w:p w14:paraId="777387B0" w14:textId="55446910" w:rsidR="008063AD" w:rsidRDefault="008063AD" w:rsidP="008063AD">
      <w:pPr>
        <w:pBdr>
          <w:top w:val="single" w:sz="4" w:space="1" w:color="auto"/>
          <w:left w:val="single" w:sz="4" w:space="4" w:color="auto"/>
          <w:bottom w:val="single" w:sz="4" w:space="1" w:color="auto"/>
          <w:right w:val="single" w:sz="4" w:space="4" w:color="auto"/>
        </w:pBdr>
        <w:shd w:val="clear" w:color="auto" w:fill="EAF1DD" w:themeFill="accent3" w:themeFillTint="33"/>
        <w:jc w:val="center"/>
        <w:rPr>
          <w:rFonts w:ascii="Calibri" w:hAnsi="Calibri" w:cs="Calibri"/>
          <w:b/>
          <w:bCs/>
        </w:rPr>
      </w:pPr>
      <w:r w:rsidRPr="008063AD">
        <w:rPr>
          <w:rFonts w:ascii="Calibri" w:hAnsi="Calibri" w:cs="Calibri"/>
          <w:b/>
          <w:bCs/>
        </w:rPr>
        <w:t xml:space="preserve">Suppliers please note, award of this contract may be subject to attendance at a Verification Meeting, as part of the final evaluation process and prior to award of final contract award decision, </w:t>
      </w:r>
      <w:proofErr w:type="gramStart"/>
      <w:r w:rsidRPr="008063AD">
        <w:rPr>
          <w:rFonts w:ascii="Calibri" w:hAnsi="Calibri" w:cs="Calibri"/>
          <w:b/>
          <w:bCs/>
        </w:rPr>
        <w:t>in order to</w:t>
      </w:r>
      <w:proofErr w:type="gramEnd"/>
      <w:r w:rsidRPr="008063AD">
        <w:rPr>
          <w:rFonts w:ascii="Calibri" w:hAnsi="Calibri" w:cs="Calibri"/>
          <w:b/>
          <w:bCs/>
        </w:rPr>
        <w:t xml:space="preserve"> verify the Specification provided in your response. </w:t>
      </w:r>
    </w:p>
    <w:p w14:paraId="3C7F5EF5" w14:textId="77777777" w:rsidR="00166228" w:rsidRPr="008063AD" w:rsidRDefault="00166228" w:rsidP="008063AD">
      <w:pPr>
        <w:pBdr>
          <w:top w:val="single" w:sz="4" w:space="1" w:color="auto"/>
          <w:left w:val="single" w:sz="4" w:space="4" w:color="auto"/>
          <w:bottom w:val="single" w:sz="4" w:space="1" w:color="auto"/>
          <w:right w:val="single" w:sz="4" w:space="4" w:color="auto"/>
        </w:pBdr>
        <w:shd w:val="clear" w:color="auto" w:fill="EAF1DD" w:themeFill="accent3" w:themeFillTint="33"/>
        <w:jc w:val="center"/>
        <w:rPr>
          <w:rFonts w:ascii="Calibri" w:hAnsi="Calibri" w:cs="Calibri"/>
          <w:b/>
          <w:bCs/>
        </w:rPr>
      </w:pPr>
    </w:p>
    <w:p w14:paraId="1BC6EF6F" w14:textId="0A9D2646" w:rsidR="008063AD" w:rsidRPr="008063AD" w:rsidRDefault="008063AD" w:rsidP="008063AD">
      <w:pPr>
        <w:pBdr>
          <w:top w:val="single" w:sz="4" w:space="1" w:color="auto"/>
          <w:left w:val="single" w:sz="4" w:space="4" w:color="auto"/>
          <w:bottom w:val="single" w:sz="4" w:space="1" w:color="auto"/>
          <w:right w:val="single" w:sz="4" w:space="4" w:color="auto"/>
        </w:pBdr>
        <w:shd w:val="clear" w:color="auto" w:fill="EAF1DD" w:themeFill="accent3" w:themeFillTint="33"/>
        <w:jc w:val="center"/>
        <w:rPr>
          <w:rFonts w:ascii="Calibri" w:hAnsi="Calibri" w:cs="Calibri"/>
          <w:b/>
          <w:bCs/>
        </w:rPr>
      </w:pPr>
      <w:r w:rsidRPr="008063AD">
        <w:rPr>
          <w:rFonts w:ascii="Calibri" w:hAnsi="Calibri" w:cs="Calibri"/>
          <w:b/>
          <w:bCs/>
        </w:rPr>
        <w:t xml:space="preserve">The Verification Meeting will be based directly on your understanding of the requirements and your tender response to the award criteria outlined in </w:t>
      </w:r>
      <w:r w:rsidRPr="00E57AED">
        <w:rPr>
          <w:rFonts w:ascii="Calibri" w:hAnsi="Calibri" w:cs="Calibri"/>
          <w:b/>
          <w:bCs/>
        </w:rPr>
        <w:t>Section 3.3.1</w:t>
      </w:r>
      <w:r w:rsidRPr="00166228">
        <w:rPr>
          <w:rFonts w:ascii="Calibri" w:hAnsi="Calibri" w:cs="Calibri"/>
          <w:b/>
          <w:bCs/>
        </w:rPr>
        <w:t xml:space="preserve"> of</w:t>
      </w:r>
      <w:r w:rsidRPr="008063AD">
        <w:rPr>
          <w:rFonts w:ascii="Calibri" w:hAnsi="Calibri" w:cs="Calibri"/>
          <w:b/>
          <w:bCs/>
        </w:rPr>
        <w:t xml:space="preserve"> the RFT and the Appendix 1 </w:t>
      </w:r>
      <w:r w:rsidR="0010099C">
        <w:rPr>
          <w:rFonts w:ascii="Calibri" w:hAnsi="Calibri" w:cs="Calibri"/>
          <w:b/>
          <w:bCs/>
        </w:rPr>
        <w:t>Specification &amp; Supplier Response</w:t>
      </w:r>
      <w:r w:rsidRPr="008063AD">
        <w:rPr>
          <w:rFonts w:ascii="Calibri" w:hAnsi="Calibri" w:cs="Calibri"/>
          <w:b/>
          <w:bCs/>
        </w:rPr>
        <w:t>.</w:t>
      </w:r>
    </w:p>
    <w:p w14:paraId="39DC39A9" w14:textId="77777777" w:rsidR="008063AD" w:rsidRPr="008063AD" w:rsidRDefault="008063AD" w:rsidP="008063AD">
      <w:pPr>
        <w:pBdr>
          <w:top w:val="single" w:sz="4" w:space="1" w:color="auto"/>
          <w:left w:val="single" w:sz="4" w:space="4" w:color="auto"/>
          <w:bottom w:val="single" w:sz="4" w:space="1" w:color="auto"/>
          <w:right w:val="single" w:sz="4" w:space="4" w:color="auto"/>
        </w:pBdr>
        <w:shd w:val="clear" w:color="auto" w:fill="EAF1DD" w:themeFill="accent3" w:themeFillTint="33"/>
        <w:jc w:val="center"/>
        <w:rPr>
          <w:rFonts w:ascii="Calibri" w:hAnsi="Calibri" w:cs="Calibri"/>
          <w:b/>
          <w:bCs/>
        </w:rPr>
      </w:pPr>
    </w:p>
    <w:p w14:paraId="477777C1" w14:textId="3AF9D648" w:rsidR="008063AD" w:rsidRPr="008063AD" w:rsidRDefault="008063AD" w:rsidP="001169AF">
      <w:pPr>
        <w:rPr>
          <w:rFonts w:ascii="Calibri" w:hAnsi="Calibri" w:cs="Calibri"/>
        </w:rPr>
      </w:pPr>
    </w:p>
    <w:p w14:paraId="1D7200DD" w14:textId="11E4D3D1" w:rsidR="008063AD" w:rsidRDefault="008063AD" w:rsidP="008063AD">
      <w:pPr>
        <w:rPr>
          <w:rFonts w:ascii="Calibri" w:hAnsi="Calibri" w:cs="Calibri"/>
          <w:color w:val="000000"/>
          <w:u w:color="000000"/>
          <w:lang w:eastAsia="en-IE"/>
        </w:rPr>
      </w:pPr>
      <w:r w:rsidRPr="008063AD">
        <w:rPr>
          <w:rFonts w:ascii="Calibri" w:hAnsi="Calibri" w:cs="Calibri"/>
          <w:color w:val="000000"/>
          <w:u w:color="000000"/>
          <w:lang w:eastAsia="en-IE"/>
        </w:rPr>
        <w:t xml:space="preserve">Those selected to attend the Verification Meeting will be invited by </w:t>
      </w:r>
      <w:r w:rsidR="001477A8">
        <w:rPr>
          <w:rFonts w:ascii="Calibri" w:hAnsi="Calibri" w:cs="Calibri"/>
          <w:color w:val="000000"/>
          <w:u w:color="000000"/>
          <w:lang w:eastAsia="en-IE"/>
        </w:rPr>
        <w:t>DAFM</w:t>
      </w:r>
      <w:r w:rsidR="00F6278A">
        <w:rPr>
          <w:rFonts w:ascii="Calibri" w:hAnsi="Calibri" w:cs="Calibri"/>
          <w:color w:val="000000"/>
          <w:u w:color="000000"/>
          <w:lang w:eastAsia="en-IE"/>
        </w:rPr>
        <w:t xml:space="preserve"> </w:t>
      </w:r>
      <w:r w:rsidRPr="008063AD">
        <w:rPr>
          <w:rFonts w:ascii="Calibri" w:hAnsi="Calibri" w:cs="Calibri"/>
          <w:color w:val="000000"/>
          <w:u w:color="000000"/>
          <w:lang w:eastAsia="en-IE"/>
        </w:rPr>
        <w:t xml:space="preserve">to present their tender submissions, as well as a Q&amp;A session based directly upon your tender response to allow </w:t>
      </w:r>
      <w:r w:rsidR="00F6278A">
        <w:rPr>
          <w:rFonts w:ascii="Calibri" w:hAnsi="Calibri" w:cs="Calibri"/>
          <w:color w:val="000000"/>
          <w:u w:color="000000"/>
          <w:lang w:eastAsia="en-IE"/>
        </w:rPr>
        <w:t>DAFM</w:t>
      </w:r>
      <w:r w:rsidRPr="008063AD">
        <w:rPr>
          <w:rFonts w:ascii="Calibri" w:hAnsi="Calibri" w:cs="Calibri"/>
          <w:color w:val="000000"/>
          <w:u w:color="000000"/>
          <w:lang w:eastAsia="en-IE"/>
        </w:rPr>
        <w:t xml:space="preserve"> to truly get the sense of the company’s </w:t>
      </w:r>
      <w:r w:rsidRPr="008063AD">
        <w:rPr>
          <w:rFonts w:ascii="Calibri" w:hAnsi="Calibri" w:cs="Calibri"/>
          <w:u w:color="000000"/>
          <w:lang w:eastAsia="en-IE"/>
        </w:rPr>
        <w:t xml:space="preserve">proposed strategy, </w:t>
      </w:r>
      <w:proofErr w:type="gramStart"/>
      <w:r w:rsidRPr="008063AD">
        <w:rPr>
          <w:rFonts w:ascii="Calibri" w:hAnsi="Calibri" w:cs="Calibri"/>
          <w:u w:color="000000"/>
          <w:lang w:eastAsia="en-IE"/>
        </w:rPr>
        <w:t>direction</w:t>
      </w:r>
      <w:proofErr w:type="gramEnd"/>
      <w:r w:rsidRPr="008063AD">
        <w:rPr>
          <w:rFonts w:ascii="Calibri" w:hAnsi="Calibri" w:cs="Calibri"/>
          <w:u w:color="000000"/>
          <w:lang w:eastAsia="en-IE"/>
        </w:rPr>
        <w:t xml:space="preserve"> and experience. The proposed date for Verification Meeting will be advised through </w:t>
      </w:r>
      <w:proofErr w:type="spellStart"/>
      <w:r w:rsidRPr="008063AD">
        <w:rPr>
          <w:rFonts w:ascii="Calibri" w:hAnsi="Calibri" w:cs="Calibri"/>
          <w:u w:color="000000"/>
          <w:lang w:eastAsia="en-IE"/>
        </w:rPr>
        <w:t>eTenders</w:t>
      </w:r>
      <w:proofErr w:type="spellEnd"/>
      <w:r w:rsidRPr="008063AD">
        <w:rPr>
          <w:rFonts w:ascii="Calibri" w:hAnsi="Calibri" w:cs="Calibri"/>
          <w:u w:color="000000"/>
          <w:lang w:eastAsia="en-IE"/>
        </w:rPr>
        <w:t xml:space="preserve"> after the competition </w:t>
      </w:r>
      <w:r w:rsidRPr="008063AD">
        <w:rPr>
          <w:rFonts w:ascii="Calibri" w:hAnsi="Calibri" w:cs="Calibri"/>
          <w:color w:val="000000"/>
          <w:u w:color="000000"/>
          <w:lang w:eastAsia="en-IE"/>
        </w:rPr>
        <w:t>close date.  All costs and expenses incurred by Tenderers relating to their participation in this presentation shall be borne by and are a matter for discharge by the Tenderers exclusively.</w:t>
      </w:r>
    </w:p>
    <w:p w14:paraId="6AEC1002" w14:textId="77777777" w:rsidR="008063AD" w:rsidRPr="008063AD" w:rsidRDefault="008063AD" w:rsidP="008063AD">
      <w:pPr>
        <w:rPr>
          <w:rFonts w:ascii="Calibri" w:hAnsi="Calibri" w:cs="Calibri"/>
          <w:color w:val="000000"/>
          <w:u w:color="000000"/>
          <w:lang w:eastAsia="en-IE"/>
        </w:rPr>
      </w:pPr>
    </w:p>
    <w:p w14:paraId="3997D702" w14:textId="33E9512D" w:rsidR="008063AD" w:rsidRPr="008063AD" w:rsidRDefault="008063AD" w:rsidP="008063AD">
      <w:pPr>
        <w:spacing w:line="259" w:lineRule="auto"/>
        <w:rPr>
          <w:rFonts w:ascii="Calibri" w:hAnsi="Calibri" w:cs="Calibri"/>
          <w:color w:val="000000"/>
          <w:u w:val="single"/>
          <w:lang w:eastAsia="en-IE"/>
        </w:rPr>
      </w:pPr>
      <w:r w:rsidRPr="008063AD">
        <w:rPr>
          <w:rFonts w:ascii="Calibri" w:hAnsi="Calibri" w:cs="Calibri"/>
          <w:color w:val="000000"/>
          <w:u w:val="single"/>
          <w:lang w:eastAsia="en-IE"/>
        </w:rPr>
        <w:t>Note: Verification meeting may also be held via video conference/</w:t>
      </w:r>
      <w:proofErr w:type="spellStart"/>
      <w:r w:rsidR="0010099C">
        <w:rPr>
          <w:rFonts w:ascii="Calibri" w:hAnsi="Calibri" w:cs="Calibri"/>
          <w:color w:val="000000"/>
          <w:u w:val="single"/>
          <w:lang w:eastAsia="en-IE"/>
        </w:rPr>
        <w:t>Webex</w:t>
      </w:r>
      <w:proofErr w:type="spellEnd"/>
      <w:r w:rsidR="0010099C">
        <w:rPr>
          <w:rFonts w:ascii="Calibri" w:hAnsi="Calibri" w:cs="Calibri"/>
          <w:color w:val="000000"/>
          <w:u w:val="single"/>
          <w:lang w:eastAsia="en-IE"/>
        </w:rPr>
        <w:t>/</w:t>
      </w:r>
      <w:r w:rsidRPr="008063AD">
        <w:rPr>
          <w:rFonts w:ascii="Calibri" w:hAnsi="Calibri" w:cs="Calibri"/>
          <w:color w:val="000000"/>
          <w:u w:val="single"/>
          <w:lang w:eastAsia="en-IE"/>
        </w:rPr>
        <w:t>Skype.</w:t>
      </w:r>
    </w:p>
    <w:p w14:paraId="11202E76" w14:textId="77777777" w:rsidR="008063AD" w:rsidRPr="008063AD" w:rsidRDefault="008063AD" w:rsidP="008063AD">
      <w:pPr>
        <w:jc w:val="both"/>
        <w:rPr>
          <w:rFonts w:ascii="Calibri" w:hAnsi="Calibri" w:cs="Calibri"/>
        </w:rPr>
      </w:pPr>
    </w:p>
    <w:p w14:paraId="0C45C759" w14:textId="0075FDDC" w:rsidR="0000303D" w:rsidRPr="008063AD" w:rsidRDefault="0000303D" w:rsidP="008063AD">
      <w:pPr>
        <w:ind w:left="720" w:hanging="720"/>
        <w:jc w:val="both"/>
        <w:rPr>
          <w:rFonts w:ascii="Calibri" w:hAnsi="Calibri" w:cs="Calibri"/>
          <w:b/>
          <w:u w:val="thick"/>
        </w:rPr>
      </w:pPr>
    </w:p>
    <w:p w14:paraId="6460FFC0" w14:textId="418EC01C" w:rsidR="008063AD" w:rsidRDefault="008063AD" w:rsidP="001169AF"/>
    <w:p w14:paraId="6ED7391A" w14:textId="452E055E" w:rsidR="0000303D" w:rsidRDefault="0000303D" w:rsidP="001169AF"/>
    <w:p w14:paraId="342AA847" w14:textId="77777777" w:rsidR="0000303D" w:rsidRDefault="0000303D">
      <w:r>
        <w:br w:type="page"/>
      </w:r>
    </w:p>
    <w:p w14:paraId="1190C8C8" w14:textId="79C92202" w:rsidR="0000303D" w:rsidRDefault="0000303D" w:rsidP="001169AF"/>
    <w:p w14:paraId="44E91F09" w14:textId="02BEBCA5" w:rsidR="00916D06" w:rsidRDefault="008D2FDB" w:rsidP="00D31215">
      <w:pPr>
        <w:pStyle w:val="Heading1"/>
        <w:rPr>
          <w:rFonts w:ascii="Calibri" w:hAnsi="Calibri"/>
          <w:b/>
          <w:bCs/>
          <w:sz w:val="36"/>
          <w:szCs w:val="36"/>
          <w:u w:val="single"/>
        </w:rPr>
      </w:pPr>
      <w:bookmarkStart w:id="24" w:name="_Toc1483554"/>
      <w:bookmarkStart w:id="25" w:name="_Toc87637014"/>
      <w:r>
        <w:rPr>
          <w:rFonts w:ascii="Calibri" w:hAnsi="Calibri"/>
          <w:b/>
          <w:bCs/>
          <w:sz w:val="36"/>
          <w:szCs w:val="36"/>
          <w:u w:val="single"/>
        </w:rPr>
        <w:t>Section</w:t>
      </w:r>
      <w:r w:rsidR="00916D06" w:rsidRPr="00916D06">
        <w:rPr>
          <w:rFonts w:ascii="Calibri" w:hAnsi="Calibri"/>
          <w:b/>
          <w:bCs/>
          <w:sz w:val="36"/>
          <w:szCs w:val="36"/>
          <w:u w:val="single"/>
        </w:rPr>
        <w:t xml:space="preserve"> A</w:t>
      </w:r>
      <w:r w:rsidR="000D54A5">
        <w:rPr>
          <w:rFonts w:ascii="Calibri" w:hAnsi="Calibri"/>
          <w:b/>
          <w:bCs/>
          <w:sz w:val="36"/>
          <w:szCs w:val="36"/>
          <w:u w:val="single"/>
        </w:rPr>
        <w:t xml:space="preserve"> Selection </w:t>
      </w:r>
      <w:r w:rsidR="00E02A17">
        <w:rPr>
          <w:rFonts w:ascii="Calibri" w:hAnsi="Calibri"/>
          <w:b/>
          <w:bCs/>
          <w:sz w:val="36"/>
          <w:szCs w:val="36"/>
          <w:u w:val="single"/>
        </w:rPr>
        <w:t>Criteria</w:t>
      </w:r>
      <w:bookmarkEnd w:id="24"/>
      <w:bookmarkEnd w:id="25"/>
    </w:p>
    <w:p w14:paraId="3E588458" w14:textId="77777777" w:rsidR="006918CD" w:rsidRDefault="006918CD" w:rsidP="00DD70CE"/>
    <w:p w14:paraId="64DA0945" w14:textId="77777777" w:rsidR="0031670A" w:rsidRPr="007E1DD2" w:rsidRDefault="0031670A" w:rsidP="00DD70CE">
      <w:pPr>
        <w:rPr>
          <w:rFonts w:ascii="Calibri" w:hAnsi="Calibri"/>
          <w:szCs w:val="22"/>
        </w:rPr>
      </w:pPr>
      <w:r w:rsidRPr="007E1DD2">
        <w:rPr>
          <w:rFonts w:ascii="Calibri" w:hAnsi="Calibri"/>
          <w:szCs w:val="22"/>
        </w:rPr>
        <w:t xml:space="preserve">Tenderers will either </w:t>
      </w:r>
      <w:r w:rsidRPr="007E1DD2">
        <w:rPr>
          <w:rFonts w:ascii="Calibri" w:hAnsi="Calibri"/>
          <w:b/>
          <w:szCs w:val="22"/>
        </w:rPr>
        <w:t>Pass OR Fail</w:t>
      </w:r>
      <w:r w:rsidRPr="007E1DD2">
        <w:rPr>
          <w:rFonts w:ascii="Calibri" w:hAnsi="Calibri"/>
          <w:szCs w:val="22"/>
        </w:rPr>
        <w:t xml:space="preserve"> each of the Selection </w:t>
      </w:r>
      <w:r w:rsidR="001D2B7D" w:rsidRPr="007E1DD2">
        <w:rPr>
          <w:rFonts w:ascii="Calibri" w:hAnsi="Calibri"/>
          <w:szCs w:val="22"/>
        </w:rPr>
        <w:t>Criteria</w:t>
      </w:r>
      <w:r w:rsidR="004C10FA">
        <w:rPr>
          <w:rFonts w:ascii="Calibri" w:hAnsi="Calibri"/>
          <w:szCs w:val="22"/>
        </w:rPr>
        <w:t>.</w:t>
      </w:r>
      <w:r w:rsidR="001D2B7D" w:rsidRPr="007E1DD2">
        <w:rPr>
          <w:rFonts w:ascii="Calibri" w:hAnsi="Calibri"/>
          <w:szCs w:val="22"/>
        </w:rPr>
        <w:t xml:space="preserve"> In</w:t>
      </w:r>
      <w:r w:rsidR="004C10FA">
        <w:rPr>
          <w:rFonts w:ascii="Calibri" w:hAnsi="Calibri"/>
          <w:szCs w:val="22"/>
        </w:rPr>
        <w:t xml:space="preserve"> </w:t>
      </w:r>
      <w:r w:rsidRPr="007E1DD2">
        <w:rPr>
          <w:rFonts w:ascii="Calibri" w:hAnsi="Calibri"/>
          <w:szCs w:val="22"/>
        </w:rPr>
        <w:t xml:space="preserve">the event of one or more of the Selection Criteria achieving a </w:t>
      </w:r>
      <w:proofErr w:type="gramStart"/>
      <w:r w:rsidRPr="007E1DD2">
        <w:rPr>
          <w:rFonts w:ascii="Calibri" w:hAnsi="Calibri"/>
          <w:szCs w:val="22"/>
        </w:rPr>
        <w:t>fail</w:t>
      </w:r>
      <w:proofErr w:type="gramEnd"/>
      <w:r w:rsidRPr="007E1DD2">
        <w:rPr>
          <w:rFonts w:ascii="Calibri" w:hAnsi="Calibri"/>
          <w:szCs w:val="22"/>
        </w:rPr>
        <w:t>, the Tenderer will be excluded from participating in this Competition.</w:t>
      </w:r>
    </w:p>
    <w:p w14:paraId="1BA28C16" w14:textId="77777777" w:rsidR="0031670A" w:rsidRDefault="0031670A"/>
    <w:p w14:paraId="45E4F0AC" w14:textId="1E517191" w:rsidR="00281670" w:rsidRDefault="00281670" w:rsidP="000E49DB">
      <w:pPr>
        <w:pBdr>
          <w:top w:val="single" w:sz="4" w:space="1" w:color="auto"/>
          <w:left w:val="single" w:sz="4" w:space="1" w:color="auto"/>
          <w:bottom w:val="single" w:sz="4" w:space="1" w:color="auto"/>
          <w:right w:val="single" w:sz="4" w:space="1" w:color="auto"/>
        </w:pBdr>
        <w:shd w:val="clear" w:color="auto" w:fill="D9D9D9" w:themeFill="background1" w:themeFillShade="D9"/>
        <w:rPr>
          <w:rFonts w:ascii="Calibri" w:hAnsi="Calibri"/>
          <w:b/>
          <w:sz w:val="32"/>
          <w:szCs w:val="32"/>
        </w:rPr>
      </w:pPr>
      <w:r w:rsidRPr="00DD70CE">
        <w:rPr>
          <w:rFonts w:ascii="Calibri" w:hAnsi="Calibri"/>
          <w:b/>
          <w:sz w:val="32"/>
          <w:szCs w:val="32"/>
        </w:rPr>
        <w:t>Ec</w:t>
      </w:r>
      <w:r w:rsidR="00A63482">
        <w:rPr>
          <w:rFonts w:ascii="Calibri" w:hAnsi="Calibri"/>
          <w:b/>
          <w:sz w:val="32"/>
          <w:szCs w:val="32"/>
        </w:rPr>
        <w:t>onomic and Financial Standing A1 – A5</w:t>
      </w:r>
    </w:p>
    <w:p w14:paraId="5728BFA9" w14:textId="0086A2B2" w:rsidR="00E57C77" w:rsidRPr="00DD70CE" w:rsidRDefault="00E57C77" w:rsidP="000E49DB">
      <w:pPr>
        <w:pBdr>
          <w:top w:val="single" w:sz="4" w:space="1" w:color="auto"/>
          <w:left w:val="single" w:sz="4" w:space="1" w:color="auto"/>
          <w:bottom w:val="single" w:sz="4" w:space="1" w:color="auto"/>
          <w:right w:val="single" w:sz="4" w:space="1" w:color="auto"/>
        </w:pBdr>
        <w:shd w:val="clear" w:color="auto" w:fill="D9D9D9" w:themeFill="background1" w:themeFillShade="D9"/>
        <w:rPr>
          <w:rFonts w:ascii="Calibri" w:hAnsi="Calibri"/>
          <w:b/>
          <w:sz w:val="32"/>
          <w:szCs w:val="32"/>
        </w:rPr>
      </w:pPr>
    </w:p>
    <w:p w14:paraId="4E1003C9" w14:textId="77777777" w:rsidR="00C7316E" w:rsidRDefault="00C7316E" w:rsidP="00930ADB">
      <w:pPr>
        <w:pStyle w:val="Header"/>
        <w:jc w:val="both"/>
        <w:rPr>
          <w:rFonts w:asciiTheme="minorHAnsi" w:hAnsiTheme="minorHAnsi"/>
        </w:rPr>
      </w:pPr>
    </w:p>
    <w:tbl>
      <w:tblPr>
        <w:tblW w:w="9214" w:type="dxa"/>
        <w:jc w:val="center"/>
        <w:tblLook w:val="04A0" w:firstRow="1" w:lastRow="0" w:firstColumn="1" w:lastColumn="0" w:noHBand="0" w:noVBand="1"/>
      </w:tblPr>
      <w:tblGrid>
        <w:gridCol w:w="9214"/>
      </w:tblGrid>
      <w:tr w:rsidR="001B35FC" w:rsidRPr="006D52BF" w14:paraId="71B42AC2" w14:textId="77777777" w:rsidTr="006222CA">
        <w:trPr>
          <w:jc w:val="center"/>
        </w:trPr>
        <w:tc>
          <w:tcPr>
            <w:tcW w:w="9214" w:type="dxa"/>
            <w:shd w:val="clear" w:color="auto" w:fill="auto"/>
          </w:tcPr>
          <w:p w14:paraId="79E8C400" w14:textId="77777777" w:rsidR="0031670A" w:rsidRPr="00DD70CE" w:rsidRDefault="0031670A" w:rsidP="00A63482"/>
        </w:tc>
      </w:tr>
    </w:tbl>
    <w:p w14:paraId="27D950EF" w14:textId="77777777" w:rsidR="00764729" w:rsidRPr="00607592" w:rsidRDefault="00764729" w:rsidP="00764729">
      <w:pPr>
        <w:pStyle w:val="TableText"/>
        <w:keepLines w:val="0"/>
        <w:tabs>
          <w:tab w:val="clear" w:pos="720"/>
          <w:tab w:val="clear" w:pos="1440"/>
          <w:tab w:val="clear" w:pos="2304"/>
          <w:tab w:val="clear" w:pos="7938"/>
        </w:tabs>
        <w:suppressAutoHyphens w:val="0"/>
        <w:spacing w:before="0" w:after="0" w:line="240" w:lineRule="auto"/>
        <w:rPr>
          <w:rFonts w:cs="Arial"/>
          <w:kern w:val="0"/>
          <w:sz w:val="20"/>
        </w:rPr>
      </w:pPr>
    </w:p>
    <w:tbl>
      <w:tblPr>
        <w:tblW w:w="9209" w:type="dxa"/>
        <w:jc w:val="center"/>
        <w:tblBorders>
          <w:top w:val="single" w:sz="4" w:space="0" w:color="auto"/>
          <w:left w:val="single" w:sz="4" w:space="0" w:color="auto"/>
          <w:bottom w:val="single" w:sz="4" w:space="0" w:color="auto"/>
          <w:right w:val="single" w:sz="4" w:space="0" w:color="auto"/>
        </w:tblBorders>
        <w:shd w:val="clear" w:color="auto" w:fill="385623"/>
        <w:tblLook w:val="04A0" w:firstRow="1" w:lastRow="0" w:firstColumn="1" w:lastColumn="0" w:noHBand="0" w:noVBand="1"/>
      </w:tblPr>
      <w:tblGrid>
        <w:gridCol w:w="1245"/>
        <w:gridCol w:w="700"/>
        <w:gridCol w:w="697"/>
        <w:gridCol w:w="1748"/>
        <w:gridCol w:w="276"/>
        <w:gridCol w:w="1859"/>
        <w:gridCol w:w="133"/>
        <w:gridCol w:w="179"/>
        <w:gridCol w:w="2372"/>
      </w:tblGrid>
      <w:tr w:rsidR="00CE2AB1" w:rsidRPr="00CE2AB1" w14:paraId="1D10B0D5" w14:textId="77777777" w:rsidTr="00DD70CE">
        <w:trPr>
          <w:jc w:val="center"/>
        </w:trPr>
        <w:tc>
          <w:tcPr>
            <w:tcW w:w="9209" w:type="dxa"/>
            <w:gridSpan w:val="9"/>
            <w:shd w:val="clear" w:color="auto" w:fill="1F4E79"/>
          </w:tcPr>
          <w:p w14:paraId="5702AF6C" w14:textId="2F3BF15B" w:rsidR="00CF1A8F" w:rsidRPr="00CE2AB1" w:rsidRDefault="00E57C77" w:rsidP="00CE2AB1">
            <w:pPr>
              <w:pStyle w:val="Heading2"/>
              <w:rPr>
                <w:b/>
                <w:color w:val="FFFFFF" w:themeColor="background1"/>
              </w:rPr>
            </w:pPr>
            <w:bookmarkStart w:id="26" w:name="_Toc87637015"/>
            <w:r w:rsidRPr="00CE2AB1">
              <w:rPr>
                <w:b/>
                <w:color w:val="FFFFFF" w:themeColor="background1"/>
              </w:rPr>
              <w:t>A1</w:t>
            </w:r>
            <w:r w:rsidR="00E82A30">
              <w:rPr>
                <w:b/>
                <w:color w:val="FFFFFF" w:themeColor="background1"/>
              </w:rPr>
              <w:t>:</w:t>
            </w:r>
            <w:r w:rsidR="00CF1A8F" w:rsidRPr="00CE2AB1">
              <w:rPr>
                <w:b/>
                <w:color w:val="FFFFFF" w:themeColor="background1"/>
              </w:rPr>
              <w:t xml:space="preserve"> Insurance</w:t>
            </w:r>
            <w:bookmarkEnd w:id="26"/>
          </w:p>
        </w:tc>
      </w:tr>
      <w:tr w:rsidR="00E5712D" w:rsidRPr="00F1174A" w14:paraId="36EACBAE" w14:textId="77777777" w:rsidTr="00E57AED">
        <w:tblPrEx>
          <w:jc w:val="left"/>
          <w:tblBorders>
            <w:top w:val="none" w:sz="0" w:space="0" w:color="auto"/>
            <w:left w:val="single" w:sz="6" w:space="0" w:color="000000"/>
            <w:bottom w:val="none" w:sz="0" w:space="0" w:color="auto"/>
            <w:right w:val="single" w:sz="6" w:space="0" w:color="000000"/>
          </w:tblBorders>
          <w:shd w:val="clear" w:color="auto" w:fill="auto"/>
        </w:tblPrEx>
        <w:trPr>
          <w:trHeight w:val="884"/>
        </w:trPr>
        <w:tc>
          <w:tcPr>
            <w:tcW w:w="1945" w:type="dxa"/>
            <w:gridSpan w:val="2"/>
            <w:tcBorders>
              <w:top w:val="single" w:sz="12" w:space="0" w:color="000000"/>
              <w:left w:val="single" w:sz="12" w:space="0" w:color="000000"/>
              <w:bottom w:val="single" w:sz="12" w:space="0" w:color="000000"/>
              <w:right w:val="single" w:sz="12" w:space="0" w:color="000000"/>
            </w:tcBorders>
            <w:shd w:val="clear" w:color="auto" w:fill="95B3D7" w:themeFill="accent1" w:themeFillTint="99"/>
          </w:tcPr>
          <w:p w14:paraId="245C92C1" w14:textId="77777777" w:rsidR="00764729" w:rsidRPr="00F1174A" w:rsidRDefault="00764729" w:rsidP="00FA405C">
            <w:pPr>
              <w:shd w:val="clear" w:color="auto" w:fill="95B3D7" w:themeFill="accent1" w:themeFillTint="99"/>
              <w:rPr>
                <w:rFonts w:cs="Arial"/>
                <w:b/>
                <w:color w:val="FFFFFF"/>
              </w:rPr>
            </w:pPr>
          </w:p>
        </w:tc>
        <w:tc>
          <w:tcPr>
            <w:tcW w:w="2445" w:type="dxa"/>
            <w:gridSpan w:val="2"/>
            <w:tcBorders>
              <w:top w:val="single" w:sz="12" w:space="0" w:color="000000"/>
              <w:left w:val="single" w:sz="12" w:space="0" w:color="000000"/>
              <w:bottom w:val="single" w:sz="12" w:space="0" w:color="000000"/>
              <w:right w:val="single" w:sz="12" w:space="0" w:color="000000"/>
            </w:tcBorders>
            <w:shd w:val="clear" w:color="auto" w:fill="95B3D7" w:themeFill="accent1" w:themeFillTint="99"/>
          </w:tcPr>
          <w:p w14:paraId="0E76B282" w14:textId="77777777" w:rsidR="00764729" w:rsidRPr="007E1DD2" w:rsidRDefault="00764729" w:rsidP="00E02A17">
            <w:pPr>
              <w:rPr>
                <w:rFonts w:ascii="Calibri" w:hAnsi="Calibri"/>
                <w:b/>
                <w:color w:val="000000" w:themeColor="text1"/>
                <w:sz w:val="20"/>
                <w:szCs w:val="20"/>
              </w:rPr>
            </w:pPr>
            <w:r w:rsidRPr="00380CAA">
              <w:rPr>
                <w:rFonts w:ascii="Calibri" w:hAnsi="Calibri" w:cs="Arial"/>
                <w:b/>
                <w:color w:val="000000" w:themeColor="text1"/>
              </w:rPr>
              <w:t>Employer Liability</w:t>
            </w:r>
          </w:p>
        </w:tc>
        <w:tc>
          <w:tcPr>
            <w:tcW w:w="2268" w:type="dxa"/>
            <w:gridSpan w:val="3"/>
            <w:tcBorders>
              <w:top w:val="single" w:sz="12" w:space="0" w:color="000000"/>
              <w:left w:val="single" w:sz="12" w:space="0" w:color="000000"/>
              <w:bottom w:val="single" w:sz="12" w:space="0" w:color="000000"/>
              <w:right w:val="single" w:sz="12" w:space="0" w:color="000000"/>
            </w:tcBorders>
            <w:shd w:val="clear" w:color="auto" w:fill="95B3D7" w:themeFill="accent1" w:themeFillTint="99"/>
          </w:tcPr>
          <w:p w14:paraId="7AAAE822" w14:textId="358CC8FB" w:rsidR="00764729" w:rsidRPr="00DD70CE" w:rsidRDefault="00764729" w:rsidP="00E02A17">
            <w:pPr>
              <w:rPr>
                <w:rFonts w:ascii="Calibri" w:hAnsi="Calibri" w:cs="Arial"/>
                <w:b/>
                <w:color w:val="000000" w:themeColor="text1"/>
              </w:rPr>
            </w:pPr>
            <w:r w:rsidRPr="00DD70CE">
              <w:rPr>
                <w:rFonts w:ascii="Calibri" w:hAnsi="Calibri" w:cs="Arial"/>
                <w:b/>
                <w:color w:val="000000" w:themeColor="text1"/>
              </w:rPr>
              <w:t>Public</w:t>
            </w:r>
            <w:r w:rsidR="009E5C87">
              <w:rPr>
                <w:rFonts w:ascii="Calibri" w:hAnsi="Calibri" w:cs="Arial"/>
                <w:b/>
                <w:color w:val="000000" w:themeColor="text1"/>
              </w:rPr>
              <w:t>/Product</w:t>
            </w:r>
            <w:r w:rsidRPr="00DD70CE">
              <w:rPr>
                <w:rFonts w:ascii="Calibri" w:hAnsi="Calibri" w:cs="Arial"/>
                <w:b/>
                <w:color w:val="000000" w:themeColor="text1"/>
              </w:rPr>
              <w:t xml:space="preserve"> Liability</w:t>
            </w:r>
          </w:p>
        </w:tc>
        <w:tc>
          <w:tcPr>
            <w:tcW w:w="2551" w:type="dxa"/>
            <w:gridSpan w:val="2"/>
            <w:tcBorders>
              <w:top w:val="single" w:sz="12" w:space="0" w:color="000000"/>
              <w:left w:val="single" w:sz="12" w:space="0" w:color="000000"/>
              <w:bottom w:val="single" w:sz="12" w:space="0" w:color="000000"/>
              <w:right w:val="single" w:sz="12" w:space="0" w:color="000000"/>
            </w:tcBorders>
            <w:shd w:val="clear" w:color="auto" w:fill="95B3D7" w:themeFill="accent1" w:themeFillTint="99"/>
          </w:tcPr>
          <w:p w14:paraId="0998686D" w14:textId="5D017340" w:rsidR="00764729" w:rsidRPr="00DD70CE" w:rsidRDefault="00380CAA" w:rsidP="009E5C87">
            <w:pPr>
              <w:rPr>
                <w:rFonts w:ascii="Calibri" w:hAnsi="Calibri" w:cs="Arial"/>
                <w:b/>
                <w:color w:val="000000" w:themeColor="text1"/>
              </w:rPr>
            </w:pPr>
            <w:r>
              <w:rPr>
                <w:rFonts w:ascii="Calibri" w:hAnsi="Calibri" w:cs="Arial"/>
                <w:b/>
                <w:color w:val="000000" w:themeColor="text1"/>
              </w:rPr>
              <w:t>Pr</w:t>
            </w:r>
            <w:r w:rsidR="009E5C87">
              <w:rPr>
                <w:rFonts w:ascii="Calibri" w:hAnsi="Calibri" w:cs="Arial"/>
                <w:b/>
                <w:color w:val="000000" w:themeColor="text1"/>
              </w:rPr>
              <w:t xml:space="preserve">ofessional Indemnity </w:t>
            </w:r>
            <w:r>
              <w:rPr>
                <w:rFonts w:ascii="Calibri" w:hAnsi="Calibri" w:cs="Arial"/>
                <w:b/>
                <w:color w:val="000000" w:themeColor="text1"/>
              </w:rPr>
              <w:t>Liability</w:t>
            </w:r>
          </w:p>
        </w:tc>
      </w:tr>
      <w:tr w:rsidR="00E5712D" w:rsidRPr="00F1174A" w14:paraId="3770A655" w14:textId="77777777" w:rsidTr="00E57AED">
        <w:tblPrEx>
          <w:jc w:val="left"/>
          <w:tblBorders>
            <w:top w:val="none" w:sz="0" w:space="0" w:color="auto"/>
            <w:left w:val="single" w:sz="6" w:space="0" w:color="000000"/>
            <w:bottom w:val="none" w:sz="0" w:space="0" w:color="auto"/>
            <w:right w:val="single" w:sz="6" w:space="0" w:color="000000"/>
          </w:tblBorders>
          <w:shd w:val="clear" w:color="auto" w:fill="auto"/>
        </w:tblPrEx>
        <w:trPr>
          <w:trHeight w:val="726"/>
        </w:trPr>
        <w:tc>
          <w:tcPr>
            <w:tcW w:w="1945" w:type="dxa"/>
            <w:gridSpan w:val="2"/>
            <w:tcBorders>
              <w:top w:val="single" w:sz="12" w:space="0" w:color="000000"/>
              <w:left w:val="single" w:sz="12" w:space="0" w:color="000000"/>
              <w:bottom w:val="single" w:sz="4" w:space="0" w:color="auto"/>
              <w:right w:val="single" w:sz="12" w:space="0" w:color="000000"/>
            </w:tcBorders>
            <w:shd w:val="clear" w:color="auto" w:fill="95B3D7" w:themeFill="accent1" w:themeFillTint="99"/>
            <w:vAlign w:val="center"/>
          </w:tcPr>
          <w:p w14:paraId="6894A0E2" w14:textId="31BCE2CB" w:rsidR="00764729" w:rsidRPr="00CF1A8F" w:rsidRDefault="00F7318E" w:rsidP="004B18D3">
            <w:pPr>
              <w:jc w:val="center"/>
              <w:rPr>
                <w:rFonts w:ascii="Calibri" w:hAnsi="Calibri" w:cs="Arial"/>
                <w:b/>
              </w:rPr>
            </w:pPr>
            <w:r>
              <w:rPr>
                <w:rFonts w:ascii="Calibri" w:hAnsi="Calibri" w:cs="Arial"/>
                <w:b/>
              </w:rPr>
              <w:t xml:space="preserve">Minimum </w:t>
            </w:r>
            <w:r w:rsidR="00764729" w:rsidRPr="00CF1A8F">
              <w:rPr>
                <w:rFonts w:ascii="Calibri" w:hAnsi="Calibri" w:cs="Arial"/>
                <w:b/>
              </w:rPr>
              <w:t>Limit of Indemnity</w:t>
            </w:r>
            <w:r>
              <w:rPr>
                <w:rFonts w:ascii="Calibri" w:hAnsi="Calibri" w:cs="Arial"/>
                <w:b/>
              </w:rPr>
              <w:t xml:space="preserve"> required by </w:t>
            </w:r>
            <w:r w:rsidR="004B18D3">
              <w:rPr>
                <w:rFonts w:ascii="Calibri" w:hAnsi="Calibri" w:cs="Arial"/>
                <w:b/>
              </w:rPr>
              <w:t>DAFM</w:t>
            </w:r>
          </w:p>
        </w:tc>
        <w:tc>
          <w:tcPr>
            <w:tcW w:w="2445" w:type="dxa"/>
            <w:gridSpan w:val="2"/>
            <w:tcBorders>
              <w:top w:val="single" w:sz="12" w:space="0" w:color="000000"/>
              <w:bottom w:val="single" w:sz="4" w:space="0" w:color="auto"/>
              <w:right w:val="single" w:sz="4" w:space="0" w:color="000000"/>
            </w:tcBorders>
            <w:shd w:val="clear" w:color="auto" w:fill="auto"/>
            <w:vAlign w:val="center"/>
          </w:tcPr>
          <w:p w14:paraId="28ECF3AA" w14:textId="77777777" w:rsidR="00764729" w:rsidRPr="007E1DD2" w:rsidRDefault="00E5712D" w:rsidP="00E02A17">
            <w:pPr>
              <w:jc w:val="center"/>
              <w:rPr>
                <w:rFonts w:ascii="Calibri" w:hAnsi="Calibri"/>
                <w:sz w:val="20"/>
                <w:szCs w:val="20"/>
              </w:rPr>
            </w:pPr>
            <w:r w:rsidRPr="00BB5A3C">
              <w:rPr>
                <w:rFonts w:ascii="Calibri" w:hAnsi="Calibri" w:cs="Arial"/>
              </w:rPr>
              <w:t>€13,000,000</w:t>
            </w:r>
          </w:p>
        </w:tc>
        <w:tc>
          <w:tcPr>
            <w:tcW w:w="2268" w:type="dxa"/>
            <w:gridSpan w:val="3"/>
            <w:tcBorders>
              <w:top w:val="single" w:sz="12" w:space="0" w:color="000000"/>
              <w:left w:val="single" w:sz="4" w:space="0" w:color="000000"/>
              <w:bottom w:val="single" w:sz="4" w:space="0" w:color="auto"/>
              <w:right w:val="single" w:sz="4" w:space="0" w:color="000000"/>
            </w:tcBorders>
            <w:shd w:val="clear" w:color="auto" w:fill="auto"/>
            <w:vAlign w:val="center"/>
          </w:tcPr>
          <w:p w14:paraId="254C9A60" w14:textId="77777777" w:rsidR="00764729" w:rsidRPr="007E1DD2" w:rsidRDefault="00E5712D" w:rsidP="00E02A17">
            <w:pPr>
              <w:jc w:val="center"/>
              <w:rPr>
                <w:rFonts w:ascii="Calibri" w:hAnsi="Calibri" w:cs="Arial"/>
              </w:rPr>
            </w:pPr>
            <w:r w:rsidRPr="007E1DD2">
              <w:rPr>
                <w:rFonts w:ascii="Calibri" w:hAnsi="Calibri" w:cs="Arial"/>
              </w:rPr>
              <w:t>€6,500,000</w:t>
            </w:r>
          </w:p>
        </w:tc>
        <w:tc>
          <w:tcPr>
            <w:tcW w:w="2551" w:type="dxa"/>
            <w:gridSpan w:val="2"/>
            <w:tcBorders>
              <w:top w:val="single" w:sz="12" w:space="0" w:color="000000"/>
              <w:left w:val="single" w:sz="4" w:space="0" w:color="000000"/>
              <w:bottom w:val="single" w:sz="4" w:space="0" w:color="auto"/>
              <w:right w:val="single" w:sz="12" w:space="0" w:color="000000"/>
            </w:tcBorders>
            <w:shd w:val="clear" w:color="auto" w:fill="auto"/>
            <w:vAlign w:val="center"/>
          </w:tcPr>
          <w:p w14:paraId="06CB11A5" w14:textId="7C94D84E" w:rsidR="00764729" w:rsidRPr="007E1DD2" w:rsidRDefault="009E5C87" w:rsidP="00E57AED">
            <w:pPr>
              <w:jc w:val="center"/>
              <w:rPr>
                <w:rFonts w:ascii="Calibri" w:hAnsi="Calibri" w:cs="Arial"/>
              </w:rPr>
            </w:pPr>
            <w:r w:rsidRPr="006006CE">
              <w:rPr>
                <w:rFonts w:ascii="Calibri" w:hAnsi="Calibri" w:cs="Arial"/>
              </w:rPr>
              <w:t>€</w:t>
            </w:r>
            <w:r w:rsidR="00166228" w:rsidRPr="006006CE">
              <w:rPr>
                <w:rFonts w:ascii="Calibri" w:hAnsi="Calibri" w:cs="Arial"/>
              </w:rPr>
              <w:t>6</w:t>
            </w:r>
            <w:r w:rsidRPr="006006CE">
              <w:rPr>
                <w:rFonts w:ascii="Calibri" w:hAnsi="Calibri" w:cs="Arial"/>
              </w:rPr>
              <w:t>,</w:t>
            </w:r>
            <w:r w:rsidR="00166228" w:rsidRPr="006006CE">
              <w:rPr>
                <w:rFonts w:ascii="Calibri" w:hAnsi="Calibri" w:cs="Arial"/>
              </w:rPr>
              <w:t>5</w:t>
            </w:r>
            <w:r w:rsidR="00380CAA" w:rsidRPr="006006CE">
              <w:rPr>
                <w:rFonts w:ascii="Calibri" w:hAnsi="Calibri" w:cs="Arial"/>
              </w:rPr>
              <w:t>00,000</w:t>
            </w:r>
            <w:r w:rsidR="0061252A">
              <w:rPr>
                <w:rFonts w:ascii="Calibri" w:hAnsi="Calibri" w:cs="Arial"/>
              </w:rPr>
              <w:t xml:space="preserve"> </w:t>
            </w:r>
          </w:p>
        </w:tc>
      </w:tr>
      <w:tr w:rsidR="00FA405C" w:rsidRPr="00B00686" w14:paraId="49CF8E80" w14:textId="77777777" w:rsidTr="00380CAA">
        <w:tblPrEx>
          <w:jc w:val="left"/>
          <w:tblBorders>
            <w:insideH w:val="single" w:sz="4" w:space="0" w:color="auto"/>
            <w:insideV w:val="single" w:sz="4" w:space="0" w:color="auto"/>
          </w:tblBorders>
          <w:shd w:val="clear" w:color="auto" w:fill="auto"/>
        </w:tblPrEx>
        <w:trPr>
          <w:trHeight w:val="455"/>
        </w:trPr>
        <w:tc>
          <w:tcPr>
            <w:tcW w:w="9209" w:type="dxa"/>
            <w:gridSpan w:val="9"/>
            <w:shd w:val="clear" w:color="auto" w:fill="DCDCDC" w:themeFill="background2" w:themeFillTint="33"/>
            <w:vAlign w:val="center"/>
          </w:tcPr>
          <w:p w14:paraId="77A9D7FA" w14:textId="77777777" w:rsidR="00FA405C" w:rsidRPr="007E1DD2" w:rsidRDefault="00FA405C" w:rsidP="000A39FB">
            <w:pPr>
              <w:spacing w:line="276" w:lineRule="auto"/>
              <w:rPr>
                <w:rFonts w:ascii="Calibri" w:hAnsi="Calibri"/>
                <w:color w:val="000000" w:themeColor="text1"/>
                <w:sz w:val="20"/>
                <w:szCs w:val="20"/>
              </w:rPr>
            </w:pPr>
            <w:r w:rsidRPr="007E1DD2">
              <w:rPr>
                <w:rFonts w:ascii="Calibri" w:hAnsi="Calibri"/>
                <w:color w:val="000000" w:themeColor="text1"/>
                <w:sz w:val="20"/>
                <w:szCs w:val="20"/>
              </w:rPr>
              <w:t>I confirm that we have the following insurances in place</w:t>
            </w:r>
            <w:r w:rsidR="00C94845" w:rsidRPr="007E1DD2">
              <w:rPr>
                <w:rFonts w:ascii="Calibri" w:hAnsi="Calibri"/>
                <w:color w:val="000000" w:themeColor="text1"/>
                <w:sz w:val="20"/>
                <w:szCs w:val="20"/>
              </w:rPr>
              <w:t>:</w:t>
            </w:r>
          </w:p>
        </w:tc>
      </w:tr>
      <w:tr w:rsidR="00FA405C" w:rsidRPr="00B00686" w14:paraId="1D1043F6" w14:textId="77777777" w:rsidTr="00380CAA">
        <w:tblPrEx>
          <w:jc w:val="left"/>
          <w:tblBorders>
            <w:insideH w:val="single" w:sz="4" w:space="0" w:color="auto"/>
            <w:insideV w:val="single" w:sz="4" w:space="0" w:color="auto"/>
          </w:tblBorders>
          <w:shd w:val="clear" w:color="auto" w:fill="auto"/>
        </w:tblPrEx>
        <w:trPr>
          <w:trHeight w:val="733"/>
        </w:trPr>
        <w:tc>
          <w:tcPr>
            <w:tcW w:w="2642" w:type="dxa"/>
            <w:gridSpan w:val="3"/>
            <w:shd w:val="clear" w:color="auto" w:fill="DCDCDC" w:themeFill="background2" w:themeFillTint="33"/>
            <w:vAlign w:val="center"/>
          </w:tcPr>
          <w:p w14:paraId="3A9AA7EE" w14:textId="77777777" w:rsidR="00FA405C" w:rsidRPr="001477A8" w:rsidRDefault="00FA405C" w:rsidP="000A39FB">
            <w:pPr>
              <w:spacing w:line="276" w:lineRule="auto"/>
              <w:rPr>
                <w:rFonts w:ascii="Calibri" w:eastAsia="Calibri" w:hAnsi="Calibri"/>
                <w:b/>
                <w:color w:val="000000" w:themeColor="text1"/>
                <w:sz w:val="20"/>
                <w:szCs w:val="20"/>
              </w:rPr>
            </w:pPr>
            <w:r w:rsidRPr="001477A8">
              <w:rPr>
                <w:rFonts w:ascii="Calibri" w:eastAsia="Calibri" w:hAnsi="Calibri"/>
                <w:b/>
                <w:color w:val="000000" w:themeColor="text1"/>
                <w:sz w:val="20"/>
                <w:szCs w:val="20"/>
              </w:rPr>
              <w:t>Insurance Type</w:t>
            </w:r>
          </w:p>
        </w:tc>
        <w:tc>
          <w:tcPr>
            <w:tcW w:w="2024" w:type="dxa"/>
            <w:gridSpan w:val="2"/>
            <w:tcBorders>
              <w:bottom w:val="single" w:sz="4" w:space="0" w:color="auto"/>
            </w:tcBorders>
            <w:shd w:val="clear" w:color="auto" w:fill="DCDCDC" w:themeFill="background2" w:themeFillTint="33"/>
            <w:vAlign w:val="center"/>
          </w:tcPr>
          <w:p w14:paraId="5A2930B9" w14:textId="77777777" w:rsidR="00FA405C" w:rsidRPr="001477A8" w:rsidRDefault="00FA405C" w:rsidP="000A39FB">
            <w:pPr>
              <w:spacing w:line="276" w:lineRule="auto"/>
              <w:rPr>
                <w:rFonts w:ascii="Calibri" w:eastAsia="Calibri" w:hAnsi="Calibri"/>
                <w:b/>
                <w:color w:val="000000" w:themeColor="text1"/>
                <w:sz w:val="20"/>
                <w:szCs w:val="20"/>
              </w:rPr>
            </w:pPr>
            <w:r w:rsidRPr="001477A8">
              <w:rPr>
                <w:rFonts w:ascii="Calibri" w:eastAsia="Calibri" w:hAnsi="Calibri"/>
                <w:b/>
                <w:color w:val="000000" w:themeColor="text1"/>
                <w:sz w:val="20"/>
                <w:szCs w:val="20"/>
              </w:rPr>
              <w:t>Level in Place</w:t>
            </w:r>
          </w:p>
        </w:tc>
        <w:tc>
          <w:tcPr>
            <w:tcW w:w="1859" w:type="dxa"/>
            <w:tcBorders>
              <w:bottom w:val="single" w:sz="4" w:space="0" w:color="auto"/>
            </w:tcBorders>
            <w:shd w:val="clear" w:color="auto" w:fill="DCDCDC" w:themeFill="background2" w:themeFillTint="33"/>
            <w:vAlign w:val="center"/>
          </w:tcPr>
          <w:p w14:paraId="793F0C2F" w14:textId="77777777" w:rsidR="00FA405C" w:rsidRPr="001477A8" w:rsidRDefault="00FA405C" w:rsidP="000A39FB">
            <w:pPr>
              <w:spacing w:line="276" w:lineRule="auto"/>
              <w:rPr>
                <w:rFonts w:ascii="Calibri" w:eastAsia="Calibri" w:hAnsi="Calibri" w:cstheme="minorHAnsi"/>
                <w:b/>
                <w:color w:val="000000" w:themeColor="text1"/>
                <w:szCs w:val="22"/>
              </w:rPr>
            </w:pPr>
            <w:r w:rsidRPr="001477A8">
              <w:rPr>
                <w:rFonts w:ascii="Calibri" w:eastAsia="Calibri" w:hAnsi="Calibri" w:cstheme="minorHAnsi"/>
                <w:b/>
                <w:color w:val="000000" w:themeColor="text1"/>
                <w:szCs w:val="22"/>
              </w:rPr>
              <w:t>Details of Any Excess</w:t>
            </w:r>
          </w:p>
        </w:tc>
        <w:tc>
          <w:tcPr>
            <w:tcW w:w="2684" w:type="dxa"/>
            <w:gridSpan w:val="3"/>
            <w:tcBorders>
              <w:bottom w:val="single" w:sz="4" w:space="0" w:color="auto"/>
            </w:tcBorders>
            <w:shd w:val="clear" w:color="auto" w:fill="DCDCDC" w:themeFill="background2" w:themeFillTint="33"/>
            <w:vAlign w:val="center"/>
          </w:tcPr>
          <w:p w14:paraId="02C36542" w14:textId="77777777" w:rsidR="00FA405C" w:rsidRPr="001477A8" w:rsidRDefault="00FA405C" w:rsidP="000A39FB">
            <w:pPr>
              <w:spacing w:line="276" w:lineRule="auto"/>
              <w:rPr>
                <w:rFonts w:ascii="Calibri" w:eastAsia="Calibri" w:hAnsi="Calibri" w:cstheme="minorHAnsi"/>
                <w:b/>
                <w:color w:val="000000" w:themeColor="text1"/>
                <w:szCs w:val="22"/>
              </w:rPr>
            </w:pPr>
            <w:r w:rsidRPr="001477A8">
              <w:rPr>
                <w:rFonts w:ascii="Calibri" w:eastAsia="Calibri" w:hAnsi="Calibri" w:cstheme="minorHAnsi"/>
                <w:b/>
                <w:color w:val="000000" w:themeColor="text1"/>
                <w:szCs w:val="22"/>
              </w:rPr>
              <w:t>Expiry Date</w:t>
            </w:r>
          </w:p>
        </w:tc>
      </w:tr>
      <w:tr w:rsidR="00FA405C" w:rsidRPr="00B00686" w14:paraId="6A08B842" w14:textId="77777777" w:rsidTr="00380CAA">
        <w:tblPrEx>
          <w:jc w:val="left"/>
          <w:tblBorders>
            <w:insideH w:val="single" w:sz="4" w:space="0" w:color="auto"/>
            <w:insideV w:val="single" w:sz="4" w:space="0" w:color="auto"/>
          </w:tblBorders>
          <w:shd w:val="clear" w:color="auto" w:fill="auto"/>
        </w:tblPrEx>
        <w:trPr>
          <w:trHeight w:val="518"/>
        </w:trPr>
        <w:tc>
          <w:tcPr>
            <w:tcW w:w="2642" w:type="dxa"/>
            <w:gridSpan w:val="3"/>
            <w:shd w:val="clear" w:color="auto" w:fill="DCDCDC" w:themeFill="background2" w:themeFillTint="33"/>
            <w:vAlign w:val="center"/>
          </w:tcPr>
          <w:p w14:paraId="140BE394" w14:textId="77777777" w:rsidR="00FA405C" w:rsidRPr="001477A8" w:rsidRDefault="00FA405C" w:rsidP="000A39FB">
            <w:pPr>
              <w:spacing w:line="276" w:lineRule="auto"/>
              <w:rPr>
                <w:rFonts w:ascii="Calibri" w:eastAsia="Calibri" w:hAnsi="Calibri"/>
                <w:b/>
                <w:color w:val="000000" w:themeColor="text1"/>
                <w:sz w:val="20"/>
                <w:szCs w:val="20"/>
              </w:rPr>
            </w:pPr>
            <w:r w:rsidRPr="001477A8">
              <w:rPr>
                <w:rFonts w:ascii="Calibri" w:eastAsia="Calibri" w:hAnsi="Calibri"/>
                <w:b/>
                <w:color w:val="000000" w:themeColor="text1"/>
                <w:sz w:val="20"/>
                <w:szCs w:val="20"/>
              </w:rPr>
              <w:t>Employers Liability</w:t>
            </w:r>
          </w:p>
        </w:tc>
        <w:tc>
          <w:tcPr>
            <w:tcW w:w="2024" w:type="dxa"/>
            <w:gridSpan w:val="2"/>
            <w:shd w:val="clear" w:color="auto" w:fill="FFFFFF" w:themeFill="background1"/>
            <w:vAlign w:val="center"/>
          </w:tcPr>
          <w:p w14:paraId="27265984" w14:textId="77777777" w:rsidR="00FA405C" w:rsidRPr="007E1DD2" w:rsidRDefault="00FA405C" w:rsidP="000A39FB">
            <w:pPr>
              <w:spacing w:line="276" w:lineRule="auto"/>
              <w:rPr>
                <w:rFonts w:ascii="Calibri" w:eastAsia="Calibri" w:hAnsi="Calibri"/>
                <w:color w:val="000000" w:themeColor="text1"/>
                <w:sz w:val="20"/>
                <w:szCs w:val="20"/>
              </w:rPr>
            </w:pPr>
            <w:r w:rsidRPr="007E1DD2">
              <w:rPr>
                <w:rFonts w:ascii="Calibri" w:eastAsia="Calibri" w:hAnsi="Calibri"/>
                <w:color w:val="000000" w:themeColor="text1"/>
                <w:sz w:val="20"/>
                <w:szCs w:val="20"/>
              </w:rPr>
              <w:t>€</w:t>
            </w:r>
          </w:p>
        </w:tc>
        <w:tc>
          <w:tcPr>
            <w:tcW w:w="1859" w:type="dxa"/>
            <w:shd w:val="clear" w:color="auto" w:fill="FFFFFF" w:themeFill="background1"/>
            <w:vAlign w:val="center"/>
          </w:tcPr>
          <w:p w14:paraId="0544F200" w14:textId="77777777" w:rsidR="00FA405C" w:rsidRPr="007E1DD2" w:rsidRDefault="00FA405C" w:rsidP="000A39FB">
            <w:pPr>
              <w:spacing w:line="276" w:lineRule="auto"/>
              <w:rPr>
                <w:rFonts w:ascii="Calibri" w:eastAsia="Calibri" w:hAnsi="Calibri" w:cstheme="minorHAnsi"/>
                <w:color w:val="000000" w:themeColor="text1"/>
                <w:szCs w:val="22"/>
              </w:rPr>
            </w:pPr>
          </w:p>
        </w:tc>
        <w:tc>
          <w:tcPr>
            <w:tcW w:w="2684" w:type="dxa"/>
            <w:gridSpan w:val="3"/>
            <w:shd w:val="clear" w:color="auto" w:fill="FFFFFF" w:themeFill="background1"/>
            <w:vAlign w:val="center"/>
          </w:tcPr>
          <w:p w14:paraId="4104A3B2" w14:textId="77777777" w:rsidR="00FA405C" w:rsidRPr="007E1DD2" w:rsidRDefault="00FA405C" w:rsidP="000A39FB">
            <w:pPr>
              <w:spacing w:line="276" w:lineRule="auto"/>
              <w:rPr>
                <w:rFonts w:ascii="Calibri" w:eastAsia="Calibri" w:hAnsi="Calibri" w:cstheme="minorHAnsi"/>
                <w:color w:val="000000" w:themeColor="text1"/>
                <w:szCs w:val="22"/>
              </w:rPr>
            </w:pPr>
          </w:p>
        </w:tc>
      </w:tr>
      <w:tr w:rsidR="00FA405C" w:rsidRPr="00B00686" w14:paraId="239C3FDF" w14:textId="77777777" w:rsidTr="00380CAA">
        <w:tblPrEx>
          <w:jc w:val="left"/>
          <w:tblBorders>
            <w:insideH w:val="single" w:sz="4" w:space="0" w:color="auto"/>
            <w:insideV w:val="single" w:sz="4" w:space="0" w:color="auto"/>
          </w:tblBorders>
          <w:shd w:val="clear" w:color="auto" w:fill="auto"/>
        </w:tblPrEx>
        <w:trPr>
          <w:trHeight w:val="412"/>
        </w:trPr>
        <w:tc>
          <w:tcPr>
            <w:tcW w:w="2642" w:type="dxa"/>
            <w:gridSpan w:val="3"/>
            <w:shd w:val="clear" w:color="auto" w:fill="DCDCDC" w:themeFill="background2" w:themeFillTint="33"/>
            <w:vAlign w:val="center"/>
          </w:tcPr>
          <w:p w14:paraId="6B919896" w14:textId="77777777" w:rsidR="00FA405C" w:rsidRPr="001477A8" w:rsidRDefault="00FA405C" w:rsidP="000A39FB">
            <w:pPr>
              <w:spacing w:line="276" w:lineRule="auto"/>
              <w:rPr>
                <w:rFonts w:ascii="Calibri" w:eastAsia="Calibri" w:hAnsi="Calibri"/>
                <w:b/>
                <w:color w:val="000000" w:themeColor="text1"/>
                <w:sz w:val="20"/>
                <w:szCs w:val="20"/>
              </w:rPr>
            </w:pPr>
            <w:r w:rsidRPr="001477A8">
              <w:rPr>
                <w:rFonts w:ascii="Calibri" w:eastAsia="Calibri" w:hAnsi="Calibri"/>
                <w:b/>
                <w:color w:val="000000" w:themeColor="text1"/>
                <w:sz w:val="20"/>
                <w:szCs w:val="20"/>
              </w:rPr>
              <w:t>Public Liability</w:t>
            </w:r>
          </w:p>
        </w:tc>
        <w:tc>
          <w:tcPr>
            <w:tcW w:w="2024" w:type="dxa"/>
            <w:gridSpan w:val="2"/>
            <w:shd w:val="clear" w:color="auto" w:fill="FFFFFF" w:themeFill="background1"/>
            <w:vAlign w:val="center"/>
          </w:tcPr>
          <w:p w14:paraId="4B979FD0" w14:textId="77777777" w:rsidR="00FA405C" w:rsidRPr="007E1DD2" w:rsidRDefault="00FA405C" w:rsidP="000A39FB">
            <w:pPr>
              <w:spacing w:line="276" w:lineRule="auto"/>
              <w:rPr>
                <w:rFonts w:ascii="Calibri" w:eastAsia="Calibri" w:hAnsi="Calibri"/>
                <w:color w:val="000000" w:themeColor="text1"/>
                <w:sz w:val="20"/>
                <w:szCs w:val="20"/>
              </w:rPr>
            </w:pPr>
            <w:r w:rsidRPr="007E1DD2">
              <w:rPr>
                <w:rFonts w:ascii="Calibri" w:eastAsia="Calibri" w:hAnsi="Calibri"/>
                <w:color w:val="000000" w:themeColor="text1"/>
                <w:sz w:val="20"/>
                <w:szCs w:val="20"/>
              </w:rPr>
              <w:t>€</w:t>
            </w:r>
          </w:p>
        </w:tc>
        <w:tc>
          <w:tcPr>
            <w:tcW w:w="1859" w:type="dxa"/>
            <w:shd w:val="clear" w:color="auto" w:fill="FFFFFF" w:themeFill="background1"/>
            <w:vAlign w:val="center"/>
          </w:tcPr>
          <w:p w14:paraId="12DAC901" w14:textId="77777777" w:rsidR="00FA405C" w:rsidRPr="007E1DD2" w:rsidRDefault="00FA405C" w:rsidP="000A39FB">
            <w:pPr>
              <w:spacing w:line="276" w:lineRule="auto"/>
              <w:rPr>
                <w:rFonts w:ascii="Calibri" w:eastAsia="Calibri" w:hAnsi="Calibri" w:cstheme="minorHAnsi"/>
                <w:color w:val="000000" w:themeColor="text1"/>
                <w:szCs w:val="22"/>
              </w:rPr>
            </w:pPr>
          </w:p>
        </w:tc>
        <w:tc>
          <w:tcPr>
            <w:tcW w:w="2684" w:type="dxa"/>
            <w:gridSpan w:val="3"/>
            <w:shd w:val="clear" w:color="auto" w:fill="FFFFFF" w:themeFill="background1"/>
            <w:vAlign w:val="center"/>
          </w:tcPr>
          <w:p w14:paraId="6E5DE80D" w14:textId="77777777" w:rsidR="00FA405C" w:rsidRPr="007E1DD2" w:rsidRDefault="00FA405C" w:rsidP="000A39FB">
            <w:pPr>
              <w:spacing w:line="276" w:lineRule="auto"/>
              <w:rPr>
                <w:rFonts w:ascii="Calibri" w:eastAsia="Calibri" w:hAnsi="Calibri" w:cstheme="minorHAnsi"/>
                <w:color w:val="000000" w:themeColor="text1"/>
                <w:szCs w:val="22"/>
              </w:rPr>
            </w:pPr>
          </w:p>
        </w:tc>
      </w:tr>
      <w:tr w:rsidR="00FA405C" w:rsidRPr="00B00686" w14:paraId="12D6267E" w14:textId="77777777" w:rsidTr="00380CAA">
        <w:tblPrEx>
          <w:jc w:val="left"/>
          <w:tblBorders>
            <w:insideH w:val="single" w:sz="4" w:space="0" w:color="auto"/>
            <w:insideV w:val="single" w:sz="4" w:space="0" w:color="auto"/>
          </w:tblBorders>
          <w:shd w:val="clear" w:color="auto" w:fill="auto"/>
        </w:tblPrEx>
        <w:trPr>
          <w:trHeight w:val="111"/>
        </w:trPr>
        <w:tc>
          <w:tcPr>
            <w:tcW w:w="2642" w:type="dxa"/>
            <w:gridSpan w:val="3"/>
            <w:shd w:val="clear" w:color="auto" w:fill="DCDCDC" w:themeFill="background2" w:themeFillTint="33"/>
          </w:tcPr>
          <w:p w14:paraId="3C4B1F4F" w14:textId="081E5A41" w:rsidR="00FA405C" w:rsidRPr="001477A8" w:rsidRDefault="00380CAA" w:rsidP="000A39FB">
            <w:pPr>
              <w:spacing w:line="276" w:lineRule="auto"/>
              <w:rPr>
                <w:rFonts w:ascii="Calibri" w:eastAsia="Calibri" w:hAnsi="Calibri"/>
                <w:b/>
                <w:i/>
                <w:color w:val="000000" w:themeColor="text1"/>
                <w:sz w:val="20"/>
                <w:szCs w:val="20"/>
                <w:highlight w:val="darkMagenta"/>
              </w:rPr>
            </w:pPr>
            <w:r w:rsidRPr="001477A8">
              <w:rPr>
                <w:rFonts w:ascii="Calibri" w:eastAsia="Calibri" w:hAnsi="Calibri"/>
                <w:b/>
                <w:color w:val="000000" w:themeColor="text1"/>
                <w:sz w:val="20"/>
                <w:szCs w:val="20"/>
              </w:rPr>
              <w:t>Product Liability</w:t>
            </w:r>
          </w:p>
        </w:tc>
        <w:tc>
          <w:tcPr>
            <w:tcW w:w="2024" w:type="dxa"/>
            <w:gridSpan w:val="2"/>
            <w:shd w:val="clear" w:color="auto" w:fill="FFFFFF" w:themeFill="background1"/>
            <w:vAlign w:val="center"/>
          </w:tcPr>
          <w:p w14:paraId="28FCF69D" w14:textId="77777777" w:rsidR="00FA405C" w:rsidRPr="007E1DD2" w:rsidRDefault="00FA405C" w:rsidP="000A39FB">
            <w:pPr>
              <w:spacing w:line="276" w:lineRule="auto"/>
              <w:rPr>
                <w:rFonts w:ascii="Calibri" w:eastAsia="Calibri" w:hAnsi="Calibri"/>
                <w:color w:val="000000" w:themeColor="text1"/>
                <w:sz w:val="20"/>
                <w:szCs w:val="20"/>
              </w:rPr>
            </w:pPr>
            <w:r w:rsidRPr="007E1DD2">
              <w:rPr>
                <w:rFonts w:ascii="Calibri" w:eastAsia="Calibri" w:hAnsi="Calibri"/>
                <w:color w:val="000000" w:themeColor="text1"/>
                <w:sz w:val="20"/>
                <w:szCs w:val="20"/>
              </w:rPr>
              <w:t>€</w:t>
            </w:r>
          </w:p>
          <w:p w14:paraId="0B8DA181" w14:textId="77777777" w:rsidR="00FA405C" w:rsidRPr="007E1DD2" w:rsidRDefault="00FA405C" w:rsidP="000A39FB">
            <w:pPr>
              <w:spacing w:line="276" w:lineRule="auto"/>
              <w:rPr>
                <w:rFonts w:ascii="Calibri" w:eastAsia="Calibri" w:hAnsi="Calibri"/>
                <w:color w:val="000000" w:themeColor="text1"/>
                <w:sz w:val="20"/>
                <w:szCs w:val="20"/>
              </w:rPr>
            </w:pPr>
          </w:p>
        </w:tc>
        <w:tc>
          <w:tcPr>
            <w:tcW w:w="1859" w:type="dxa"/>
            <w:shd w:val="clear" w:color="auto" w:fill="FFFFFF" w:themeFill="background1"/>
            <w:vAlign w:val="center"/>
          </w:tcPr>
          <w:p w14:paraId="53799BBE" w14:textId="77777777" w:rsidR="00FA405C" w:rsidRPr="007E1DD2" w:rsidRDefault="00FA405C" w:rsidP="000A39FB">
            <w:pPr>
              <w:spacing w:line="276" w:lineRule="auto"/>
              <w:rPr>
                <w:rFonts w:ascii="Calibri" w:eastAsia="Calibri" w:hAnsi="Calibri" w:cstheme="minorHAnsi"/>
                <w:color w:val="000000" w:themeColor="text1"/>
                <w:szCs w:val="22"/>
              </w:rPr>
            </w:pPr>
          </w:p>
        </w:tc>
        <w:tc>
          <w:tcPr>
            <w:tcW w:w="2684" w:type="dxa"/>
            <w:gridSpan w:val="3"/>
            <w:shd w:val="clear" w:color="auto" w:fill="FFFFFF" w:themeFill="background1"/>
            <w:vAlign w:val="center"/>
          </w:tcPr>
          <w:p w14:paraId="7B58A59B" w14:textId="77777777" w:rsidR="00FA405C" w:rsidRPr="007E1DD2" w:rsidRDefault="00FA405C" w:rsidP="000A39FB">
            <w:pPr>
              <w:spacing w:line="276" w:lineRule="auto"/>
              <w:rPr>
                <w:rFonts w:ascii="Calibri" w:eastAsia="Calibri" w:hAnsi="Calibri" w:cstheme="minorHAnsi"/>
                <w:color w:val="000000" w:themeColor="text1"/>
                <w:szCs w:val="22"/>
              </w:rPr>
            </w:pPr>
          </w:p>
        </w:tc>
      </w:tr>
      <w:tr w:rsidR="00FA405C" w:rsidRPr="00B00686" w14:paraId="676BB70E" w14:textId="77777777" w:rsidTr="00380CAA">
        <w:tblPrEx>
          <w:jc w:val="left"/>
          <w:tblBorders>
            <w:insideH w:val="single" w:sz="4" w:space="0" w:color="auto"/>
            <w:insideV w:val="single" w:sz="4" w:space="0" w:color="auto"/>
          </w:tblBorders>
          <w:shd w:val="clear" w:color="auto" w:fill="auto"/>
        </w:tblPrEx>
        <w:trPr>
          <w:trHeight w:val="314"/>
        </w:trPr>
        <w:tc>
          <w:tcPr>
            <w:tcW w:w="9209" w:type="dxa"/>
            <w:gridSpan w:val="9"/>
            <w:shd w:val="clear" w:color="auto" w:fill="95B3D7" w:themeFill="accent1" w:themeFillTint="99"/>
            <w:vAlign w:val="center"/>
          </w:tcPr>
          <w:p w14:paraId="3C8F7AED" w14:textId="77777777" w:rsidR="00FA405C" w:rsidRPr="007E1DD2" w:rsidRDefault="00FA405C" w:rsidP="000A39FB">
            <w:pPr>
              <w:spacing w:line="276" w:lineRule="auto"/>
              <w:rPr>
                <w:rFonts w:ascii="Calibri" w:hAnsi="Calibri"/>
                <w:b/>
                <w:color w:val="000000" w:themeColor="text1"/>
                <w:sz w:val="20"/>
                <w:szCs w:val="20"/>
              </w:rPr>
            </w:pPr>
            <w:r w:rsidRPr="007E1DD2">
              <w:rPr>
                <w:rFonts w:ascii="Calibri" w:hAnsi="Calibri"/>
                <w:b/>
                <w:color w:val="000000" w:themeColor="text1"/>
                <w:sz w:val="20"/>
                <w:szCs w:val="20"/>
              </w:rPr>
              <w:t>AND</w:t>
            </w:r>
          </w:p>
        </w:tc>
      </w:tr>
      <w:tr w:rsidR="00FA405C" w:rsidRPr="00B00686" w14:paraId="78DCEE8C" w14:textId="77777777" w:rsidTr="00380CAA">
        <w:tblPrEx>
          <w:jc w:val="left"/>
          <w:tblBorders>
            <w:insideH w:val="single" w:sz="4" w:space="0" w:color="auto"/>
            <w:insideV w:val="single" w:sz="4" w:space="0" w:color="auto"/>
          </w:tblBorders>
          <w:shd w:val="clear" w:color="auto" w:fill="auto"/>
        </w:tblPrEx>
        <w:trPr>
          <w:trHeight w:val="1258"/>
        </w:trPr>
        <w:tc>
          <w:tcPr>
            <w:tcW w:w="6837" w:type="dxa"/>
            <w:gridSpan w:val="8"/>
            <w:shd w:val="clear" w:color="auto" w:fill="DCDCDC" w:themeFill="background2" w:themeFillTint="33"/>
          </w:tcPr>
          <w:p w14:paraId="2A5A6F93" w14:textId="77777777" w:rsidR="00FA405C" w:rsidRPr="007E1DD2" w:rsidRDefault="00FA405C" w:rsidP="000A39FB">
            <w:pPr>
              <w:spacing w:line="276" w:lineRule="auto"/>
              <w:rPr>
                <w:rFonts w:ascii="Calibri" w:hAnsi="Calibri"/>
                <w:color w:val="000000" w:themeColor="text1"/>
                <w:sz w:val="20"/>
                <w:szCs w:val="20"/>
              </w:rPr>
            </w:pPr>
            <w:r w:rsidRPr="007E1DD2">
              <w:rPr>
                <w:rFonts w:ascii="Calibri" w:hAnsi="Calibri"/>
                <w:color w:val="000000" w:themeColor="text1"/>
                <w:sz w:val="20"/>
                <w:szCs w:val="20"/>
              </w:rPr>
              <w:t xml:space="preserve">I confirm that if successful, where the levels required under the contract are higher than those currently in our possession, I will be </w:t>
            </w:r>
            <w:proofErr w:type="gramStart"/>
            <w:r w:rsidRPr="007E1DD2">
              <w:rPr>
                <w:rFonts w:ascii="Calibri" w:hAnsi="Calibri"/>
                <w:color w:val="000000" w:themeColor="text1"/>
                <w:sz w:val="20"/>
                <w:szCs w:val="20"/>
              </w:rPr>
              <w:t>in a position</w:t>
            </w:r>
            <w:proofErr w:type="gramEnd"/>
            <w:r w:rsidRPr="007E1DD2">
              <w:rPr>
                <w:rFonts w:ascii="Calibri" w:hAnsi="Calibri"/>
                <w:color w:val="000000" w:themeColor="text1"/>
                <w:sz w:val="20"/>
                <w:szCs w:val="20"/>
              </w:rPr>
              <w:t xml:space="preserve"> to put the required forms and levels of insurances required in place. </w:t>
            </w:r>
          </w:p>
        </w:tc>
        <w:tc>
          <w:tcPr>
            <w:tcW w:w="2372" w:type="dxa"/>
            <w:shd w:val="clear" w:color="auto" w:fill="FFFFFF" w:themeFill="background1"/>
          </w:tcPr>
          <w:p w14:paraId="6A772BEC" w14:textId="77777777" w:rsidR="00FA405C" w:rsidRPr="007E1DD2" w:rsidRDefault="00C94845" w:rsidP="006802B7">
            <w:pPr>
              <w:spacing w:line="276" w:lineRule="auto"/>
              <w:jc w:val="center"/>
              <w:rPr>
                <w:rFonts w:ascii="Calibri" w:hAnsi="Calibri" w:cstheme="minorHAnsi"/>
                <w:color w:val="000000" w:themeColor="text1"/>
                <w:szCs w:val="22"/>
              </w:rPr>
            </w:pPr>
            <w:r w:rsidRPr="006802B7">
              <w:rPr>
                <w:rFonts w:ascii="Calibri" w:hAnsi="Calibri" w:cstheme="minorHAnsi"/>
                <w:color w:val="000000" w:themeColor="text1"/>
                <w:szCs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Yes/No</w:t>
            </w:r>
          </w:p>
        </w:tc>
      </w:tr>
      <w:tr w:rsidR="00C94845" w:rsidRPr="00B00686" w14:paraId="1454EA75" w14:textId="77777777" w:rsidTr="00380CAA">
        <w:tblPrEx>
          <w:jc w:val="left"/>
          <w:tblBorders>
            <w:insideH w:val="single" w:sz="4" w:space="0" w:color="auto"/>
            <w:insideV w:val="single" w:sz="4" w:space="0" w:color="auto"/>
          </w:tblBorders>
          <w:shd w:val="clear" w:color="auto" w:fill="auto"/>
        </w:tblPrEx>
        <w:trPr>
          <w:trHeight w:val="314"/>
        </w:trPr>
        <w:tc>
          <w:tcPr>
            <w:tcW w:w="9209" w:type="dxa"/>
            <w:gridSpan w:val="9"/>
            <w:tcBorders>
              <w:bottom w:val="single" w:sz="4" w:space="0" w:color="auto"/>
            </w:tcBorders>
            <w:shd w:val="clear" w:color="auto" w:fill="95B3D7" w:themeFill="accent1" w:themeFillTint="99"/>
            <w:vAlign w:val="center"/>
          </w:tcPr>
          <w:p w14:paraId="4EB86DB0" w14:textId="77777777" w:rsidR="00C94845" w:rsidRPr="007E1DD2" w:rsidRDefault="00C94845" w:rsidP="000A39FB">
            <w:pPr>
              <w:spacing w:line="276" w:lineRule="auto"/>
              <w:rPr>
                <w:rFonts w:ascii="Calibri" w:hAnsi="Calibri"/>
                <w:color w:val="000000" w:themeColor="text1"/>
                <w:sz w:val="20"/>
                <w:szCs w:val="20"/>
              </w:rPr>
            </w:pPr>
            <w:r w:rsidRPr="007E1DD2">
              <w:rPr>
                <w:rFonts w:ascii="Calibri" w:hAnsi="Calibri"/>
                <w:b/>
                <w:color w:val="000000" w:themeColor="text1"/>
                <w:sz w:val="20"/>
                <w:szCs w:val="20"/>
              </w:rPr>
              <w:t>AND</w:t>
            </w:r>
          </w:p>
        </w:tc>
      </w:tr>
      <w:tr w:rsidR="00FA405C" w:rsidRPr="00B00686" w14:paraId="2329D1AC" w14:textId="77777777" w:rsidTr="00380CAA">
        <w:tblPrEx>
          <w:jc w:val="left"/>
          <w:tblBorders>
            <w:insideH w:val="single" w:sz="4" w:space="0" w:color="auto"/>
            <w:insideV w:val="single" w:sz="4" w:space="0" w:color="auto"/>
          </w:tblBorders>
          <w:shd w:val="clear" w:color="auto" w:fill="auto"/>
        </w:tblPrEx>
        <w:trPr>
          <w:trHeight w:val="1549"/>
        </w:trPr>
        <w:tc>
          <w:tcPr>
            <w:tcW w:w="6837" w:type="dxa"/>
            <w:gridSpan w:val="8"/>
            <w:shd w:val="clear" w:color="auto" w:fill="DCDCDC" w:themeFill="background2" w:themeFillTint="33"/>
          </w:tcPr>
          <w:p w14:paraId="18B3451A" w14:textId="77777777" w:rsidR="00FA405C" w:rsidRPr="007E1DD2" w:rsidRDefault="00FA405C" w:rsidP="000A39FB">
            <w:pPr>
              <w:spacing w:line="276" w:lineRule="auto"/>
              <w:rPr>
                <w:rFonts w:ascii="Calibri" w:hAnsi="Calibri"/>
                <w:color w:val="000000" w:themeColor="text1"/>
                <w:sz w:val="20"/>
                <w:szCs w:val="20"/>
              </w:rPr>
            </w:pPr>
            <w:r w:rsidRPr="007E1DD2">
              <w:rPr>
                <w:rFonts w:ascii="Calibri" w:hAnsi="Calibri"/>
                <w:color w:val="000000" w:themeColor="text1"/>
                <w:sz w:val="20"/>
                <w:szCs w:val="20"/>
              </w:rPr>
              <w:t>I confirm that I will provide the following promptly on request:</w:t>
            </w:r>
          </w:p>
          <w:p w14:paraId="306EAB92" w14:textId="77777777" w:rsidR="00FA405C" w:rsidRPr="007E1DD2" w:rsidRDefault="00FA405C" w:rsidP="002B6CB8">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cs="Times New Roman"/>
                <w:color w:val="000000" w:themeColor="text1"/>
                <w:sz w:val="20"/>
                <w:szCs w:val="20"/>
                <w:lang w:eastAsia="ja-JP"/>
              </w:rPr>
            </w:pPr>
            <w:r w:rsidRPr="007E1DD2">
              <w:rPr>
                <w:rFonts w:eastAsiaTheme="minorEastAsia" w:cs="Times New Roman"/>
                <w:color w:val="000000" w:themeColor="text1"/>
                <w:sz w:val="20"/>
                <w:szCs w:val="20"/>
                <w:lang w:eastAsia="ja-JP"/>
              </w:rPr>
              <w:t xml:space="preserve">evidence of insurances in place      or </w:t>
            </w:r>
          </w:p>
          <w:p w14:paraId="20B8D190" w14:textId="77777777" w:rsidR="00FA405C" w:rsidRPr="007E1DD2" w:rsidRDefault="00FA405C" w:rsidP="002B6CB8">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cs="Times New Roman"/>
                <w:color w:val="000000" w:themeColor="text1"/>
                <w:sz w:val="20"/>
                <w:szCs w:val="20"/>
              </w:rPr>
            </w:pPr>
            <w:r w:rsidRPr="007E1DD2">
              <w:rPr>
                <w:rFonts w:eastAsiaTheme="minorEastAsia" w:cs="Times New Roman"/>
                <w:color w:val="000000" w:themeColor="text1"/>
                <w:sz w:val="20"/>
                <w:szCs w:val="20"/>
                <w:lang w:eastAsia="ja-JP"/>
              </w:rPr>
              <w:t>letter from Insurance Broker confirming that the required levels could be put in place if successful</w:t>
            </w:r>
            <w:r w:rsidRPr="007E1DD2">
              <w:rPr>
                <w:rFonts w:cs="Times New Roman"/>
                <w:color w:val="000000" w:themeColor="text1"/>
                <w:sz w:val="20"/>
                <w:szCs w:val="20"/>
              </w:rPr>
              <w:t xml:space="preserve"> </w:t>
            </w:r>
          </w:p>
        </w:tc>
        <w:tc>
          <w:tcPr>
            <w:tcW w:w="2372" w:type="dxa"/>
            <w:shd w:val="clear" w:color="auto" w:fill="FFFFFF" w:themeFill="background1"/>
          </w:tcPr>
          <w:p w14:paraId="6D4C4CC3" w14:textId="1CF7AF6D" w:rsidR="00FA405C" w:rsidRPr="007E1DD2" w:rsidRDefault="006802B7" w:rsidP="006802B7">
            <w:pPr>
              <w:spacing w:line="276" w:lineRule="auto"/>
              <w:jc w:val="center"/>
              <w:rPr>
                <w:rFonts w:ascii="Calibri" w:hAnsi="Calibri" w:cstheme="minorHAnsi"/>
                <w:color w:val="000000" w:themeColor="text1"/>
                <w:szCs w:val="22"/>
              </w:rPr>
            </w:pPr>
            <w:r w:rsidRPr="006802B7">
              <w:rPr>
                <w:rFonts w:ascii="Calibri" w:hAnsi="Calibri" w:cstheme="minorHAnsi"/>
                <w:color w:val="000000" w:themeColor="text1"/>
                <w:szCs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Yes/No</w:t>
            </w:r>
          </w:p>
        </w:tc>
      </w:tr>
      <w:tr w:rsidR="00FA405C" w:rsidRPr="00B00686" w14:paraId="18A2B779" w14:textId="77777777" w:rsidTr="00380CAA">
        <w:tblPrEx>
          <w:jc w:val="left"/>
          <w:tblBorders>
            <w:insideH w:val="single" w:sz="4" w:space="0" w:color="auto"/>
            <w:insideV w:val="single" w:sz="4" w:space="0" w:color="auto"/>
          </w:tblBorders>
          <w:shd w:val="clear" w:color="auto" w:fill="auto"/>
        </w:tblPrEx>
        <w:trPr>
          <w:trHeight w:val="630"/>
        </w:trPr>
        <w:tc>
          <w:tcPr>
            <w:tcW w:w="1245" w:type="dxa"/>
            <w:shd w:val="clear" w:color="auto" w:fill="95B3D7" w:themeFill="accent1" w:themeFillTint="99"/>
            <w:vAlign w:val="center"/>
          </w:tcPr>
          <w:p w14:paraId="165D7EA4" w14:textId="77777777" w:rsidR="00FA405C" w:rsidRPr="000A4E47" w:rsidRDefault="00FA405C" w:rsidP="000A39FB">
            <w:pPr>
              <w:spacing w:line="276" w:lineRule="auto"/>
              <w:rPr>
                <w:rFonts w:asciiTheme="minorHAnsi" w:hAnsiTheme="minorHAnsi" w:cstheme="minorHAnsi"/>
                <w:b/>
                <w:color w:val="000000" w:themeColor="text1"/>
                <w:szCs w:val="22"/>
              </w:rPr>
            </w:pPr>
            <w:r w:rsidRPr="000A4E47">
              <w:rPr>
                <w:rFonts w:asciiTheme="minorHAnsi" w:hAnsiTheme="minorHAnsi" w:cstheme="minorHAnsi"/>
                <w:b/>
                <w:color w:val="000000" w:themeColor="text1"/>
                <w:szCs w:val="22"/>
                <w:shd w:val="clear" w:color="auto" w:fill="95B3D7" w:themeFill="accent1" w:themeFillTint="99"/>
              </w:rPr>
              <w:t>Sign</w:t>
            </w:r>
            <w:r w:rsidRPr="000A4E47">
              <w:rPr>
                <w:rFonts w:asciiTheme="minorHAnsi" w:hAnsiTheme="minorHAnsi" w:cstheme="minorHAnsi"/>
                <w:b/>
                <w:color w:val="000000" w:themeColor="text1"/>
                <w:szCs w:val="22"/>
              </w:rPr>
              <w:t>ed</w:t>
            </w:r>
          </w:p>
        </w:tc>
        <w:tc>
          <w:tcPr>
            <w:tcW w:w="7964" w:type="dxa"/>
            <w:gridSpan w:val="8"/>
            <w:shd w:val="clear" w:color="auto" w:fill="E9E9E3"/>
          </w:tcPr>
          <w:p w14:paraId="1BD0142D" w14:textId="77777777" w:rsidR="00FA405C" w:rsidRPr="00DD70CE" w:rsidRDefault="00FA405C" w:rsidP="000A39FB">
            <w:pPr>
              <w:spacing w:line="276" w:lineRule="auto"/>
              <w:rPr>
                <w:color w:val="000000" w:themeColor="text1"/>
                <w:sz w:val="20"/>
                <w:szCs w:val="20"/>
              </w:rPr>
            </w:pPr>
          </w:p>
        </w:tc>
      </w:tr>
    </w:tbl>
    <w:p w14:paraId="35656E7B" w14:textId="77777777" w:rsidR="00FC347D" w:rsidRDefault="00FC347D"/>
    <w:p w14:paraId="0F4C3024" w14:textId="63A830C9" w:rsidR="00C7316E" w:rsidRDefault="00C7316E"/>
    <w:p w14:paraId="466488B4" w14:textId="19C653E5" w:rsidR="00380CAA" w:rsidRDefault="00380CAA"/>
    <w:p w14:paraId="688D334F" w14:textId="3FD545D4" w:rsidR="00A63482" w:rsidRDefault="00A63482"/>
    <w:p w14:paraId="73E4B4B9" w14:textId="60CCAAFA" w:rsidR="00A63482" w:rsidRDefault="00A63482"/>
    <w:p w14:paraId="26C82757" w14:textId="72347817" w:rsidR="00A63482" w:rsidRDefault="00A63482"/>
    <w:p w14:paraId="26CF588B" w14:textId="4AA65C82" w:rsidR="00CE2AB1" w:rsidRDefault="00CE2AB1" w:rsidP="00764729"/>
    <w:tbl>
      <w:tblPr>
        <w:tblW w:w="9214" w:type="dxa"/>
        <w:jc w:val="center"/>
        <w:shd w:val="clear" w:color="auto" w:fill="385623"/>
        <w:tblLook w:val="04A0" w:firstRow="1" w:lastRow="0" w:firstColumn="1" w:lastColumn="0" w:noHBand="0" w:noVBand="1"/>
      </w:tblPr>
      <w:tblGrid>
        <w:gridCol w:w="9214"/>
      </w:tblGrid>
      <w:tr w:rsidR="00CF1A8F" w:rsidRPr="00CE2AB1" w14:paraId="0AB8FD5D" w14:textId="77777777" w:rsidTr="006222CA">
        <w:trPr>
          <w:jc w:val="center"/>
        </w:trPr>
        <w:tc>
          <w:tcPr>
            <w:tcW w:w="9214" w:type="dxa"/>
            <w:shd w:val="clear" w:color="auto" w:fill="1F4E79"/>
          </w:tcPr>
          <w:p w14:paraId="32052714" w14:textId="626C04E1" w:rsidR="00CF1A8F" w:rsidRPr="00CE2AB1" w:rsidRDefault="00A63482" w:rsidP="00CE2AB1">
            <w:pPr>
              <w:pStyle w:val="Heading2"/>
              <w:rPr>
                <w:b/>
                <w:color w:val="FFFFFF" w:themeColor="background1"/>
              </w:rPr>
            </w:pPr>
            <w:bookmarkStart w:id="27" w:name="_Toc87637016"/>
            <w:r w:rsidRPr="00CE2AB1">
              <w:rPr>
                <w:b/>
                <w:color w:val="FFFFFF" w:themeColor="background1"/>
              </w:rPr>
              <w:t>A</w:t>
            </w:r>
            <w:r w:rsidR="00B71078" w:rsidRPr="00CE2AB1">
              <w:rPr>
                <w:b/>
                <w:color w:val="FFFFFF" w:themeColor="background1"/>
              </w:rPr>
              <w:t>2</w:t>
            </w:r>
            <w:r w:rsidR="004B7026">
              <w:rPr>
                <w:b/>
                <w:color w:val="FFFFFF" w:themeColor="background1"/>
              </w:rPr>
              <w:t>:</w:t>
            </w:r>
            <w:r w:rsidR="00CF1A8F" w:rsidRPr="00CE2AB1">
              <w:rPr>
                <w:b/>
                <w:color w:val="FFFFFF" w:themeColor="background1"/>
              </w:rPr>
              <w:t xml:space="preserve"> Tax Clearance</w:t>
            </w:r>
            <w:bookmarkEnd w:id="27"/>
          </w:p>
        </w:tc>
      </w:tr>
    </w:tbl>
    <w:p w14:paraId="75DC9D1E" w14:textId="77777777" w:rsidR="00764729" w:rsidRPr="0026079F" w:rsidRDefault="00764729" w:rsidP="00764729">
      <w:pPr>
        <w:pStyle w:val="List3"/>
        <w:ind w:left="0" w:firstLine="0"/>
        <w:rPr>
          <w:rFonts w:ascii="Verdana" w:hAnsi="Verdana"/>
          <w:b/>
          <w:szCs w:val="20"/>
          <w:u w:val="single"/>
        </w:rPr>
      </w:pPr>
    </w:p>
    <w:p w14:paraId="2B847AEA" w14:textId="77777777" w:rsidR="00764729" w:rsidRPr="0026079F" w:rsidRDefault="00764729" w:rsidP="00764729">
      <w:pPr>
        <w:pStyle w:val="List3"/>
        <w:ind w:left="0" w:firstLine="0"/>
        <w:rPr>
          <w:rFonts w:ascii="Verdana" w:hAnsi="Verdana"/>
          <w:b/>
          <w:szCs w:val="20"/>
          <w:u w:val="single"/>
        </w:rPr>
      </w:pPr>
    </w:p>
    <w:p w14:paraId="146C35F5" w14:textId="77777777" w:rsidR="00764729" w:rsidRPr="007E1DD2" w:rsidRDefault="00764729" w:rsidP="002B6CB8">
      <w:pPr>
        <w:pStyle w:val="List3"/>
        <w:numPr>
          <w:ilvl w:val="0"/>
          <w:numId w:val="5"/>
        </w:numPr>
        <w:tabs>
          <w:tab w:val="left" w:pos="426"/>
        </w:tabs>
        <w:ind w:left="0" w:hanging="11"/>
        <w:rPr>
          <w:rFonts w:ascii="Calibri" w:hAnsi="Calibri"/>
          <w:sz w:val="24"/>
        </w:rPr>
      </w:pPr>
      <w:r w:rsidRPr="007E1DD2">
        <w:rPr>
          <w:rFonts w:ascii="Calibri" w:hAnsi="Calibri"/>
          <w:sz w:val="24"/>
        </w:rPr>
        <w:t xml:space="preserve">Please provide a copy of a valid Tax Clearance Certificate and complete the information below: </w:t>
      </w:r>
    </w:p>
    <w:p w14:paraId="165EAE68" w14:textId="77777777" w:rsidR="00764729" w:rsidRPr="007E1DD2" w:rsidRDefault="00764729" w:rsidP="00764729">
      <w:pPr>
        <w:pStyle w:val="List3"/>
        <w:ind w:left="0" w:firstLine="0"/>
        <w:rPr>
          <w:rFonts w:ascii="Calibri" w:hAnsi="Calibri"/>
          <w:sz w:val="24"/>
        </w:rPr>
      </w:pPr>
    </w:p>
    <w:tbl>
      <w:tblPr>
        <w:tblpPr w:leftFromText="180" w:rightFromText="180" w:vertAnchor="text" w:horzAnchor="page" w:tblpX="3744"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2973"/>
      </w:tblGrid>
      <w:tr w:rsidR="00764729" w:rsidRPr="007E1DD2" w14:paraId="6F42212E" w14:textId="77777777" w:rsidTr="00955C19">
        <w:tc>
          <w:tcPr>
            <w:tcW w:w="5526" w:type="dxa"/>
            <w:gridSpan w:val="2"/>
            <w:shd w:val="clear" w:color="auto" w:fill="DBE5F1" w:themeFill="accent1" w:themeFillTint="33"/>
            <w:vAlign w:val="center"/>
          </w:tcPr>
          <w:p w14:paraId="49557A50" w14:textId="77777777" w:rsidR="00764729" w:rsidRPr="007E1DD2" w:rsidRDefault="00764729" w:rsidP="00E02A17">
            <w:pPr>
              <w:rPr>
                <w:rFonts w:ascii="Calibri" w:hAnsi="Calibri"/>
                <w:b/>
                <w:bCs/>
              </w:rPr>
            </w:pPr>
            <w:r w:rsidRPr="007E1DD2">
              <w:rPr>
                <w:rFonts w:ascii="Calibri" w:hAnsi="Calibri"/>
                <w:b/>
                <w:bCs/>
              </w:rPr>
              <w:t>Valid Tax Clearance Certificate:</w:t>
            </w:r>
          </w:p>
        </w:tc>
      </w:tr>
      <w:tr w:rsidR="00764729" w:rsidRPr="007E1DD2" w14:paraId="69201B18" w14:textId="77777777" w:rsidTr="00955C19">
        <w:tc>
          <w:tcPr>
            <w:tcW w:w="2553" w:type="dxa"/>
            <w:shd w:val="clear" w:color="auto" w:fill="DBE5F1" w:themeFill="accent1" w:themeFillTint="33"/>
            <w:vAlign w:val="center"/>
          </w:tcPr>
          <w:p w14:paraId="56FFE4E9" w14:textId="77777777" w:rsidR="00764729" w:rsidRPr="007E1DD2" w:rsidRDefault="00764729" w:rsidP="00E02A17">
            <w:pPr>
              <w:rPr>
                <w:rFonts w:ascii="Calibri" w:hAnsi="Calibri"/>
                <w:b/>
                <w:bCs/>
              </w:rPr>
            </w:pPr>
            <w:r w:rsidRPr="007E1DD2">
              <w:rPr>
                <w:rFonts w:ascii="Calibri" w:hAnsi="Calibri"/>
                <w:b/>
                <w:bCs/>
              </w:rPr>
              <w:t>Evidence Attached</w:t>
            </w:r>
          </w:p>
        </w:tc>
        <w:tc>
          <w:tcPr>
            <w:tcW w:w="2973" w:type="dxa"/>
            <w:vAlign w:val="center"/>
          </w:tcPr>
          <w:p w14:paraId="31FD9A95" w14:textId="77777777" w:rsidR="00764729" w:rsidRPr="007E1DD2" w:rsidRDefault="00C94845" w:rsidP="006802B7">
            <w:pPr>
              <w:jc w:val="center"/>
              <w:rPr>
                <w:rFonts w:ascii="Calibri" w:hAnsi="Calibri"/>
                <w:b/>
                <w:bCs/>
              </w:rPr>
            </w:pPr>
            <w:r w:rsidRPr="006802B7">
              <w:rPr>
                <w:rFonts w:ascii="Calibri" w:hAnsi="Calibri"/>
                <w:bC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Yes/No</w:t>
            </w:r>
          </w:p>
        </w:tc>
      </w:tr>
      <w:tr w:rsidR="00764729" w:rsidRPr="007E1DD2" w14:paraId="1FCF3E44" w14:textId="77777777" w:rsidTr="00955C19">
        <w:tc>
          <w:tcPr>
            <w:tcW w:w="2553" w:type="dxa"/>
            <w:shd w:val="clear" w:color="auto" w:fill="DBE5F1" w:themeFill="accent1" w:themeFillTint="33"/>
          </w:tcPr>
          <w:p w14:paraId="0FBC672D" w14:textId="77777777" w:rsidR="00764729" w:rsidRPr="007E1DD2" w:rsidRDefault="00764729" w:rsidP="00E02A17">
            <w:pPr>
              <w:rPr>
                <w:rFonts w:ascii="Calibri" w:hAnsi="Calibri"/>
                <w:b/>
              </w:rPr>
            </w:pPr>
            <w:r w:rsidRPr="007E1DD2">
              <w:rPr>
                <w:rFonts w:ascii="Calibri" w:hAnsi="Calibri"/>
                <w:b/>
              </w:rPr>
              <w:t>Appendix Number</w:t>
            </w:r>
          </w:p>
        </w:tc>
        <w:tc>
          <w:tcPr>
            <w:tcW w:w="2973" w:type="dxa"/>
          </w:tcPr>
          <w:p w14:paraId="49CEDBB3" w14:textId="77777777" w:rsidR="00764729" w:rsidRPr="007E1DD2" w:rsidRDefault="00764729" w:rsidP="00E02A17">
            <w:pPr>
              <w:rPr>
                <w:rFonts w:ascii="Calibri" w:hAnsi="Calibri"/>
              </w:rPr>
            </w:pPr>
          </w:p>
        </w:tc>
      </w:tr>
      <w:tr w:rsidR="00764729" w:rsidRPr="007E1DD2" w14:paraId="0582DD81" w14:textId="77777777" w:rsidTr="00955C19">
        <w:tc>
          <w:tcPr>
            <w:tcW w:w="2553" w:type="dxa"/>
            <w:shd w:val="clear" w:color="auto" w:fill="DBE5F1" w:themeFill="accent1" w:themeFillTint="33"/>
          </w:tcPr>
          <w:p w14:paraId="6C94812E" w14:textId="77777777" w:rsidR="00764729" w:rsidRPr="007E1DD2" w:rsidRDefault="00764729" w:rsidP="00E02A17">
            <w:pPr>
              <w:rPr>
                <w:rFonts w:ascii="Calibri" w:hAnsi="Calibri"/>
                <w:b/>
              </w:rPr>
            </w:pPr>
            <w:r w:rsidRPr="007E1DD2">
              <w:rPr>
                <w:rFonts w:ascii="Calibri" w:hAnsi="Calibri"/>
                <w:b/>
              </w:rPr>
              <w:t>Expiry Date:</w:t>
            </w:r>
          </w:p>
        </w:tc>
        <w:tc>
          <w:tcPr>
            <w:tcW w:w="2973" w:type="dxa"/>
          </w:tcPr>
          <w:p w14:paraId="182CB0AF" w14:textId="77777777" w:rsidR="00764729" w:rsidRPr="007E1DD2" w:rsidRDefault="00764729" w:rsidP="00E02A17">
            <w:pPr>
              <w:rPr>
                <w:rFonts w:ascii="Calibri" w:hAnsi="Calibri"/>
              </w:rPr>
            </w:pPr>
          </w:p>
        </w:tc>
      </w:tr>
    </w:tbl>
    <w:p w14:paraId="08784C9F" w14:textId="77777777" w:rsidR="00764729" w:rsidRPr="007E1DD2" w:rsidRDefault="00764729" w:rsidP="00764729">
      <w:pPr>
        <w:pStyle w:val="List3"/>
        <w:ind w:left="0" w:firstLine="0"/>
        <w:rPr>
          <w:rFonts w:ascii="Calibri" w:hAnsi="Calibri"/>
          <w:sz w:val="24"/>
        </w:rPr>
      </w:pPr>
    </w:p>
    <w:p w14:paraId="0A20306E" w14:textId="77777777" w:rsidR="00764729" w:rsidRPr="007E1DD2" w:rsidRDefault="00764729" w:rsidP="00764729">
      <w:pPr>
        <w:pStyle w:val="List3"/>
        <w:ind w:left="0" w:firstLine="0"/>
        <w:rPr>
          <w:rFonts w:ascii="Calibri" w:hAnsi="Calibri"/>
          <w:sz w:val="24"/>
        </w:rPr>
      </w:pPr>
    </w:p>
    <w:p w14:paraId="0FEE9613" w14:textId="77777777" w:rsidR="00764729" w:rsidRPr="007E1DD2" w:rsidRDefault="00764729" w:rsidP="00764729">
      <w:pPr>
        <w:pStyle w:val="List3"/>
        <w:ind w:left="0" w:firstLine="0"/>
        <w:rPr>
          <w:rFonts w:ascii="Calibri" w:hAnsi="Calibri"/>
          <w:sz w:val="24"/>
        </w:rPr>
      </w:pPr>
    </w:p>
    <w:p w14:paraId="4F000D86" w14:textId="77777777" w:rsidR="00764729" w:rsidRPr="007E1DD2" w:rsidRDefault="00764729" w:rsidP="00764729">
      <w:pPr>
        <w:pStyle w:val="List3"/>
        <w:ind w:left="0" w:firstLine="0"/>
        <w:rPr>
          <w:rFonts w:ascii="Calibri" w:hAnsi="Calibri"/>
          <w:sz w:val="24"/>
        </w:rPr>
      </w:pPr>
    </w:p>
    <w:p w14:paraId="5013B77A" w14:textId="77777777" w:rsidR="00764729" w:rsidRPr="007E1DD2" w:rsidRDefault="00764729" w:rsidP="00764729">
      <w:pPr>
        <w:pStyle w:val="List3"/>
        <w:ind w:left="0" w:firstLine="0"/>
        <w:rPr>
          <w:rFonts w:ascii="Calibri" w:hAnsi="Calibri"/>
          <w:sz w:val="24"/>
        </w:rPr>
      </w:pPr>
    </w:p>
    <w:p w14:paraId="1F72AF72" w14:textId="77777777" w:rsidR="00764729" w:rsidRPr="007E1DD2" w:rsidRDefault="00764729" w:rsidP="00764729">
      <w:pPr>
        <w:pStyle w:val="List3"/>
        <w:ind w:left="0" w:firstLine="0"/>
        <w:rPr>
          <w:rFonts w:ascii="Calibri" w:hAnsi="Calibri"/>
          <w:sz w:val="24"/>
        </w:rPr>
      </w:pPr>
    </w:p>
    <w:p w14:paraId="0DC16004" w14:textId="77777777" w:rsidR="00C94845" w:rsidRPr="007E1DD2" w:rsidRDefault="00C94845" w:rsidP="00764729">
      <w:pPr>
        <w:pStyle w:val="List3"/>
        <w:ind w:left="0" w:firstLine="0"/>
        <w:rPr>
          <w:rFonts w:ascii="Calibri" w:hAnsi="Calibri"/>
          <w:sz w:val="24"/>
        </w:rPr>
      </w:pPr>
    </w:p>
    <w:p w14:paraId="4E8D2463" w14:textId="77777777" w:rsidR="00764729" w:rsidRPr="007E1DD2" w:rsidRDefault="00764729" w:rsidP="00764729">
      <w:pPr>
        <w:jc w:val="both"/>
        <w:rPr>
          <w:rFonts w:ascii="Calibri" w:hAnsi="Calibri"/>
          <w:b/>
          <w:bCs/>
        </w:rPr>
      </w:pPr>
      <w:r w:rsidRPr="007E1DD2">
        <w:rPr>
          <w:rFonts w:ascii="Calibri" w:hAnsi="Calibri"/>
          <w:bCs/>
        </w:rPr>
        <w:t>(ii)</w:t>
      </w:r>
      <w:r w:rsidRPr="007E1DD2">
        <w:rPr>
          <w:rFonts w:ascii="Calibri" w:hAnsi="Calibri"/>
        </w:rPr>
        <w:t xml:space="preserve"> Alternatively, please provide the following information to enable online verification.</w:t>
      </w:r>
    </w:p>
    <w:p w14:paraId="17B9C6E1" w14:textId="77777777" w:rsidR="00764729" w:rsidRPr="007E1DD2" w:rsidRDefault="00764729" w:rsidP="00764729">
      <w:pPr>
        <w:rPr>
          <w:rFonts w:ascii="Calibri" w:hAnsi="Calibri"/>
        </w:rPr>
      </w:pPr>
    </w:p>
    <w:tbl>
      <w:tblPr>
        <w:tblpPr w:leftFromText="180" w:rightFromText="180" w:vertAnchor="text" w:horzAnchor="page" w:tblpX="3744"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2973"/>
      </w:tblGrid>
      <w:tr w:rsidR="00764729" w:rsidRPr="007E1DD2" w14:paraId="7FC9D6EF" w14:textId="77777777" w:rsidTr="00906EBA">
        <w:tc>
          <w:tcPr>
            <w:tcW w:w="2553" w:type="dxa"/>
            <w:shd w:val="clear" w:color="auto" w:fill="DBE5F1" w:themeFill="accent1" w:themeFillTint="33"/>
            <w:vAlign w:val="center"/>
          </w:tcPr>
          <w:p w14:paraId="4D0F6234" w14:textId="77777777" w:rsidR="00764729" w:rsidRPr="007E1DD2" w:rsidRDefault="00764729" w:rsidP="00E02A17">
            <w:pPr>
              <w:rPr>
                <w:rFonts w:ascii="Calibri" w:hAnsi="Calibri"/>
                <w:b/>
                <w:bCs/>
              </w:rPr>
            </w:pPr>
            <w:r w:rsidRPr="007E1DD2">
              <w:rPr>
                <w:rFonts w:ascii="Calibri" w:hAnsi="Calibri"/>
                <w:b/>
                <w:bCs/>
              </w:rPr>
              <w:t>Tax Registration Number</w:t>
            </w:r>
          </w:p>
        </w:tc>
        <w:tc>
          <w:tcPr>
            <w:tcW w:w="2973" w:type="dxa"/>
            <w:vAlign w:val="center"/>
          </w:tcPr>
          <w:p w14:paraId="62375522" w14:textId="77777777" w:rsidR="00764729" w:rsidRPr="007E1DD2" w:rsidRDefault="00764729" w:rsidP="00E02A17">
            <w:pPr>
              <w:rPr>
                <w:rFonts w:ascii="Calibri" w:hAnsi="Calibri"/>
                <w:b/>
                <w:bCs/>
              </w:rPr>
            </w:pPr>
          </w:p>
        </w:tc>
      </w:tr>
      <w:tr w:rsidR="00764729" w:rsidRPr="007E1DD2" w14:paraId="04674DC6" w14:textId="77777777" w:rsidTr="00906EBA">
        <w:tc>
          <w:tcPr>
            <w:tcW w:w="2553" w:type="dxa"/>
            <w:shd w:val="clear" w:color="auto" w:fill="DBE5F1" w:themeFill="accent1" w:themeFillTint="33"/>
          </w:tcPr>
          <w:p w14:paraId="7D478A01" w14:textId="77777777" w:rsidR="00764729" w:rsidRPr="007E1DD2" w:rsidRDefault="00764729" w:rsidP="00E02A17">
            <w:pPr>
              <w:rPr>
                <w:rFonts w:ascii="Calibri" w:hAnsi="Calibri"/>
                <w:b/>
              </w:rPr>
            </w:pPr>
            <w:r w:rsidRPr="007E1DD2">
              <w:rPr>
                <w:rFonts w:ascii="Calibri" w:hAnsi="Calibri"/>
                <w:b/>
              </w:rPr>
              <w:t>Tax Clearance Access number</w:t>
            </w:r>
          </w:p>
        </w:tc>
        <w:tc>
          <w:tcPr>
            <w:tcW w:w="2973" w:type="dxa"/>
          </w:tcPr>
          <w:p w14:paraId="3C8639E1" w14:textId="77777777" w:rsidR="00764729" w:rsidRPr="007E1DD2" w:rsidRDefault="00764729" w:rsidP="00E02A17">
            <w:pPr>
              <w:rPr>
                <w:rFonts w:ascii="Calibri" w:hAnsi="Calibri"/>
              </w:rPr>
            </w:pPr>
          </w:p>
        </w:tc>
      </w:tr>
    </w:tbl>
    <w:p w14:paraId="0A1F6107" w14:textId="77777777" w:rsidR="00764729" w:rsidRPr="007E1DD2" w:rsidRDefault="00764729" w:rsidP="00764729">
      <w:pPr>
        <w:pStyle w:val="TableText"/>
        <w:keepLines w:val="0"/>
        <w:tabs>
          <w:tab w:val="clear" w:pos="720"/>
          <w:tab w:val="clear" w:pos="1440"/>
          <w:tab w:val="clear" w:pos="2304"/>
          <w:tab w:val="clear" w:pos="7938"/>
        </w:tabs>
        <w:suppressAutoHyphens w:val="0"/>
        <w:spacing w:before="0" w:after="0" w:line="240" w:lineRule="auto"/>
        <w:rPr>
          <w:rFonts w:ascii="Calibri" w:hAnsi="Calibri"/>
          <w:kern w:val="0"/>
          <w:sz w:val="24"/>
          <w:szCs w:val="24"/>
        </w:rPr>
      </w:pPr>
    </w:p>
    <w:p w14:paraId="70D9F094" w14:textId="77777777" w:rsidR="00764729" w:rsidRPr="007E1DD2" w:rsidRDefault="00764729" w:rsidP="00764729">
      <w:pPr>
        <w:pStyle w:val="TableText"/>
        <w:keepLines w:val="0"/>
        <w:tabs>
          <w:tab w:val="clear" w:pos="720"/>
          <w:tab w:val="clear" w:pos="1440"/>
          <w:tab w:val="clear" w:pos="2304"/>
          <w:tab w:val="clear" w:pos="7938"/>
        </w:tabs>
        <w:suppressAutoHyphens w:val="0"/>
        <w:spacing w:before="0" w:after="0" w:line="240" w:lineRule="auto"/>
        <w:rPr>
          <w:rFonts w:ascii="Calibri" w:hAnsi="Calibri"/>
          <w:kern w:val="0"/>
          <w:sz w:val="24"/>
          <w:szCs w:val="24"/>
        </w:rPr>
      </w:pPr>
    </w:p>
    <w:p w14:paraId="73EF4FF4" w14:textId="77777777" w:rsidR="00764729" w:rsidRPr="007E1DD2" w:rsidRDefault="00764729" w:rsidP="00764729">
      <w:pPr>
        <w:pStyle w:val="TableText"/>
        <w:keepLines w:val="0"/>
        <w:tabs>
          <w:tab w:val="clear" w:pos="720"/>
          <w:tab w:val="clear" w:pos="1440"/>
          <w:tab w:val="clear" w:pos="2304"/>
          <w:tab w:val="clear" w:pos="7938"/>
        </w:tabs>
        <w:suppressAutoHyphens w:val="0"/>
        <w:spacing w:before="0" w:after="0" w:line="240" w:lineRule="auto"/>
        <w:rPr>
          <w:rFonts w:ascii="Calibri" w:hAnsi="Calibri"/>
          <w:kern w:val="0"/>
          <w:sz w:val="24"/>
          <w:szCs w:val="24"/>
        </w:rPr>
      </w:pPr>
    </w:p>
    <w:p w14:paraId="3EDB3CF3" w14:textId="77777777" w:rsidR="00764729" w:rsidRPr="007E1DD2" w:rsidRDefault="00764729" w:rsidP="00764729">
      <w:pPr>
        <w:pStyle w:val="TableText"/>
        <w:keepLines w:val="0"/>
        <w:tabs>
          <w:tab w:val="clear" w:pos="720"/>
          <w:tab w:val="clear" w:pos="1440"/>
          <w:tab w:val="clear" w:pos="2304"/>
          <w:tab w:val="clear" w:pos="7938"/>
        </w:tabs>
        <w:suppressAutoHyphens w:val="0"/>
        <w:spacing w:before="0" w:after="0" w:line="240" w:lineRule="auto"/>
        <w:rPr>
          <w:rFonts w:ascii="Calibri" w:hAnsi="Calibri"/>
          <w:kern w:val="0"/>
          <w:sz w:val="24"/>
          <w:szCs w:val="24"/>
        </w:rPr>
      </w:pPr>
    </w:p>
    <w:p w14:paraId="7BBE131C" w14:textId="77777777" w:rsidR="00764729" w:rsidRPr="007E1DD2" w:rsidRDefault="00764729" w:rsidP="00764729">
      <w:pPr>
        <w:pStyle w:val="TableText"/>
        <w:keepLines w:val="0"/>
        <w:tabs>
          <w:tab w:val="clear" w:pos="720"/>
          <w:tab w:val="clear" w:pos="1440"/>
          <w:tab w:val="clear" w:pos="2304"/>
          <w:tab w:val="clear" w:pos="7938"/>
        </w:tabs>
        <w:suppressAutoHyphens w:val="0"/>
        <w:spacing w:before="0" w:after="0" w:line="240" w:lineRule="auto"/>
        <w:rPr>
          <w:rFonts w:ascii="Calibri" w:hAnsi="Calibri"/>
          <w:kern w:val="0"/>
          <w:sz w:val="24"/>
          <w:szCs w:val="24"/>
        </w:rPr>
      </w:pPr>
    </w:p>
    <w:p w14:paraId="45F01B66" w14:textId="77777777" w:rsidR="00764729" w:rsidRPr="007E1DD2" w:rsidRDefault="00764729" w:rsidP="00764729">
      <w:pPr>
        <w:pStyle w:val="TableText"/>
        <w:keepLines w:val="0"/>
        <w:tabs>
          <w:tab w:val="clear" w:pos="720"/>
          <w:tab w:val="clear" w:pos="1440"/>
          <w:tab w:val="clear" w:pos="2304"/>
          <w:tab w:val="clear" w:pos="7938"/>
        </w:tabs>
        <w:suppressAutoHyphens w:val="0"/>
        <w:spacing w:before="0" w:after="0" w:line="240" w:lineRule="auto"/>
        <w:rPr>
          <w:rFonts w:ascii="Calibri" w:hAnsi="Calibri"/>
          <w:kern w:val="0"/>
          <w:sz w:val="24"/>
          <w:szCs w:val="24"/>
        </w:rPr>
      </w:pPr>
    </w:p>
    <w:p w14:paraId="2757E635" w14:textId="77777777" w:rsidR="00C94845" w:rsidRPr="007E1DD2" w:rsidRDefault="00C94845" w:rsidP="00DD70CE">
      <w:pPr>
        <w:pStyle w:val="TableText"/>
        <w:keepLines w:val="0"/>
        <w:tabs>
          <w:tab w:val="clear" w:pos="720"/>
          <w:tab w:val="clear" w:pos="1440"/>
          <w:tab w:val="clear" w:pos="2304"/>
          <w:tab w:val="clear" w:pos="7938"/>
        </w:tabs>
        <w:suppressAutoHyphens w:val="0"/>
        <w:spacing w:before="0" w:after="0" w:line="240" w:lineRule="auto"/>
        <w:rPr>
          <w:rFonts w:ascii="Calibri" w:hAnsi="Calibri"/>
          <w:kern w:val="0"/>
          <w:sz w:val="24"/>
          <w:szCs w:val="24"/>
        </w:rPr>
      </w:pPr>
    </w:p>
    <w:p w14:paraId="72274409" w14:textId="77777777" w:rsidR="000A4E47" w:rsidRPr="007E1DD2" w:rsidRDefault="00C94845" w:rsidP="00DD70CE">
      <w:pPr>
        <w:pStyle w:val="TableText"/>
        <w:keepLines w:val="0"/>
        <w:tabs>
          <w:tab w:val="clear" w:pos="720"/>
          <w:tab w:val="clear" w:pos="1440"/>
          <w:tab w:val="clear" w:pos="2304"/>
          <w:tab w:val="clear" w:pos="7938"/>
        </w:tabs>
        <w:suppressAutoHyphens w:val="0"/>
        <w:spacing w:before="0" w:after="0" w:line="240" w:lineRule="auto"/>
        <w:rPr>
          <w:rFonts w:ascii="Calibri" w:hAnsi="Calibri"/>
          <w:kern w:val="0"/>
          <w:sz w:val="24"/>
          <w:szCs w:val="24"/>
        </w:rPr>
      </w:pPr>
      <w:r w:rsidRPr="007E1DD2">
        <w:rPr>
          <w:rFonts w:ascii="Calibri" w:hAnsi="Calibri"/>
          <w:kern w:val="0"/>
          <w:sz w:val="24"/>
          <w:szCs w:val="24"/>
        </w:rPr>
        <w:t xml:space="preserve">(iii) </w:t>
      </w:r>
      <w:r w:rsidR="000A4E47" w:rsidRPr="007E1DD2">
        <w:rPr>
          <w:rFonts w:ascii="Calibri" w:hAnsi="Calibri"/>
          <w:kern w:val="0"/>
          <w:sz w:val="24"/>
          <w:szCs w:val="24"/>
        </w:rPr>
        <w:t>Or - Please provide evidence that a Tax Clearance Certificate has been applied for from The Irish Revenue Commissioners</w:t>
      </w:r>
    </w:p>
    <w:p w14:paraId="676A03BB" w14:textId="77777777" w:rsidR="000A4E47" w:rsidRPr="007E1DD2" w:rsidRDefault="000A4E47" w:rsidP="000A4E47">
      <w:pPr>
        <w:pStyle w:val="TableText"/>
        <w:keepLines w:val="0"/>
        <w:tabs>
          <w:tab w:val="clear" w:pos="720"/>
          <w:tab w:val="clear" w:pos="1440"/>
          <w:tab w:val="clear" w:pos="2304"/>
          <w:tab w:val="clear" w:pos="7938"/>
        </w:tabs>
        <w:suppressAutoHyphens w:val="0"/>
        <w:spacing w:before="0" w:after="0" w:line="240" w:lineRule="auto"/>
        <w:rPr>
          <w:rFonts w:ascii="Calibri" w:hAnsi="Calibri"/>
          <w:kern w:val="0"/>
          <w:sz w:val="24"/>
          <w:szCs w:val="24"/>
        </w:rPr>
      </w:pPr>
    </w:p>
    <w:tbl>
      <w:tblPr>
        <w:tblpPr w:leftFromText="180" w:rightFromText="180" w:vertAnchor="text" w:horzAnchor="page" w:tblpX="3744"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2973"/>
      </w:tblGrid>
      <w:tr w:rsidR="000A4E47" w:rsidRPr="007E1DD2" w14:paraId="3E06B67F" w14:textId="77777777" w:rsidTr="005500B4">
        <w:tc>
          <w:tcPr>
            <w:tcW w:w="2553" w:type="dxa"/>
            <w:shd w:val="clear" w:color="auto" w:fill="DBE5F1" w:themeFill="accent1" w:themeFillTint="33"/>
            <w:vAlign w:val="center"/>
          </w:tcPr>
          <w:p w14:paraId="691DFD84" w14:textId="77777777" w:rsidR="000A4E47" w:rsidRPr="007E1DD2" w:rsidRDefault="000A4E47" w:rsidP="005500B4">
            <w:pPr>
              <w:rPr>
                <w:rFonts w:ascii="Calibri" w:hAnsi="Calibri"/>
                <w:b/>
                <w:bCs/>
              </w:rPr>
            </w:pPr>
            <w:r w:rsidRPr="007E1DD2">
              <w:rPr>
                <w:rFonts w:ascii="Calibri" w:hAnsi="Calibri"/>
                <w:b/>
                <w:bCs/>
              </w:rPr>
              <w:t>Evidence Attached</w:t>
            </w:r>
          </w:p>
        </w:tc>
        <w:tc>
          <w:tcPr>
            <w:tcW w:w="2973" w:type="dxa"/>
            <w:vAlign w:val="center"/>
          </w:tcPr>
          <w:p w14:paraId="3E938FF6" w14:textId="77777777" w:rsidR="000A4E47" w:rsidRPr="007E1DD2" w:rsidRDefault="000A4E47" w:rsidP="006802B7">
            <w:pPr>
              <w:jc w:val="center"/>
              <w:rPr>
                <w:rFonts w:ascii="Calibri" w:hAnsi="Calibri"/>
                <w:b/>
                <w:bCs/>
              </w:rPr>
            </w:pPr>
            <w:r w:rsidRPr="006802B7">
              <w:rPr>
                <w:rFonts w:ascii="Calibri" w:hAnsi="Calibri"/>
                <w:bC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Yes/No</w:t>
            </w:r>
          </w:p>
        </w:tc>
      </w:tr>
      <w:tr w:rsidR="000A4E47" w:rsidRPr="007E1DD2" w14:paraId="23DA57E4" w14:textId="77777777" w:rsidTr="005500B4">
        <w:tc>
          <w:tcPr>
            <w:tcW w:w="2553" w:type="dxa"/>
            <w:shd w:val="clear" w:color="auto" w:fill="DBE5F1" w:themeFill="accent1" w:themeFillTint="33"/>
          </w:tcPr>
          <w:p w14:paraId="2293EFB8" w14:textId="77777777" w:rsidR="000A4E47" w:rsidRPr="007E1DD2" w:rsidRDefault="000A4E47" w:rsidP="005500B4">
            <w:pPr>
              <w:rPr>
                <w:rFonts w:ascii="Calibri" w:hAnsi="Calibri"/>
                <w:b/>
                <w:bCs/>
              </w:rPr>
            </w:pPr>
            <w:r w:rsidRPr="007E1DD2">
              <w:rPr>
                <w:rFonts w:ascii="Calibri" w:hAnsi="Calibri"/>
                <w:b/>
                <w:bCs/>
              </w:rPr>
              <w:t>Appendix Number</w:t>
            </w:r>
          </w:p>
        </w:tc>
        <w:tc>
          <w:tcPr>
            <w:tcW w:w="2973" w:type="dxa"/>
          </w:tcPr>
          <w:p w14:paraId="2060278F" w14:textId="77777777" w:rsidR="000A4E47" w:rsidRPr="007E1DD2" w:rsidRDefault="000A4E47" w:rsidP="005500B4">
            <w:pPr>
              <w:rPr>
                <w:rFonts w:ascii="Calibri" w:hAnsi="Calibri"/>
                <w:b/>
                <w:bCs/>
              </w:rPr>
            </w:pPr>
          </w:p>
        </w:tc>
      </w:tr>
    </w:tbl>
    <w:p w14:paraId="0A6A8F7C" w14:textId="77777777" w:rsidR="000A4E47" w:rsidRPr="007E1DD2" w:rsidRDefault="000A4E47" w:rsidP="000A4E47">
      <w:pPr>
        <w:pStyle w:val="TableText"/>
        <w:keepLines w:val="0"/>
        <w:tabs>
          <w:tab w:val="clear" w:pos="720"/>
          <w:tab w:val="clear" w:pos="1440"/>
          <w:tab w:val="clear" w:pos="2304"/>
          <w:tab w:val="clear" w:pos="7938"/>
        </w:tabs>
        <w:suppressAutoHyphens w:val="0"/>
        <w:spacing w:before="0" w:after="0" w:line="240" w:lineRule="auto"/>
        <w:rPr>
          <w:rFonts w:ascii="Calibri" w:hAnsi="Calibri"/>
          <w:kern w:val="0"/>
          <w:sz w:val="24"/>
          <w:szCs w:val="24"/>
        </w:rPr>
      </w:pPr>
    </w:p>
    <w:p w14:paraId="350F50BA" w14:textId="77777777" w:rsidR="003D6D07" w:rsidRPr="007E1DD2" w:rsidRDefault="003D6D07" w:rsidP="007F77BD">
      <w:pPr>
        <w:rPr>
          <w:rFonts w:ascii="Calibri" w:hAnsi="Calibri"/>
          <w:b/>
          <w:i/>
        </w:rPr>
      </w:pPr>
    </w:p>
    <w:p w14:paraId="2798D0C1" w14:textId="77777777" w:rsidR="000A4E47" w:rsidRPr="007E1DD2" w:rsidRDefault="000A4E47" w:rsidP="007F77BD">
      <w:pPr>
        <w:rPr>
          <w:rFonts w:ascii="Calibri" w:hAnsi="Calibri"/>
          <w:b/>
          <w:i/>
        </w:rPr>
      </w:pPr>
    </w:p>
    <w:p w14:paraId="2C8D4625" w14:textId="77777777" w:rsidR="000A4E47" w:rsidRPr="007E1DD2" w:rsidRDefault="000A4E47" w:rsidP="007F77BD">
      <w:pPr>
        <w:rPr>
          <w:rFonts w:ascii="Calibri" w:hAnsi="Calibri"/>
          <w:b/>
          <w:i/>
        </w:rPr>
      </w:pPr>
    </w:p>
    <w:p w14:paraId="42C8BE9A" w14:textId="77777777" w:rsidR="000A4E47" w:rsidRPr="007E1DD2" w:rsidRDefault="000A4E47" w:rsidP="007F77BD">
      <w:pPr>
        <w:rPr>
          <w:rFonts w:ascii="Calibri" w:hAnsi="Calibri"/>
          <w:b/>
          <w:i/>
        </w:rPr>
      </w:pPr>
    </w:p>
    <w:p w14:paraId="2A44E686" w14:textId="77777777" w:rsidR="000A4E47" w:rsidRPr="007E1DD2" w:rsidRDefault="000A4E47" w:rsidP="007F77BD">
      <w:pPr>
        <w:rPr>
          <w:rFonts w:ascii="Calibri" w:hAnsi="Calibri"/>
          <w:b/>
          <w:i/>
        </w:rPr>
      </w:pPr>
    </w:p>
    <w:p w14:paraId="304C6E95" w14:textId="77777777" w:rsidR="00764729" w:rsidRPr="007E1DD2" w:rsidRDefault="00764729" w:rsidP="007F77BD">
      <w:pPr>
        <w:rPr>
          <w:rFonts w:ascii="Calibri" w:hAnsi="Calibri"/>
          <w:i/>
          <w:lang w:val="en" w:eastAsia="en-IE"/>
        </w:rPr>
      </w:pPr>
      <w:r w:rsidRPr="007E1DD2">
        <w:rPr>
          <w:rFonts w:ascii="Calibri" w:hAnsi="Calibri"/>
          <w:b/>
          <w:i/>
        </w:rPr>
        <w:t>Note:</w:t>
      </w:r>
      <w:r w:rsidRPr="007E1DD2">
        <w:rPr>
          <w:rFonts w:ascii="Calibri" w:hAnsi="Calibri"/>
          <w:b/>
          <w:i/>
          <w:u w:val="single"/>
        </w:rPr>
        <w:t xml:space="preserve"> </w:t>
      </w:r>
      <w:r w:rsidRPr="007E1DD2">
        <w:rPr>
          <w:rFonts w:ascii="Calibri" w:hAnsi="Calibri"/>
          <w:i/>
          <w:lang w:val="en" w:eastAsia="en-IE"/>
        </w:rPr>
        <w:t xml:space="preserve">All non-resident companies should apply for a general TCC where tax clearance is required in connection with a Public-Sector Contract (formal or otherwise). </w:t>
      </w:r>
    </w:p>
    <w:p w14:paraId="7F3B240A" w14:textId="77777777" w:rsidR="00CF1A8F" w:rsidRPr="007E1DD2" w:rsidRDefault="00CF1A8F" w:rsidP="007F77BD">
      <w:pPr>
        <w:rPr>
          <w:rFonts w:ascii="Calibri" w:hAnsi="Calibri"/>
          <w:i/>
          <w:lang w:val="en" w:eastAsia="en-IE"/>
        </w:rPr>
      </w:pPr>
    </w:p>
    <w:p w14:paraId="1AE292A4" w14:textId="77777777" w:rsidR="003D6D07" w:rsidRPr="007E1DD2" w:rsidRDefault="003D6D07" w:rsidP="003D6D07">
      <w:pPr>
        <w:pStyle w:val="List3"/>
        <w:ind w:left="0" w:firstLine="0"/>
        <w:rPr>
          <w:rFonts w:ascii="Calibri" w:hAnsi="Calibri"/>
          <w:b/>
          <w:sz w:val="24"/>
        </w:rPr>
      </w:pPr>
      <w:r w:rsidRPr="007E1DD2">
        <w:rPr>
          <w:rFonts w:ascii="Calibri" w:hAnsi="Calibri"/>
          <w:sz w:val="24"/>
        </w:rPr>
        <w:t xml:space="preserve">Both Resident and Non-Resident Tax Clearance Certificate information may be obtained from the Irish Revenue Commissioners </w:t>
      </w:r>
      <w:hyperlink r:id="rId23" w:history="1">
        <w:r w:rsidRPr="007E1DD2">
          <w:rPr>
            <w:rFonts w:ascii="Calibri" w:eastAsia="Calibri" w:hAnsi="Calibri"/>
            <w:color w:val="0000FF"/>
            <w:sz w:val="24"/>
            <w:u w:val="single"/>
          </w:rPr>
          <w:t>http://www.revenue.ie/en/tax/it/forms/webtc1.pdf</w:t>
        </w:r>
      </w:hyperlink>
    </w:p>
    <w:p w14:paraId="7AFCB56D" w14:textId="0E70B474" w:rsidR="004D4DC4" w:rsidRDefault="006A2FBC" w:rsidP="007F77BD">
      <w:pPr>
        <w:rPr>
          <w:rFonts w:ascii="Calibri" w:hAnsi="Calibri"/>
          <w:i/>
          <w:lang w:val="en" w:eastAsia="en-IE"/>
        </w:rPr>
      </w:pPr>
      <w:r>
        <w:rPr>
          <w:rFonts w:ascii="Calibri" w:hAnsi="Calibri"/>
          <w:i/>
          <w:lang w:val="en" w:eastAsia="en-IE"/>
        </w:rPr>
        <w:br w:type="page"/>
      </w:r>
    </w:p>
    <w:p w14:paraId="14C7811D" w14:textId="77777777" w:rsidR="0000303D" w:rsidRPr="007E1DD2" w:rsidRDefault="0000303D" w:rsidP="007F77BD">
      <w:pPr>
        <w:rPr>
          <w:rFonts w:ascii="Calibri" w:hAnsi="Calibri"/>
          <w:i/>
          <w:lang w:val="en" w:eastAsia="en-IE"/>
        </w:rPr>
      </w:pPr>
    </w:p>
    <w:tbl>
      <w:tblPr>
        <w:tblW w:w="9214" w:type="dxa"/>
        <w:jc w:val="center"/>
        <w:shd w:val="clear" w:color="auto" w:fill="385623"/>
        <w:tblLook w:val="04A0" w:firstRow="1" w:lastRow="0" w:firstColumn="1" w:lastColumn="0" w:noHBand="0" w:noVBand="1"/>
      </w:tblPr>
      <w:tblGrid>
        <w:gridCol w:w="9214"/>
      </w:tblGrid>
      <w:tr w:rsidR="005D417B" w:rsidRPr="00CE2AB1" w14:paraId="79186F46" w14:textId="77777777" w:rsidTr="005D417B">
        <w:trPr>
          <w:jc w:val="center"/>
        </w:trPr>
        <w:tc>
          <w:tcPr>
            <w:tcW w:w="9214" w:type="dxa"/>
            <w:shd w:val="clear" w:color="auto" w:fill="1F4E79"/>
          </w:tcPr>
          <w:p w14:paraId="4BC9002C" w14:textId="2124CFDA" w:rsidR="005D417B" w:rsidRPr="00CE2AB1" w:rsidRDefault="00A63482" w:rsidP="00CE2AB1">
            <w:pPr>
              <w:pStyle w:val="Heading2"/>
              <w:rPr>
                <w:b/>
                <w:color w:val="FFFFFF" w:themeColor="background1"/>
              </w:rPr>
            </w:pPr>
            <w:bookmarkStart w:id="28" w:name="_Toc87637017"/>
            <w:r w:rsidRPr="00CE2AB1">
              <w:rPr>
                <w:b/>
                <w:color w:val="FFFFFF" w:themeColor="background1"/>
              </w:rPr>
              <w:t>A</w:t>
            </w:r>
            <w:r w:rsidR="005D417B" w:rsidRPr="00CE2AB1">
              <w:rPr>
                <w:b/>
                <w:color w:val="FFFFFF" w:themeColor="background1"/>
              </w:rPr>
              <w:t>3</w:t>
            </w:r>
            <w:r w:rsidR="004B7026">
              <w:rPr>
                <w:b/>
                <w:color w:val="FFFFFF" w:themeColor="background1"/>
              </w:rPr>
              <w:t>:</w:t>
            </w:r>
            <w:r w:rsidR="005D417B" w:rsidRPr="00CE2AB1">
              <w:rPr>
                <w:b/>
                <w:color w:val="FFFFFF" w:themeColor="background1"/>
              </w:rPr>
              <w:t xml:space="preserve"> Statement of Turnover</w:t>
            </w:r>
            <w:bookmarkEnd w:id="28"/>
          </w:p>
        </w:tc>
      </w:tr>
    </w:tbl>
    <w:p w14:paraId="3971C1B9" w14:textId="77777777" w:rsidR="005D417B" w:rsidRDefault="005D417B" w:rsidP="005D417B">
      <w:pPr>
        <w:pStyle w:val="List3"/>
        <w:ind w:left="0" w:firstLine="0"/>
        <w:rPr>
          <w:rFonts w:ascii="Verdana" w:hAnsi="Verdana"/>
          <w:b/>
          <w:szCs w:val="20"/>
          <w:u w:val="single"/>
        </w:rPr>
      </w:pPr>
    </w:p>
    <w:p w14:paraId="577BCD87" w14:textId="0555389B" w:rsidR="000F7FE6" w:rsidRPr="006802B7" w:rsidRDefault="000F7FE6" w:rsidP="000F7FE6">
      <w:pPr>
        <w:spacing w:line="320" w:lineRule="exact"/>
        <w:rPr>
          <w:rFonts w:ascii="Calibri" w:hAnsi="Calibri" w:cs="Calibri"/>
        </w:rPr>
      </w:pPr>
      <w:r w:rsidRPr="006802B7">
        <w:rPr>
          <w:rFonts w:ascii="Calibri" w:hAnsi="Calibri" w:cs="Calibri"/>
        </w:rPr>
        <w:t xml:space="preserve">Applicants should provide evidence that their combined turnover relating to the </w:t>
      </w:r>
      <w:r w:rsidR="003B1411">
        <w:rPr>
          <w:rFonts w:ascii="Calibri" w:hAnsi="Calibri" w:cs="Calibri"/>
        </w:rPr>
        <w:t xml:space="preserve">Services </w:t>
      </w:r>
      <w:r w:rsidRPr="006802B7">
        <w:rPr>
          <w:rFonts w:ascii="Calibri" w:hAnsi="Calibri" w:cs="Calibri"/>
        </w:rPr>
        <w:t>specified in Appendix 1 only, has exceeded the amount stated in the following table per annum, over</w:t>
      </w:r>
      <w:r w:rsidR="006006CE">
        <w:rPr>
          <w:rFonts w:ascii="Calibri" w:hAnsi="Calibri" w:cs="Calibri"/>
        </w:rPr>
        <w:t xml:space="preserve"> the three years 2018/2019/2020</w:t>
      </w:r>
      <w:r w:rsidRPr="006802B7">
        <w:rPr>
          <w:rFonts w:ascii="Calibri" w:hAnsi="Calibri" w:cs="Calibri"/>
        </w:rPr>
        <w:t xml:space="preserve">.  </w:t>
      </w:r>
    </w:p>
    <w:p w14:paraId="1634DA69" w14:textId="77777777" w:rsidR="000F7FE6" w:rsidRPr="00565089" w:rsidRDefault="000F7FE6" w:rsidP="000F7FE6">
      <w:pPr>
        <w:spacing w:line="320" w:lineRule="exact"/>
      </w:pPr>
    </w:p>
    <w:tbl>
      <w:tblPr>
        <w:tblW w:w="6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7"/>
        <w:gridCol w:w="1276"/>
        <w:gridCol w:w="1282"/>
        <w:gridCol w:w="1325"/>
      </w:tblGrid>
      <w:tr w:rsidR="003A2FFA" w:rsidRPr="00565089" w14:paraId="4514FE9F" w14:textId="77777777" w:rsidTr="003A2FFA">
        <w:trPr>
          <w:trHeight w:val="332"/>
          <w:jc w:val="center"/>
        </w:trPr>
        <w:tc>
          <w:tcPr>
            <w:tcW w:w="2557" w:type="dxa"/>
            <w:shd w:val="clear" w:color="auto" w:fill="DBE5F1" w:themeFill="accent1" w:themeFillTint="33"/>
          </w:tcPr>
          <w:p w14:paraId="6C9A7C06" w14:textId="17203147" w:rsidR="003A2FFA" w:rsidRPr="00565089" w:rsidRDefault="003A2FFA" w:rsidP="00E57C77">
            <w:pPr>
              <w:jc w:val="center"/>
              <w:rPr>
                <w:b/>
              </w:rPr>
            </w:pPr>
            <w:r w:rsidRPr="003A2FFA">
              <w:rPr>
                <w:b/>
                <w:sz w:val="21"/>
              </w:rPr>
              <w:t>Turnover</w:t>
            </w:r>
          </w:p>
        </w:tc>
        <w:tc>
          <w:tcPr>
            <w:tcW w:w="1276" w:type="dxa"/>
            <w:tcBorders>
              <w:bottom w:val="single" w:sz="4" w:space="0" w:color="auto"/>
            </w:tcBorders>
            <w:shd w:val="clear" w:color="auto" w:fill="DBE5F1" w:themeFill="accent1" w:themeFillTint="33"/>
          </w:tcPr>
          <w:p w14:paraId="7D94EB7C" w14:textId="46C848F9" w:rsidR="003A2FFA" w:rsidRPr="00565089" w:rsidRDefault="006006CE" w:rsidP="00E57C77">
            <w:pPr>
              <w:jc w:val="center"/>
              <w:rPr>
                <w:b/>
              </w:rPr>
            </w:pPr>
            <w:r>
              <w:rPr>
                <w:b/>
              </w:rPr>
              <w:t>2018</w:t>
            </w:r>
          </w:p>
        </w:tc>
        <w:tc>
          <w:tcPr>
            <w:tcW w:w="1282" w:type="dxa"/>
            <w:tcBorders>
              <w:bottom w:val="single" w:sz="4" w:space="0" w:color="auto"/>
            </w:tcBorders>
            <w:shd w:val="clear" w:color="auto" w:fill="DBE5F1" w:themeFill="accent1" w:themeFillTint="33"/>
          </w:tcPr>
          <w:p w14:paraId="551AF73F" w14:textId="49D0A2BD" w:rsidR="003A2FFA" w:rsidRPr="00565089" w:rsidRDefault="006006CE" w:rsidP="00E57C77">
            <w:pPr>
              <w:jc w:val="center"/>
              <w:rPr>
                <w:b/>
              </w:rPr>
            </w:pPr>
            <w:r>
              <w:rPr>
                <w:b/>
              </w:rPr>
              <w:t>2019</w:t>
            </w:r>
          </w:p>
        </w:tc>
        <w:tc>
          <w:tcPr>
            <w:tcW w:w="1325" w:type="dxa"/>
            <w:tcBorders>
              <w:bottom w:val="single" w:sz="4" w:space="0" w:color="auto"/>
            </w:tcBorders>
            <w:shd w:val="clear" w:color="auto" w:fill="DBE5F1" w:themeFill="accent1" w:themeFillTint="33"/>
          </w:tcPr>
          <w:p w14:paraId="068C07D4" w14:textId="5946A35E" w:rsidR="003A2FFA" w:rsidRPr="00565089" w:rsidRDefault="003A2FFA" w:rsidP="00E57C77">
            <w:pPr>
              <w:jc w:val="center"/>
              <w:rPr>
                <w:b/>
              </w:rPr>
            </w:pPr>
            <w:r w:rsidRPr="00565089">
              <w:rPr>
                <w:b/>
              </w:rPr>
              <w:t>20</w:t>
            </w:r>
            <w:r w:rsidR="006006CE">
              <w:rPr>
                <w:b/>
              </w:rPr>
              <w:t>20</w:t>
            </w:r>
          </w:p>
        </w:tc>
      </w:tr>
      <w:tr w:rsidR="003A2FFA" w:rsidRPr="00565089" w14:paraId="75E7F582" w14:textId="77777777" w:rsidTr="003A2FFA">
        <w:trPr>
          <w:trHeight w:val="607"/>
          <w:jc w:val="center"/>
        </w:trPr>
        <w:tc>
          <w:tcPr>
            <w:tcW w:w="2557" w:type="dxa"/>
            <w:shd w:val="clear" w:color="auto" w:fill="DBE5F1" w:themeFill="accent1" w:themeFillTint="33"/>
          </w:tcPr>
          <w:p w14:paraId="28096DEA" w14:textId="1A6D33A2" w:rsidR="003A2FFA" w:rsidRPr="00565089" w:rsidRDefault="003A2FFA" w:rsidP="001477A8">
            <w:pPr>
              <w:jc w:val="center"/>
              <w:rPr>
                <w:b/>
              </w:rPr>
            </w:pPr>
            <w:r>
              <w:rPr>
                <w:b/>
              </w:rPr>
              <w:t>€</w:t>
            </w:r>
            <w:r w:rsidR="006006CE">
              <w:rPr>
                <w:b/>
              </w:rPr>
              <w:t>1,</w:t>
            </w:r>
            <w:r w:rsidR="001477A8">
              <w:rPr>
                <w:b/>
              </w:rPr>
              <w:t>500,000</w:t>
            </w:r>
          </w:p>
        </w:tc>
        <w:tc>
          <w:tcPr>
            <w:tcW w:w="1276" w:type="dxa"/>
            <w:shd w:val="clear" w:color="auto" w:fill="FFFFFF" w:themeFill="background1"/>
          </w:tcPr>
          <w:p w14:paraId="0CCA5FE2" w14:textId="77777777" w:rsidR="003A2FFA" w:rsidRPr="00565089" w:rsidRDefault="003A2FFA" w:rsidP="00E57C77">
            <w:pPr>
              <w:rPr>
                <w:b/>
              </w:rPr>
            </w:pPr>
          </w:p>
        </w:tc>
        <w:tc>
          <w:tcPr>
            <w:tcW w:w="1282" w:type="dxa"/>
            <w:shd w:val="clear" w:color="auto" w:fill="FFFFFF" w:themeFill="background1"/>
          </w:tcPr>
          <w:p w14:paraId="4ACD2B94" w14:textId="77777777" w:rsidR="003A2FFA" w:rsidRPr="00565089" w:rsidRDefault="003A2FFA" w:rsidP="00E57C77">
            <w:pPr>
              <w:rPr>
                <w:b/>
              </w:rPr>
            </w:pPr>
          </w:p>
        </w:tc>
        <w:tc>
          <w:tcPr>
            <w:tcW w:w="1325" w:type="dxa"/>
            <w:shd w:val="clear" w:color="auto" w:fill="FFFFFF" w:themeFill="background1"/>
          </w:tcPr>
          <w:p w14:paraId="3C0DBBBC" w14:textId="77777777" w:rsidR="003A2FFA" w:rsidRPr="00565089" w:rsidRDefault="003A2FFA" w:rsidP="00E57C77">
            <w:pPr>
              <w:rPr>
                <w:b/>
              </w:rPr>
            </w:pPr>
          </w:p>
        </w:tc>
      </w:tr>
    </w:tbl>
    <w:p w14:paraId="67AFE54E" w14:textId="77777777" w:rsidR="000F7FE6" w:rsidRDefault="000F7FE6" w:rsidP="000F7FE6">
      <w:pPr>
        <w:tabs>
          <w:tab w:val="left" w:pos="397"/>
        </w:tabs>
        <w:spacing w:after="100" w:line="276" w:lineRule="auto"/>
        <w:rPr>
          <w:rFonts w:ascii="Calibri" w:eastAsia="MS Mincho" w:hAnsi="Calibri"/>
          <w:i/>
          <w:sz w:val="20"/>
          <w:szCs w:val="20"/>
          <w:lang w:eastAsia="ja-JP"/>
        </w:rPr>
      </w:pPr>
    </w:p>
    <w:p w14:paraId="5EC270BD" w14:textId="3452CDDA" w:rsidR="000F7FE6" w:rsidRPr="00565089" w:rsidRDefault="000F7FE6" w:rsidP="000F7FE6">
      <w:pPr>
        <w:tabs>
          <w:tab w:val="left" w:pos="397"/>
        </w:tabs>
        <w:spacing w:after="100" w:line="276" w:lineRule="auto"/>
        <w:rPr>
          <w:rFonts w:ascii="Calibri" w:eastAsia="MS Mincho" w:hAnsi="Calibri"/>
          <w:i/>
          <w:sz w:val="20"/>
          <w:szCs w:val="20"/>
          <w:lang w:eastAsia="ja-JP"/>
        </w:rPr>
      </w:pPr>
      <w:r w:rsidRPr="00565089">
        <w:rPr>
          <w:rFonts w:ascii="Calibri" w:eastAsia="MS Mincho" w:hAnsi="Calibri"/>
          <w:i/>
          <w:sz w:val="20"/>
          <w:szCs w:val="20"/>
          <w:lang w:eastAsia="ja-JP"/>
        </w:rPr>
        <w:t xml:space="preserve">Please confirm below that this information has been submitted </w:t>
      </w:r>
      <w:r>
        <w:rPr>
          <w:rFonts w:ascii="Calibri" w:eastAsia="MS Mincho" w:hAnsi="Calibri"/>
          <w:i/>
          <w:sz w:val="20"/>
          <w:szCs w:val="20"/>
          <w:lang w:eastAsia="ja-JP"/>
        </w:rPr>
        <w:t xml:space="preserve">with your tender response </w:t>
      </w:r>
      <w:r w:rsidRPr="00565089">
        <w:rPr>
          <w:rFonts w:ascii="Calibri" w:eastAsia="MS Mincho" w:hAnsi="Calibri"/>
          <w:i/>
          <w:sz w:val="20"/>
          <w:szCs w:val="20"/>
          <w:lang w:eastAsia="ja-JP"/>
        </w:rPr>
        <w:t xml:space="preserve">and the Appendix number of the information </w:t>
      </w:r>
      <w:proofErr w:type="gramStart"/>
      <w:r w:rsidRPr="00565089">
        <w:rPr>
          <w:rFonts w:ascii="Calibri" w:eastAsia="MS Mincho" w:hAnsi="Calibri"/>
          <w:i/>
          <w:sz w:val="20"/>
          <w:szCs w:val="20"/>
          <w:lang w:eastAsia="ja-JP"/>
        </w:rPr>
        <w:t>provided;</w:t>
      </w:r>
      <w:proofErr w:type="gramEnd"/>
    </w:p>
    <w:p w14:paraId="5D98866A" w14:textId="035EDA45" w:rsidR="005D417B" w:rsidRPr="000F7FE6" w:rsidRDefault="005D417B" w:rsidP="005D417B">
      <w:pPr>
        <w:pStyle w:val="List3"/>
        <w:ind w:left="0" w:firstLine="0"/>
        <w:rPr>
          <w:rFonts w:ascii="Verdana" w:hAnsi="Verdana"/>
          <w:b/>
          <w:szCs w:val="20"/>
          <w:u w:val="single"/>
          <w:lang w:val="en-US"/>
        </w:rPr>
      </w:pPr>
    </w:p>
    <w:tbl>
      <w:tblPr>
        <w:tblpPr w:leftFromText="180" w:rightFromText="180" w:vertAnchor="text" w:horzAnchor="page" w:tblpX="2746"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1"/>
        <w:gridCol w:w="2973"/>
      </w:tblGrid>
      <w:tr w:rsidR="00A63482" w:rsidRPr="0026079F" w14:paraId="107CA955" w14:textId="77777777" w:rsidTr="000F7FE6">
        <w:tc>
          <w:tcPr>
            <w:tcW w:w="3551" w:type="dxa"/>
            <w:shd w:val="clear" w:color="auto" w:fill="DBE5F1" w:themeFill="accent1" w:themeFillTint="33"/>
            <w:vAlign w:val="center"/>
          </w:tcPr>
          <w:p w14:paraId="3F696687" w14:textId="78643D53" w:rsidR="00A63482" w:rsidRPr="0026079F" w:rsidRDefault="00A63482" w:rsidP="00A63482">
            <w:pPr>
              <w:rPr>
                <w:rFonts w:cs="Arial"/>
                <w:b/>
                <w:bCs/>
              </w:rPr>
            </w:pPr>
            <w:r>
              <w:rPr>
                <w:rFonts w:cs="Arial"/>
                <w:b/>
                <w:bCs/>
              </w:rPr>
              <w:t>Confirm Yes/No</w:t>
            </w:r>
          </w:p>
        </w:tc>
        <w:tc>
          <w:tcPr>
            <w:tcW w:w="2973" w:type="dxa"/>
            <w:vAlign w:val="center"/>
          </w:tcPr>
          <w:p w14:paraId="498F1099" w14:textId="432B3B99" w:rsidR="00A63482" w:rsidRPr="0026079F" w:rsidRDefault="00A63482" w:rsidP="006802B7">
            <w:pPr>
              <w:jc w:val="center"/>
              <w:rPr>
                <w:rFonts w:cs="Arial"/>
                <w:b/>
                <w:bCs/>
              </w:rPr>
            </w:pPr>
            <w:r w:rsidRPr="006802B7">
              <w:rPr>
                <w:rFonts w:cs="Arial"/>
                <w:bC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Yes/No</w:t>
            </w:r>
          </w:p>
        </w:tc>
      </w:tr>
      <w:tr w:rsidR="005D417B" w:rsidRPr="0026079F" w14:paraId="712B712B" w14:textId="77777777" w:rsidTr="000F7FE6">
        <w:tc>
          <w:tcPr>
            <w:tcW w:w="3551" w:type="dxa"/>
            <w:shd w:val="clear" w:color="auto" w:fill="DBE5F1" w:themeFill="accent1" w:themeFillTint="33"/>
          </w:tcPr>
          <w:p w14:paraId="1978DD00" w14:textId="77777777" w:rsidR="005D417B" w:rsidRPr="00DD70CE" w:rsidRDefault="005D417B" w:rsidP="000F7FE6">
            <w:pPr>
              <w:rPr>
                <w:rFonts w:cs="Arial"/>
                <w:b/>
              </w:rPr>
            </w:pPr>
            <w:r w:rsidRPr="00DD70CE">
              <w:rPr>
                <w:rFonts w:cs="Arial"/>
                <w:b/>
              </w:rPr>
              <w:t>Appendix Number</w:t>
            </w:r>
          </w:p>
        </w:tc>
        <w:tc>
          <w:tcPr>
            <w:tcW w:w="2973" w:type="dxa"/>
          </w:tcPr>
          <w:p w14:paraId="4CC3088A" w14:textId="77777777" w:rsidR="005D417B" w:rsidRPr="0026079F" w:rsidRDefault="005D417B" w:rsidP="000F7FE6">
            <w:pPr>
              <w:rPr>
                <w:rFonts w:cs="Arial"/>
              </w:rPr>
            </w:pPr>
          </w:p>
        </w:tc>
      </w:tr>
    </w:tbl>
    <w:p w14:paraId="2AA17310" w14:textId="77777777" w:rsidR="005D417B" w:rsidRDefault="005D417B" w:rsidP="005D417B">
      <w:pPr>
        <w:pStyle w:val="List3"/>
        <w:ind w:left="0" w:firstLine="0"/>
        <w:rPr>
          <w:rFonts w:ascii="Verdana" w:hAnsi="Verdana"/>
          <w:szCs w:val="20"/>
        </w:rPr>
      </w:pPr>
    </w:p>
    <w:p w14:paraId="0EC7EAC8" w14:textId="77777777" w:rsidR="005D417B" w:rsidRDefault="005D417B" w:rsidP="005D417B">
      <w:pPr>
        <w:pStyle w:val="List3"/>
        <w:ind w:left="0" w:firstLine="0"/>
        <w:rPr>
          <w:rFonts w:ascii="Verdana" w:hAnsi="Verdana"/>
          <w:szCs w:val="20"/>
        </w:rPr>
      </w:pPr>
    </w:p>
    <w:p w14:paraId="2686B673" w14:textId="77777777" w:rsidR="005D417B" w:rsidRPr="0026079F" w:rsidRDefault="005D417B" w:rsidP="005D417B">
      <w:pPr>
        <w:pStyle w:val="List3"/>
        <w:ind w:left="0" w:firstLine="0"/>
        <w:rPr>
          <w:rFonts w:ascii="Verdana" w:hAnsi="Verdana"/>
          <w:szCs w:val="20"/>
        </w:rPr>
      </w:pPr>
    </w:p>
    <w:p w14:paraId="191231AC" w14:textId="77777777" w:rsidR="005D417B" w:rsidRPr="0026079F" w:rsidRDefault="005D417B" w:rsidP="005D417B">
      <w:pPr>
        <w:pStyle w:val="List3"/>
        <w:ind w:left="0" w:firstLine="0"/>
        <w:rPr>
          <w:rFonts w:ascii="Verdana" w:hAnsi="Verdana"/>
          <w:szCs w:val="20"/>
        </w:rPr>
      </w:pPr>
    </w:p>
    <w:p w14:paraId="6A08496E" w14:textId="292432FA" w:rsidR="004D4DC4" w:rsidRDefault="004D4DC4">
      <w:pPr>
        <w:rPr>
          <w:rFonts w:ascii="Verdana" w:eastAsia="Times New Roman" w:hAnsi="Verdana"/>
          <w:sz w:val="20"/>
          <w:szCs w:val="20"/>
          <w:bdr w:val="none" w:sz="0" w:space="0" w:color="auto"/>
          <w:lang w:val="en-IE"/>
        </w:rPr>
      </w:pPr>
    </w:p>
    <w:tbl>
      <w:tblPr>
        <w:tblW w:w="9214" w:type="dxa"/>
        <w:shd w:val="clear" w:color="auto" w:fill="385623"/>
        <w:tblLook w:val="04A0" w:firstRow="1" w:lastRow="0" w:firstColumn="1" w:lastColumn="0" w:noHBand="0" w:noVBand="1"/>
      </w:tblPr>
      <w:tblGrid>
        <w:gridCol w:w="9214"/>
      </w:tblGrid>
      <w:tr w:rsidR="00CE2AB1" w:rsidRPr="00CE2AB1" w14:paraId="0C8246C7" w14:textId="77777777" w:rsidTr="00CE2AB1">
        <w:tc>
          <w:tcPr>
            <w:tcW w:w="9214" w:type="dxa"/>
            <w:shd w:val="clear" w:color="auto" w:fill="1F4E79"/>
          </w:tcPr>
          <w:p w14:paraId="6BF40C21" w14:textId="0AE392D4" w:rsidR="000F7FE6" w:rsidRPr="00CE2AB1" w:rsidRDefault="00E57C77" w:rsidP="00CE2AB1">
            <w:pPr>
              <w:pStyle w:val="Heading2"/>
              <w:rPr>
                <w:b/>
                <w:color w:val="FFFFFF" w:themeColor="background1"/>
              </w:rPr>
            </w:pPr>
            <w:bookmarkStart w:id="29" w:name="_Toc87637018"/>
            <w:r w:rsidRPr="00CE2AB1">
              <w:rPr>
                <w:b/>
                <w:color w:val="FFFFFF" w:themeColor="background1"/>
              </w:rPr>
              <w:t>A</w:t>
            </w:r>
            <w:r w:rsidR="000F7FE6" w:rsidRPr="00CE2AB1">
              <w:rPr>
                <w:b/>
                <w:color w:val="FFFFFF" w:themeColor="background1"/>
              </w:rPr>
              <w:t>4</w:t>
            </w:r>
            <w:r w:rsidR="004B7026">
              <w:rPr>
                <w:b/>
                <w:color w:val="FFFFFF" w:themeColor="background1"/>
              </w:rPr>
              <w:t>:</w:t>
            </w:r>
            <w:r w:rsidR="000F7FE6" w:rsidRPr="00CE2AB1">
              <w:rPr>
                <w:b/>
                <w:color w:val="FFFFFF" w:themeColor="background1"/>
              </w:rPr>
              <w:t xml:space="preserve"> Audited Accounts &amp; Reports</w:t>
            </w:r>
            <w:bookmarkEnd w:id="29"/>
          </w:p>
        </w:tc>
      </w:tr>
    </w:tbl>
    <w:p w14:paraId="7CE1EC46" w14:textId="77777777" w:rsidR="000F7FE6" w:rsidRDefault="000F7FE6" w:rsidP="000F7FE6">
      <w:pPr>
        <w:pStyle w:val="List3"/>
        <w:ind w:left="0" w:firstLine="0"/>
        <w:rPr>
          <w:rFonts w:ascii="Verdana" w:hAnsi="Verdana"/>
          <w:b/>
          <w:szCs w:val="20"/>
          <w:u w:val="single"/>
        </w:rPr>
      </w:pPr>
    </w:p>
    <w:p w14:paraId="3E24F242" w14:textId="31147C44" w:rsidR="000F7FE6" w:rsidRPr="006802B7" w:rsidRDefault="000F7FE6" w:rsidP="000F7FE6">
      <w:pPr>
        <w:spacing w:line="320" w:lineRule="exact"/>
        <w:rPr>
          <w:rFonts w:ascii="Calibri" w:hAnsi="Calibri" w:cs="Calibri"/>
        </w:rPr>
      </w:pPr>
      <w:r w:rsidRPr="006802B7">
        <w:rPr>
          <w:rFonts w:ascii="Calibri" w:hAnsi="Calibri" w:cs="Calibri"/>
        </w:rPr>
        <w:t xml:space="preserve">Audited accounts must be provided to support the turnover statement. In line with current legislation, where a company has an annual turnover of less than €8.8 Million then audited accounts are not necessary. In these </w:t>
      </w:r>
      <w:proofErr w:type="gramStart"/>
      <w:r w:rsidRPr="006802B7">
        <w:rPr>
          <w:rFonts w:ascii="Calibri" w:hAnsi="Calibri" w:cs="Calibri"/>
        </w:rPr>
        <w:t>instances</w:t>
      </w:r>
      <w:proofErr w:type="gramEnd"/>
      <w:r w:rsidRPr="006802B7">
        <w:rPr>
          <w:rFonts w:ascii="Calibri" w:hAnsi="Calibri" w:cs="Calibri"/>
        </w:rPr>
        <w:t xml:space="preserve"> a statement of accounts from the company’s accountants will suffice.</w:t>
      </w:r>
    </w:p>
    <w:p w14:paraId="79F01471" w14:textId="77777777" w:rsidR="000F7FE6" w:rsidRDefault="000F7FE6" w:rsidP="000F7FE6">
      <w:pPr>
        <w:spacing w:line="320" w:lineRule="exact"/>
      </w:pPr>
    </w:p>
    <w:p w14:paraId="2A6EB202" w14:textId="77777777" w:rsidR="000F7FE6" w:rsidRPr="00565089" w:rsidRDefault="000F7FE6" w:rsidP="000F7FE6">
      <w:pPr>
        <w:tabs>
          <w:tab w:val="left" w:pos="397"/>
        </w:tabs>
        <w:spacing w:after="100" w:line="276" w:lineRule="auto"/>
        <w:rPr>
          <w:rFonts w:ascii="Calibri" w:eastAsia="MS Mincho" w:hAnsi="Calibri"/>
          <w:i/>
          <w:sz w:val="20"/>
          <w:szCs w:val="20"/>
          <w:lang w:eastAsia="ja-JP"/>
        </w:rPr>
      </w:pPr>
      <w:r w:rsidRPr="00565089">
        <w:rPr>
          <w:rFonts w:ascii="Calibri" w:eastAsia="MS Mincho" w:hAnsi="Calibri"/>
          <w:i/>
          <w:sz w:val="20"/>
          <w:szCs w:val="20"/>
          <w:lang w:eastAsia="ja-JP"/>
        </w:rPr>
        <w:t xml:space="preserve">Please confirm below that this information has been submitted </w:t>
      </w:r>
      <w:r>
        <w:rPr>
          <w:rFonts w:ascii="Calibri" w:eastAsia="MS Mincho" w:hAnsi="Calibri"/>
          <w:i/>
          <w:sz w:val="20"/>
          <w:szCs w:val="20"/>
          <w:lang w:eastAsia="ja-JP"/>
        </w:rPr>
        <w:t xml:space="preserve">with your tender response </w:t>
      </w:r>
      <w:r w:rsidRPr="00565089">
        <w:rPr>
          <w:rFonts w:ascii="Calibri" w:eastAsia="MS Mincho" w:hAnsi="Calibri"/>
          <w:i/>
          <w:sz w:val="20"/>
          <w:szCs w:val="20"/>
          <w:lang w:eastAsia="ja-JP"/>
        </w:rPr>
        <w:t xml:space="preserve">and the Appendix number of the information </w:t>
      </w:r>
      <w:proofErr w:type="gramStart"/>
      <w:r w:rsidRPr="00565089">
        <w:rPr>
          <w:rFonts w:ascii="Calibri" w:eastAsia="MS Mincho" w:hAnsi="Calibri"/>
          <w:i/>
          <w:sz w:val="20"/>
          <w:szCs w:val="20"/>
          <w:lang w:eastAsia="ja-JP"/>
        </w:rPr>
        <w:t>provided;</w:t>
      </w:r>
      <w:proofErr w:type="gramEnd"/>
    </w:p>
    <w:tbl>
      <w:tblPr>
        <w:tblpPr w:leftFromText="180" w:rightFromText="180" w:vertAnchor="text" w:horzAnchor="page" w:tblpX="2746"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1"/>
        <w:gridCol w:w="2973"/>
      </w:tblGrid>
      <w:tr w:rsidR="00A63482" w:rsidRPr="0026079F" w14:paraId="4468EA8F" w14:textId="77777777" w:rsidTr="00E57C77">
        <w:tc>
          <w:tcPr>
            <w:tcW w:w="3551" w:type="dxa"/>
            <w:shd w:val="clear" w:color="auto" w:fill="DBE5F1" w:themeFill="accent1" w:themeFillTint="33"/>
            <w:vAlign w:val="center"/>
          </w:tcPr>
          <w:p w14:paraId="370A3B76" w14:textId="04923C3A" w:rsidR="00A63482" w:rsidRPr="0026079F" w:rsidRDefault="00A63482" w:rsidP="00A63482">
            <w:pPr>
              <w:rPr>
                <w:rFonts w:cs="Arial"/>
                <w:b/>
                <w:bCs/>
              </w:rPr>
            </w:pPr>
            <w:r>
              <w:rPr>
                <w:rFonts w:cs="Arial"/>
                <w:b/>
                <w:bCs/>
              </w:rPr>
              <w:t>Confirm Yes/No</w:t>
            </w:r>
          </w:p>
        </w:tc>
        <w:tc>
          <w:tcPr>
            <w:tcW w:w="2973" w:type="dxa"/>
            <w:vAlign w:val="center"/>
          </w:tcPr>
          <w:p w14:paraId="1E97E640" w14:textId="6F18DC51" w:rsidR="00A63482" w:rsidRPr="0026079F" w:rsidRDefault="00A63482" w:rsidP="006802B7">
            <w:pPr>
              <w:jc w:val="center"/>
              <w:rPr>
                <w:rFonts w:cs="Arial"/>
                <w:b/>
                <w:bCs/>
              </w:rPr>
            </w:pPr>
            <w:r w:rsidRPr="00A63482">
              <w:rPr>
                <w:rFonts w:cs="Arial"/>
                <w:bC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Yes/No</w:t>
            </w:r>
          </w:p>
        </w:tc>
      </w:tr>
      <w:tr w:rsidR="000F7FE6" w:rsidRPr="0026079F" w14:paraId="7FCB577D" w14:textId="77777777" w:rsidTr="00E57C77">
        <w:tc>
          <w:tcPr>
            <w:tcW w:w="3551" w:type="dxa"/>
            <w:shd w:val="clear" w:color="auto" w:fill="DBE5F1" w:themeFill="accent1" w:themeFillTint="33"/>
          </w:tcPr>
          <w:p w14:paraId="07FB4A77" w14:textId="77777777" w:rsidR="000F7FE6" w:rsidRPr="00DD70CE" w:rsidRDefault="000F7FE6" w:rsidP="00E57C77">
            <w:pPr>
              <w:rPr>
                <w:rFonts w:cs="Arial"/>
                <w:b/>
              </w:rPr>
            </w:pPr>
            <w:r w:rsidRPr="00DD70CE">
              <w:rPr>
                <w:rFonts w:cs="Arial"/>
                <w:b/>
              </w:rPr>
              <w:t>Appendix Number</w:t>
            </w:r>
          </w:p>
        </w:tc>
        <w:tc>
          <w:tcPr>
            <w:tcW w:w="2973" w:type="dxa"/>
          </w:tcPr>
          <w:p w14:paraId="4E647AE4" w14:textId="77777777" w:rsidR="000F7FE6" w:rsidRPr="0026079F" w:rsidRDefault="000F7FE6" w:rsidP="00E57C77">
            <w:pPr>
              <w:rPr>
                <w:rFonts w:cs="Arial"/>
              </w:rPr>
            </w:pPr>
          </w:p>
        </w:tc>
      </w:tr>
    </w:tbl>
    <w:p w14:paraId="2017A745" w14:textId="48A2E9B4" w:rsidR="000F7FE6" w:rsidRPr="000F7FE6" w:rsidRDefault="000F7FE6">
      <w:pPr>
        <w:rPr>
          <w:rFonts w:ascii="Verdana" w:eastAsia="Times New Roman" w:hAnsi="Verdana"/>
          <w:sz w:val="20"/>
          <w:szCs w:val="20"/>
          <w:bdr w:val="none" w:sz="0" w:space="0" w:color="auto"/>
        </w:rPr>
      </w:pPr>
    </w:p>
    <w:p w14:paraId="2CEC74DC" w14:textId="36B80DD3" w:rsidR="000F7FE6" w:rsidRDefault="000F7FE6">
      <w:pPr>
        <w:rPr>
          <w:rFonts w:ascii="Verdana" w:eastAsia="Times New Roman" w:hAnsi="Verdana"/>
          <w:sz w:val="20"/>
          <w:szCs w:val="20"/>
          <w:bdr w:val="none" w:sz="0" w:space="0" w:color="auto"/>
          <w:lang w:val="en-IE"/>
        </w:rPr>
      </w:pPr>
    </w:p>
    <w:p w14:paraId="4DF721AE" w14:textId="3110114A" w:rsidR="000F7FE6" w:rsidRDefault="000F7FE6">
      <w:pPr>
        <w:rPr>
          <w:rFonts w:ascii="Verdana" w:eastAsia="Times New Roman" w:hAnsi="Verdana"/>
          <w:sz w:val="20"/>
          <w:szCs w:val="20"/>
          <w:bdr w:val="none" w:sz="0" w:space="0" w:color="auto"/>
          <w:lang w:val="en-IE"/>
        </w:rPr>
      </w:pPr>
    </w:p>
    <w:p w14:paraId="507409A4" w14:textId="21FE72D0" w:rsidR="000F7FE6" w:rsidRDefault="000F7FE6">
      <w:pPr>
        <w:rPr>
          <w:rFonts w:ascii="Verdana" w:eastAsia="Times New Roman" w:hAnsi="Verdana"/>
          <w:sz w:val="20"/>
          <w:szCs w:val="20"/>
          <w:bdr w:val="none" w:sz="0" w:space="0" w:color="auto"/>
          <w:lang w:val="en-IE"/>
        </w:rPr>
      </w:pPr>
    </w:p>
    <w:p w14:paraId="3987698F" w14:textId="697F8C69" w:rsidR="000F7FE6" w:rsidRDefault="000F7FE6">
      <w:pPr>
        <w:rPr>
          <w:rFonts w:ascii="Verdana" w:eastAsia="Times New Roman" w:hAnsi="Verdana"/>
          <w:sz w:val="20"/>
          <w:szCs w:val="20"/>
          <w:bdr w:val="none" w:sz="0" w:space="0" w:color="auto"/>
          <w:lang w:val="en-IE"/>
        </w:rPr>
      </w:pPr>
    </w:p>
    <w:tbl>
      <w:tblPr>
        <w:tblW w:w="9214" w:type="dxa"/>
        <w:shd w:val="clear" w:color="auto" w:fill="385623"/>
        <w:tblLook w:val="04A0" w:firstRow="1" w:lastRow="0" w:firstColumn="1" w:lastColumn="0" w:noHBand="0" w:noVBand="1"/>
      </w:tblPr>
      <w:tblGrid>
        <w:gridCol w:w="9214"/>
      </w:tblGrid>
      <w:tr w:rsidR="00CE2AB1" w:rsidRPr="00CE2AB1" w14:paraId="1F86135F" w14:textId="77777777" w:rsidTr="00CE2AB1">
        <w:tc>
          <w:tcPr>
            <w:tcW w:w="9214" w:type="dxa"/>
            <w:shd w:val="clear" w:color="auto" w:fill="1F4E79"/>
          </w:tcPr>
          <w:p w14:paraId="64C61E52" w14:textId="2F9D7FA6" w:rsidR="00A63482" w:rsidRPr="00CE2AB1" w:rsidRDefault="00A63482" w:rsidP="00CE2AB1">
            <w:pPr>
              <w:pStyle w:val="Heading2"/>
              <w:rPr>
                <w:b/>
                <w:color w:val="FFFFFF" w:themeColor="background1"/>
              </w:rPr>
            </w:pPr>
            <w:bookmarkStart w:id="30" w:name="_Toc87637019"/>
            <w:r w:rsidRPr="00CE2AB1">
              <w:rPr>
                <w:b/>
                <w:color w:val="FFFFFF" w:themeColor="background1"/>
              </w:rPr>
              <w:t>A5</w:t>
            </w:r>
            <w:r w:rsidR="004B7026">
              <w:rPr>
                <w:b/>
                <w:color w:val="FFFFFF" w:themeColor="background1"/>
              </w:rPr>
              <w:t>:</w:t>
            </w:r>
            <w:r w:rsidRPr="00CE2AB1">
              <w:rPr>
                <w:b/>
                <w:color w:val="FFFFFF" w:themeColor="background1"/>
              </w:rPr>
              <w:t xml:space="preserve"> Data Protection</w:t>
            </w:r>
            <w:bookmarkEnd w:id="30"/>
          </w:p>
        </w:tc>
      </w:tr>
    </w:tbl>
    <w:p w14:paraId="75A1E658" w14:textId="77777777" w:rsidR="00A63482" w:rsidRDefault="00A63482" w:rsidP="00A63482">
      <w:pPr>
        <w:pStyle w:val="List3"/>
        <w:ind w:left="0" w:firstLine="0"/>
        <w:rPr>
          <w:rFonts w:ascii="Verdana" w:hAnsi="Verdana"/>
          <w:b/>
          <w:szCs w:val="20"/>
          <w:u w:val="single"/>
        </w:rPr>
      </w:pPr>
    </w:p>
    <w:p w14:paraId="23C23B07" w14:textId="62CD029D" w:rsidR="00A63482" w:rsidRPr="006802B7" w:rsidRDefault="00A63482" w:rsidP="00A63482">
      <w:pPr>
        <w:widowControl w:val="0"/>
        <w:ind w:right="-20"/>
        <w:rPr>
          <w:rFonts w:ascii="Calibri" w:hAnsi="Calibri" w:cs="Calibri"/>
        </w:rPr>
      </w:pPr>
      <w:r w:rsidRPr="006802B7">
        <w:rPr>
          <w:rFonts w:ascii="Calibri" w:hAnsi="Calibri" w:cs="Calibri"/>
        </w:rPr>
        <w:t xml:space="preserve">The Tenderer must ensure that the security of Personal Data </w:t>
      </w:r>
      <w:proofErr w:type="gramStart"/>
      <w:r w:rsidRPr="006802B7">
        <w:rPr>
          <w:rFonts w:ascii="Calibri" w:hAnsi="Calibri" w:cs="Calibri"/>
        </w:rPr>
        <w:t>at all times</w:t>
      </w:r>
      <w:proofErr w:type="gramEnd"/>
      <w:r w:rsidRPr="006802B7">
        <w:rPr>
          <w:rFonts w:ascii="Calibri" w:hAnsi="Calibri" w:cs="Calibri"/>
        </w:rPr>
        <w:t xml:space="preserve"> is in line with the Data Protection Acts 1998 and 2003 and guidance issued by the Data Protection Commissioner of Ireland. Tenderers are required to be compliant under the EU General Data Protection Regulation (GDPR) replacing the Data Protection Directive 95/46/EC, which came into effect on 25/05/2018. Please provide a copy of your Data Protection Policy.</w:t>
      </w:r>
    </w:p>
    <w:p w14:paraId="6DEA1D6B" w14:textId="77777777" w:rsidR="00A63482" w:rsidRPr="006802B7" w:rsidRDefault="00A63482" w:rsidP="00A63482">
      <w:pPr>
        <w:widowControl w:val="0"/>
        <w:ind w:right="-20"/>
        <w:rPr>
          <w:rFonts w:ascii="Calibri" w:hAnsi="Calibri" w:cs="Calibri"/>
        </w:rPr>
      </w:pPr>
    </w:p>
    <w:p w14:paraId="6D5F52FB" w14:textId="77777777" w:rsidR="00A63482" w:rsidRPr="006802B7" w:rsidRDefault="00A63482" w:rsidP="00A63482">
      <w:pPr>
        <w:widowControl w:val="0"/>
        <w:ind w:right="-20"/>
        <w:rPr>
          <w:rFonts w:ascii="Calibri" w:hAnsi="Calibri" w:cs="Calibri"/>
        </w:rPr>
      </w:pPr>
      <w:r w:rsidRPr="006802B7">
        <w:rPr>
          <w:rFonts w:ascii="Calibri" w:hAnsi="Calibri" w:cs="Calibri"/>
        </w:rPr>
        <w:t xml:space="preserve">Please confirm below that this information has been submitted with your tender response and the Appendix number of the information </w:t>
      </w:r>
      <w:proofErr w:type="gramStart"/>
      <w:r w:rsidRPr="006802B7">
        <w:rPr>
          <w:rFonts w:ascii="Calibri" w:hAnsi="Calibri" w:cs="Calibri"/>
        </w:rPr>
        <w:t>provided;</w:t>
      </w:r>
      <w:proofErr w:type="gramEnd"/>
    </w:p>
    <w:p w14:paraId="44F22FFB" w14:textId="29194291" w:rsidR="00A63482" w:rsidRPr="00565089" w:rsidRDefault="00A63482" w:rsidP="00A63482">
      <w:pPr>
        <w:tabs>
          <w:tab w:val="left" w:pos="397"/>
        </w:tabs>
        <w:spacing w:after="100" w:line="276" w:lineRule="auto"/>
        <w:rPr>
          <w:rFonts w:ascii="Calibri" w:eastAsia="MS Mincho" w:hAnsi="Calibri"/>
          <w:i/>
          <w:sz w:val="20"/>
          <w:szCs w:val="20"/>
          <w:lang w:eastAsia="ja-JP"/>
        </w:rPr>
      </w:pPr>
    </w:p>
    <w:tbl>
      <w:tblPr>
        <w:tblpPr w:leftFromText="180" w:rightFromText="180" w:vertAnchor="text" w:horzAnchor="page" w:tblpX="2746"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1"/>
        <w:gridCol w:w="2973"/>
      </w:tblGrid>
      <w:tr w:rsidR="00A63482" w:rsidRPr="0026079F" w14:paraId="0AFE4DFD" w14:textId="77777777" w:rsidTr="000B0992">
        <w:tc>
          <w:tcPr>
            <w:tcW w:w="3551" w:type="dxa"/>
            <w:shd w:val="clear" w:color="auto" w:fill="DBE5F1" w:themeFill="accent1" w:themeFillTint="33"/>
            <w:vAlign w:val="center"/>
          </w:tcPr>
          <w:p w14:paraId="1A277EC9" w14:textId="78A93018" w:rsidR="00A63482" w:rsidRPr="0026079F" w:rsidRDefault="00A63482" w:rsidP="000B0992">
            <w:pPr>
              <w:rPr>
                <w:rFonts w:cs="Arial"/>
                <w:b/>
                <w:bCs/>
              </w:rPr>
            </w:pPr>
            <w:r>
              <w:rPr>
                <w:rFonts w:cs="Arial"/>
                <w:b/>
                <w:bCs/>
              </w:rPr>
              <w:t>Confirm Yes/No</w:t>
            </w:r>
          </w:p>
        </w:tc>
        <w:tc>
          <w:tcPr>
            <w:tcW w:w="2973" w:type="dxa"/>
            <w:vAlign w:val="center"/>
          </w:tcPr>
          <w:p w14:paraId="7837AD3F" w14:textId="77777777" w:rsidR="00A63482" w:rsidRPr="0026079F" w:rsidRDefault="00A63482" w:rsidP="00A63482">
            <w:pPr>
              <w:jc w:val="center"/>
              <w:rPr>
                <w:rFonts w:cs="Arial"/>
                <w:b/>
                <w:bCs/>
              </w:rPr>
            </w:pPr>
            <w:r w:rsidRPr="00A63482">
              <w:rPr>
                <w:rFonts w:cs="Arial"/>
                <w:bC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Yes/No</w:t>
            </w:r>
          </w:p>
        </w:tc>
      </w:tr>
      <w:tr w:rsidR="00A63482" w:rsidRPr="0026079F" w14:paraId="75C25A7B" w14:textId="77777777" w:rsidTr="000B0992">
        <w:tc>
          <w:tcPr>
            <w:tcW w:w="3551" w:type="dxa"/>
            <w:shd w:val="clear" w:color="auto" w:fill="DBE5F1" w:themeFill="accent1" w:themeFillTint="33"/>
          </w:tcPr>
          <w:p w14:paraId="59029F60" w14:textId="77777777" w:rsidR="00A63482" w:rsidRPr="00DD70CE" w:rsidRDefault="00A63482" w:rsidP="000B0992">
            <w:pPr>
              <w:rPr>
                <w:rFonts w:cs="Arial"/>
                <w:b/>
              </w:rPr>
            </w:pPr>
            <w:r w:rsidRPr="00DD70CE">
              <w:rPr>
                <w:rFonts w:cs="Arial"/>
                <w:b/>
              </w:rPr>
              <w:t>Appendix Number</w:t>
            </w:r>
          </w:p>
        </w:tc>
        <w:tc>
          <w:tcPr>
            <w:tcW w:w="2973" w:type="dxa"/>
          </w:tcPr>
          <w:p w14:paraId="54A9161E" w14:textId="77777777" w:rsidR="00A63482" w:rsidRPr="0026079F" w:rsidRDefault="00A63482" w:rsidP="000B0992">
            <w:pPr>
              <w:rPr>
                <w:rFonts w:cs="Arial"/>
              </w:rPr>
            </w:pPr>
          </w:p>
        </w:tc>
      </w:tr>
    </w:tbl>
    <w:p w14:paraId="3C161BDE" w14:textId="77777777" w:rsidR="00A63482" w:rsidRPr="000F7FE6" w:rsidRDefault="00A63482" w:rsidP="00A63482">
      <w:pPr>
        <w:rPr>
          <w:rFonts w:ascii="Verdana" w:eastAsia="Times New Roman" w:hAnsi="Verdana"/>
          <w:sz w:val="20"/>
          <w:szCs w:val="20"/>
          <w:bdr w:val="none" w:sz="0" w:space="0" w:color="auto"/>
        </w:rPr>
      </w:pPr>
    </w:p>
    <w:p w14:paraId="3737DECD" w14:textId="77777777" w:rsidR="00A63482" w:rsidRDefault="00A63482" w:rsidP="00A63482">
      <w:pPr>
        <w:rPr>
          <w:rFonts w:ascii="Verdana" w:eastAsia="Times New Roman" w:hAnsi="Verdana"/>
          <w:sz w:val="20"/>
          <w:szCs w:val="20"/>
          <w:bdr w:val="none" w:sz="0" w:space="0" w:color="auto"/>
          <w:lang w:val="en-IE"/>
        </w:rPr>
      </w:pPr>
    </w:p>
    <w:p w14:paraId="5D3A7DF8" w14:textId="58EE1E54" w:rsidR="000F7FE6" w:rsidRDefault="000F7FE6">
      <w:pPr>
        <w:rPr>
          <w:rFonts w:ascii="Verdana" w:eastAsia="Times New Roman" w:hAnsi="Verdana"/>
          <w:sz w:val="20"/>
          <w:szCs w:val="20"/>
          <w:bdr w:val="none" w:sz="0" w:space="0" w:color="auto"/>
          <w:lang w:val="en-IE"/>
        </w:rPr>
      </w:pPr>
    </w:p>
    <w:p w14:paraId="420E748D" w14:textId="599FF6AF" w:rsidR="000F7FE6" w:rsidRDefault="000F7FE6">
      <w:pPr>
        <w:rPr>
          <w:rFonts w:ascii="Verdana" w:eastAsia="Times New Roman" w:hAnsi="Verdana"/>
          <w:sz w:val="20"/>
          <w:szCs w:val="20"/>
          <w:bdr w:val="none" w:sz="0" w:space="0" w:color="auto"/>
          <w:lang w:val="en-IE"/>
        </w:rPr>
      </w:pPr>
    </w:p>
    <w:p w14:paraId="68C77023" w14:textId="0CF3850D" w:rsidR="000F7FE6" w:rsidRDefault="000F7FE6">
      <w:pPr>
        <w:rPr>
          <w:rFonts w:ascii="Verdana" w:eastAsia="Times New Roman" w:hAnsi="Verdana"/>
          <w:sz w:val="20"/>
          <w:szCs w:val="20"/>
          <w:bdr w:val="none" w:sz="0" w:space="0" w:color="auto"/>
          <w:lang w:val="en-IE"/>
        </w:rPr>
      </w:pPr>
    </w:p>
    <w:p w14:paraId="7543F1A7" w14:textId="7FBD3730" w:rsidR="000F7FE6" w:rsidRDefault="000F7FE6">
      <w:pPr>
        <w:rPr>
          <w:rFonts w:ascii="Verdana" w:eastAsia="Times New Roman" w:hAnsi="Verdana"/>
          <w:sz w:val="20"/>
          <w:szCs w:val="20"/>
          <w:bdr w:val="none" w:sz="0" w:space="0" w:color="auto"/>
          <w:lang w:val="en-IE"/>
        </w:rPr>
      </w:pPr>
    </w:p>
    <w:p w14:paraId="5138A01C" w14:textId="77777777" w:rsidR="00A63482" w:rsidRDefault="00A63482">
      <w:pPr>
        <w:rPr>
          <w:rFonts w:ascii="Verdana" w:eastAsia="Times New Roman" w:hAnsi="Verdana"/>
          <w:sz w:val="20"/>
          <w:szCs w:val="20"/>
          <w:bdr w:val="none" w:sz="0" w:space="0" w:color="auto"/>
          <w:lang w:val="en-IE"/>
        </w:rPr>
      </w:pPr>
    </w:p>
    <w:p w14:paraId="498FA113" w14:textId="369FE085" w:rsidR="00A63482" w:rsidRDefault="00A63482" w:rsidP="00A63482">
      <w:pPr>
        <w:pBdr>
          <w:top w:val="single" w:sz="4" w:space="1" w:color="auto"/>
          <w:left w:val="single" w:sz="4" w:space="1" w:color="auto"/>
          <w:bottom w:val="single" w:sz="4" w:space="1" w:color="auto"/>
          <w:right w:val="single" w:sz="4" w:space="1" w:color="auto"/>
        </w:pBdr>
        <w:shd w:val="clear" w:color="auto" w:fill="D9D9D9" w:themeFill="background1" w:themeFillShade="D9"/>
        <w:rPr>
          <w:rFonts w:ascii="Calibri" w:hAnsi="Calibri"/>
          <w:b/>
          <w:sz w:val="32"/>
          <w:szCs w:val="32"/>
        </w:rPr>
      </w:pPr>
      <w:r>
        <w:rPr>
          <w:rFonts w:ascii="Calibri" w:hAnsi="Calibri"/>
          <w:b/>
          <w:sz w:val="32"/>
          <w:szCs w:val="32"/>
        </w:rPr>
        <w:t>Technica</w:t>
      </w:r>
      <w:r w:rsidR="00D8650B">
        <w:rPr>
          <w:rFonts w:ascii="Calibri" w:hAnsi="Calibri"/>
          <w:b/>
          <w:sz w:val="32"/>
          <w:szCs w:val="32"/>
        </w:rPr>
        <w:t>l and Professional Ability A6-A8</w:t>
      </w:r>
    </w:p>
    <w:p w14:paraId="2623325E" w14:textId="77777777" w:rsidR="00A63482" w:rsidRPr="00DD70CE" w:rsidRDefault="00A63482" w:rsidP="00A63482">
      <w:pPr>
        <w:pBdr>
          <w:top w:val="single" w:sz="4" w:space="1" w:color="auto"/>
          <w:left w:val="single" w:sz="4" w:space="1" w:color="auto"/>
          <w:bottom w:val="single" w:sz="4" w:space="1" w:color="auto"/>
          <w:right w:val="single" w:sz="4" w:space="1" w:color="auto"/>
        </w:pBdr>
        <w:shd w:val="clear" w:color="auto" w:fill="D9D9D9" w:themeFill="background1" w:themeFillShade="D9"/>
        <w:rPr>
          <w:rFonts w:ascii="Calibri" w:hAnsi="Calibri"/>
          <w:b/>
          <w:sz w:val="32"/>
          <w:szCs w:val="32"/>
        </w:rPr>
      </w:pPr>
    </w:p>
    <w:p w14:paraId="1A41F6BC" w14:textId="5367FD74" w:rsidR="000F7FE6" w:rsidRPr="00A63482" w:rsidRDefault="000F7FE6">
      <w:pPr>
        <w:rPr>
          <w:rFonts w:ascii="Verdana" w:eastAsia="Times New Roman" w:hAnsi="Verdana"/>
          <w:sz w:val="20"/>
          <w:szCs w:val="20"/>
          <w:bdr w:val="none" w:sz="0" w:space="0" w:color="auto"/>
        </w:rPr>
      </w:pPr>
    </w:p>
    <w:p w14:paraId="1F02585B" w14:textId="0E8675F0" w:rsidR="00E57C77" w:rsidRDefault="00E57C77" w:rsidP="00E57C77"/>
    <w:p w14:paraId="38045CB2" w14:textId="77777777" w:rsidR="00E57C77" w:rsidRPr="007E1DD2" w:rsidRDefault="00E57C77" w:rsidP="00E57C77">
      <w:pPr>
        <w:rPr>
          <w:rFonts w:ascii="Calibri" w:hAnsi="Calibri"/>
        </w:rPr>
      </w:pPr>
      <w:r w:rsidRPr="007E1DD2">
        <w:rPr>
          <w:rFonts w:ascii="Calibri" w:hAnsi="Calibri" w:cs="Arial"/>
        </w:rPr>
        <w:t>Please complete the following table(s) with your Company Summary.  If the Tenderer is a grouping, separate information must be completed for each group member.</w:t>
      </w:r>
    </w:p>
    <w:p w14:paraId="1A64F700" w14:textId="77777777" w:rsidR="00E57C77" w:rsidRPr="007E1DD2" w:rsidRDefault="00E57C77" w:rsidP="00E57C77">
      <w:pPr>
        <w:rPr>
          <w:rFonts w:ascii="Calibri" w:hAnsi="Calibri"/>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85623"/>
        <w:tblLook w:val="04A0" w:firstRow="1" w:lastRow="0" w:firstColumn="1" w:lastColumn="0" w:noHBand="0" w:noVBand="1"/>
      </w:tblPr>
      <w:tblGrid>
        <w:gridCol w:w="2575"/>
        <w:gridCol w:w="6639"/>
      </w:tblGrid>
      <w:tr w:rsidR="00E57C77" w:rsidRPr="00CE2AB1" w14:paraId="61E00299" w14:textId="77777777" w:rsidTr="00E57C77">
        <w:trPr>
          <w:jc w:val="center"/>
        </w:trPr>
        <w:tc>
          <w:tcPr>
            <w:tcW w:w="9214" w:type="dxa"/>
            <w:gridSpan w:val="2"/>
            <w:shd w:val="clear" w:color="auto" w:fill="1F4E79"/>
          </w:tcPr>
          <w:p w14:paraId="2E6488C7" w14:textId="41B68FFA" w:rsidR="00E57C77" w:rsidRPr="00CE2AB1" w:rsidRDefault="00E57C77" w:rsidP="00CE2AB1">
            <w:pPr>
              <w:pStyle w:val="Heading2"/>
              <w:rPr>
                <w:b/>
                <w:color w:val="FFFFFF" w:themeColor="background1"/>
              </w:rPr>
            </w:pPr>
            <w:bookmarkStart w:id="31" w:name="_Toc87637020"/>
            <w:r w:rsidRPr="00CE2AB1">
              <w:rPr>
                <w:b/>
                <w:color w:val="FFFFFF" w:themeColor="background1"/>
              </w:rPr>
              <w:t>A</w:t>
            </w:r>
            <w:r w:rsidR="00A63482" w:rsidRPr="00CE2AB1">
              <w:rPr>
                <w:b/>
                <w:color w:val="FFFFFF" w:themeColor="background1"/>
              </w:rPr>
              <w:t>6</w:t>
            </w:r>
            <w:r w:rsidR="004B7026">
              <w:rPr>
                <w:b/>
                <w:color w:val="FFFFFF" w:themeColor="background1"/>
              </w:rPr>
              <w:t>:</w:t>
            </w:r>
            <w:r w:rsidRPr="00CE2AB1">
              <w:rPr>
                <w:b/>
                <w:color w:val="FFFFFF" w:themeColor="background1"/>
              </w:rPr>
              <w:t xml:space="preserve"> Company Summary</w:t>
            </w:r>
            <w:bookmarkEnd w:id="31"/>
            <w:r w:rsidRPr="00CE2AB1">
              <w:rPr>
                <w:b/>
                <w:color w:val="FFFFFF" w:themeColor="background1"/>
              </w:rPr>
              <w:t xml:space="preserve"> </w:t>
            </w:r>
          </w:p>
        </w:tc>
      </w:tr>
      <w:tr w:rsidR="00E57C77" w:rsidRPr="00C70E6F" w14:paraId="7B8CE0D0" w14:textId="77777777" w:rsidTr="00E57C77">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trHeight w:val="552"/>
          <w:jc w:val="center"/>
        </w:trPr>
        <w:tc>
          <w:tcPr>
            <w:tcW w:w="2575" w:type="dxa"/>
            <w:shd w:val="clear" w:color="auto" w:fill="DEEAF6"/>
          </w:tcPr>
          <w:p w14:paraId="69D08C49" w14:textId="77777777" w:rsidR="00E57C77" w:rsidRPr="00C75542" w:rsidRDefault="00E57C77" w:rsidP="00E57C77">
            <w:pPr>
              <w:rPr>
                <w:rFonts w:cs="Calibri"/>
                <w:b/>
                <w:color w:val="1F4E79"/>
                <w:sz w:val="20"/>
                <w:szCs w:val="20"/>
              </w:rPr>
            </w:pPr>
            <w:r w:rsidRPr="00C75542">
              <w:rPr>
                <w:rFonts w:cs="Calibri"/>
                <w:b/>
                <w:color w:val="1F4E79"/>
                <w:sz w:val="20"/>
                <w:szCs w:val="20"/>
              </w:rPr>
              <w:t>Contact Name</w:t>
            </w:r>
          </w:p>
        </w:tc>
        <w:tc>
          <w:tcPr>
            <w:tcW w:w="6639" w:type="dxa"/>
            <w:shd w:val="clear" w:color="auto" w:fill="auto"/>
            <w:vAlign w:val="center"/>
          </w:tcPr>
          <w:p w14:paraId="00A2AB28" w14:textId="77777777" w:rsidR="00E57C77" w:rsidRPr="00C70E6F" w:rsidRDefault="00E57C77" w:rsidP="00E57C77">
            <w:pPr>
              <w:rPr>
                <w:rFonts w:cs="Calibri"/>
                <w:sz w:val="20"/>
                <w:szCs w:val="20"/>
              </w:rPr>
            </w:pPr>
          </w:p>
        </w:tc>
      </w:tr>
      <w:tr w:rsidR="00E57C77" w:rsidRPr="00C70E6F" w14:paraId="59808760" w14:textId="77777777" w:rsidTr="00E57C77">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trHeight w:val="545"/>
          <w:jc w:val="center"/>
        </w:trPr>
        <w:tc>
          <w:tcPr>
            <w:tcW w:w="2575" w:type="dxa"/>
            <w:shd w:val="clear" w:color="auto" w:fill="DEEAF6"/>
          </w:tcPr>
          <w:p w14:paraId="6699901C" w14:textId="77777777" w:rsidR="00E57C77" w:rsidRPr="00C75542" w:rsidRDefault="00E57C77" w:rsidP="00E57C77">
            <w:pPr>
              <w:rPr>
                <w:rFonts w:cs="Calibri"/>
                <w:b/>
                <w:color w:val="1F4E79"/>
                <w:sz w:val="20"/>
                <w:szCs w:val="20"/>
              </w:rPr>
            </w:pPr>
            <w:r w:rsidRPr="00C75542">
              <w:rPr>
                <w:rFonts w:cs="Calibri"/>
                <w:b/>
                <w:color w:val="1F4E79"/>
                <w:sz w:val="20"/>
                <w:szCs w:val="20"/>
              </w:rPr>
              <w:t>Address</w:t>
            </w:r>
          </w:p>
        </w:tc>
        <w:tc>
          <w:tcPr>
            <w:tcW w:w="6639" w:type="dxa"/>
            <w:shd w:val="clear" w:color="auto" w:fill="auto"/>
            <w:vAlign w:val="center"/>
          </w:tcPr>
          <w:p w14:paraId="2C3A73FD" w14:textId="77777777" w:rsidR="00E57C77" w:rsidRPr="00C70E6F" w:rsidRDefault="00E57C77" w:rsidP="00E57C77">
            <w:pPr>
              <w:rPr>
                <w:rFonts w:cs="Calibri"/>
                <w:sz w:val="20"/>
                <w:szCs w:val="20"/>
              </w:rPr>
            </w:pPr>
          </w:p>
        </w:tc>
      </w:tr>
      <w:tr w:rsidR="00E57C77" w:rsidRPr="00C70E6F" w14:paraId="49EBD83A" w14:textId="77777777" w:rsidTr="00E57C77">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jc w:val="center"/>
        </w:trPr>
        <w:tc>
          <w:tcPr>
            <w:tcW w:w="2575" w:type="dxa"/>
            <w:shd w:val="clear" w:color="auto" w:fill="DEEAF6"/>
            <w:vAlign w:val="center"/>
          </w:tcPr>
          <w:p w14:paraId="32D65F3E" w14:textId="77777777" w:rsidR="00E57C77" w:rsidRPr="00C70E6F" w:rsidRDefault="00E57C77" w:rsidP="00E57C77">
            <w:pPr>
              <w:tabs>
                <w:tab w:val="left" w:pos="2694"/>
                <w:tab w:val="center" w:pos="4153"/>
                <w:tab w:val="left" w:pos="6120"/>
                <w:tab w:val="left" w:pos="7920"/>
                <w:tab w:val="right" w:pos="8306"/>
              </w:tabs>
              <w:rPr>
                <w:rFonts w:cs="Calibri"/>
                <w:b/>
                <w:color w:val="1F4E79"/>
                <w:sz w:val="20"/>
                <w:szCs w:val="20"/>
              </w:rPr>
            </w:pPr>
            <w:r>
              <w:rPr>
                <w:rFonts w:cs="Calibri"/>
                <w:b/>
                <w:color w:val="1F4E79"/>
                <w:sz w:val="20"/>
                <w:szCs w:val="20"/>
              </w:rPr>
              <w:t>Landline telephone number</w:t>
            </w:r>
          </w:p>
        </w:tc>
        <w:tc>
          <w:tcPr>
            <w:tcW w:w="6639" w:type="dxa"/>
            <w:shd w:val="clear" w:color="auto" w:fill="auto"/>
            <w:vAlign w:val="center"/>
          </w:tcPr>
          <w:p w14:paraId="6510A08B" w14:textId="77777777" w:rsidR="00E57C77" w:rsidRPr="00C70E6F" w:rsidRDefault="00E57C77" w:rsidP="00E57C77">
            <w:pPr>
              <w:rPr>
                <w:rFonts w:cs="Calibri"/>
                <w:sz w:val="20"/>
                <w:szCs w:val="20"/>
              </w:rPr>
            </w:pPr>
          </w:p>
        </w:tc>
      </w:tr>
      <w:tr w:rsidR="00E57C77" w:rsidRPr="00C70E6F" w14:paraId="4D36CE1F" w14:textId="77777777" w:rsidTr="00E57C77">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trHeight w:val="376"/>
          <w:jc w:val="center"/>
        </w:trPr>
        <w:tc>
          <w:tcPr>
            <w:tcW w:w="2575" w:type="dxa"/>
            <w:shd w:val="clear" w:color="auto" w:fill="DEEAF6"/>
            <w:vAlign w:val="center"/>
          </w:tcPr>
          <w:p w14:paraId="77D2F9D7" w14:textId="77777777" w:rsidR="00E57C77" w:rsidRPr="00C70E6F" w:rsidRDefault="00E57C77" w:rsidP="00E57C77">
            <w:pPr>
              <w:tabs>
                <w:tab w:val="left" w:pos="2694"/>
                <w:tab w:val="center" w:pos="4153"/>
                <w:tab w:val="left" w:pos="6120"/>
                <w:tab w:val="left" w:pos="7920"/>
                <w:tab w:val="right" w:pos="8306"/>
              </w:tabs>
              <w:rPr>
                <w:rFonts w:cs="Calibri"/>
                <w:b/>
                <w:color w:val="1F4E79"/>
                <w:sz w:val="20"/>
                <w:szCs w:val="20"/>
              </w:rPr>
            </w:pPr>
            <w:r>
              <w:rPr>
                <w:rFonts w:cs="Calibri"/>
                <w:b/>
                <w:color w:val="1F4E79"/>
                <w:sz w:val="20"/>
                <w:szCs w:val="20"/>
              </w:rPr>
              <w:t>Mobile number</w:t>
            </w:r>
          </w:p>
        </w:tc>
        <w:tc>
          <w:tcPr>
            <w:tcW w:w="6639" w:type="dxa"/>
            <w:shd w:val="clear" w:color="auto" w:fill="auto"/>
            <w:vAlign w:val="center"/>
          </w:tcPr>
          <w:p w14:paraId="73C7A5F6" w14:textId="77777777" w:rsidR="00E57C77" w:rsidRPr="00C70E6F" w:rsidRDefault="00E57C77" w:rsidP="00E57C77">
            <w:pPr>
              <w:rPr>
                <w:rFonts w:cs="Calibri"/>
                <w:sz w:val="20"/>
                <w:szCs w:val="20"/>
              </w:rPr>
            </w:pPr>
          </w:p>
        </w:tc>
      </w:tr>
      <w:tr w:rsidR="00E57C77" w:rsidRPr="00C70E6F" w14:paraId="1E73DD21" w14:textId="77777777" w:rsidTr="00E57C77">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jc w:val="center"/>
        </w:trPr>
        <w:tc>
          <w:tcPr>
            <w:tcW w:w="2575" w:type="dxa"/>
            <w:shd w:val="clear" w:color="auto" w:fill="DEEAF6"/>
            <w:vAlign w:val="center"/>
          </w:tcPr>
          <w:p w14:paraId="4A8E4990" w14:textId="77777777" w:rsidR="00E57C77" w:rsidRPr="00C70E6F" w:rsidRDefault="00E57C77" w:rsidP="00E57C77">
            <w:pPr>
              <w:tabs>
                <w:tab w:val="left" w:pos="2694"/>
                <w:tab w:val="center" w:pos="4153"/>
                <w:tab w:val="left" w:pos="6120"/>
                <w:tab w:val="left" w:pos="7920"/>
                <w:tab w:val="right" w:pos="8306"/>
              </w:tabs>
              <w:rPr>
                <w:rFonts w:cs="Calibri"/>
                <w:b/>
                <w:color w:val="1F4E79"/>
                <w:sz w:val="20"/>
                <w:szCs w:val="20"/>
              </w:rPr>
            </w:pPr>
            <w:r w:rsidRPr="00C75542">
              <w:rPr>
                <w:rFonts w:cs="Calibri"/>
                <w:b/>
                <w:color w:val="1F4E79"/>
                <w:sz w:val="20"/>
                <w:szCs w:val="20"/>
              </w:rPr>
              <w:t>Out of hours contact telephone number</w:t>
            </w:r>
          </w:p>
        </w:tc>
        <w:tc>
          <w:tcPr>
            <w:tcW w:w="6639" w:type="dxa"/>
            <w:shd w:val="clear" w:color="auto" w:fill="auto"/>
            <w:vAlign w:val="center"/>
          </w:tcPr>
          <w:p w14:paraId="4FA8EC08" w14:textId="77777777" w:rsidR="00E57C77" w:rsidRPr="00C70E6F" w:rsidRDefault="00E57C77" w:rsidP="00E57C77">
            <w:pPr>
              <w:rPr>
                <w:rFonts w:cs="Calibri"/>
                <w:sz w:val="20"/>
                <w:szCs w:val="20"/>
              </w:rPr>
            </w:pPr>
          </w:p>
        </w:tc>
      </w:tr>
      <w:tr w:rsidR="00E57C77" w:rsidRPr="00C70E6F" w14:paraId="4DC7967C" w14:textId="77777777" w:rsidTr="00E57C77">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trHeight w:val="515"/>
          <w:jc w:val="center"/>
        </w:trPr>
        <w:tc>
          <w:tcPr>
            <w:tcW w:w="2575" w:type="dxa"/>
            <w:shd w:val="clear" w:color="auto" w:fill="DEEAF6"/>
            <w:vAlign w:val="center"/>
          </w:tcPr>
          <w:p w14:paraId="5DF6F5E1" w14:textId="77777777" w:rsidR="00E57C77" w:rsidRPr="00C70E6F" w:rsidRDefault="00E57C77" w:rsidP="00E57C77">
            <w:pPr>
              <w:tabs>
                <w:tab w:val="left" w:pos="2694"/>
                <w:tab w:val="center" w:pos="4153"/>
                <w:tab w:val="left" w:pos="6120"/>
                <w:tab w:val="left" w:pos="7920"/>
                <w:tab w:val="right" w:pos="8306"/>
              </w:tabs>
              <w:rPr>
                <w:rFonts w:cs="Calibri"/>
                <w:b/>
                <w:color w:val="1F4E79"/>
                <w:sz w:val="20"/>
                <w:szCs w:val="20"/>
              </w:rPr>
            </w:pPr>
            <w:r w:rsidRPr="00C75542">
              <w:rPr>
                <w:rFonts w:cs="Calibri"/>
                <w:b/>
                <w:color w:val="1F4E79"/>
                <w:sz w:val="20"/>
                <w:szCs w:val="20"/>
              </w:rPr>
              <w:t>Email</w:t>
            </w:r>
            <w:r>
              <w:rPr>
                <w:rFonts w:cs="Calibri"/>
                <w:b/>
                <w:color w:val="1F4E79"/>
                <w:sz w:val="20"/>
                <w:szCs w:val="20"/>
              </w:rPr>
              <w:t xml:space="preserve"> address</w:t>
            </w:r>
          </w:p>
        </w:tc>
        <w:tc>
          <w:tcPr>
            <w:tcW w:w="6639" w:type="dxa"/>
            <w:shd w:val="clear" w:color="auto" w:fill="auto"/>
            <w:vAlign w:val="center"/>
          </w:tcPr>
          <w:p w14:paraId="6643B019" w14:textId="77777777" w:rsidR="00E57C77" w:rsidRPr="00C70E6F" w:rsidRDefault="00E57C77" w:rsidP="00E57C77">
            <w:pPr>
              <w:rPr>
                <w:rFonts w:cs="Calibri"/>
                <w:sz w:val="20"/>
                <w:szCs w:val="20"/>
              </w:rPr>
            </w:pPr>
          </w:p>
        </w:tc>
      </w:tr>
      <w:tr w:rsidR="00E57C77" w:rsidRPr="00C70E6F" w14:paraId="7158915E" w14:textId="77777777" w:rsidTr="00E57C77">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trHeight w:val="515"/>
          <w:jc w:val="center"/>
        </w:trPr>
        <w:tc>
          <w:tcPr>
            <w:tcW w:w="9214" w:type="dxa"/>
            <w:gridSpan w:val="2"/>
            <w:shd w:val="clear" w:color="auto" w:fill="DEEAF6"/>
            <w:vAlign w:val="center"/>
          </w:tcPr>
          <w:p w14:paraId="7CE4DFFF" w14:textId="77777777" w:rsidR="00E57C77" w:rsidRDefault="00E57C77" w:rsidP="00E57C77">
            <w:pPr>
              <w:tabs>
                <w:tab w:val="left" w:pos="397"/>
              </w:tabs>
              <w:spacing w:after="100" w:line="276" w:lineRule="auto"/>
            </w:pPr>
          </w:p>
          <w:p w14:paraId="73722861" w14:textId="77777777" w:rsidR="00E57C77" w:rsidRPr="00E57C77" w:rsidRDefault="00E57C77" w:rsidP="00E57C77">
            <w:pPr>
              <w:tabs>
                <w:tab w:val="left" w:pos="397"/>
              </w:tabs>
              <w:spacing w:after="100" w:line="276" w:lineRule="auto"/>
              <w:rPr>
                <w:rFonts w:cs="Calibri"/>
                <w:b/>
                <w:color w:val="1F4E79"/>
                <w:sz w:val="20"/>
                <w:szCs w:val="20"/>
              </w:rPr>
            </w:pPr>
            <w:r w:rsidRPr="00E57C77">
              <w:rPr>
                <w:rFonts w:cs="Calibri"/>
                <w:b/>
                <w:color w:val="1F4E79"/>
                <w:sz w:val="20"/>
                <w:szCs w:val="20"/>
              </w:rPr>
              <w:t xml:space="preserve">Tenderers must provide an </w:t>
            </w:r>
            <w:proofErr w:type="spellStart"/>
            <w:r w:rsidRPr="00E57C77">
              <w:rPr>
                <w:rFonts w:cs="Calibri"/>
                <w:b/>
                <w:color w:val="1F4E79"/>
                <w:sz w:val="20"/>
                <w:szCs w:val="20"/>
              </w:rPr>
              <w:t>organisation</w:t>
            </w:r>
            <w:proofErr w:type="spellEnd"/>
            <w:r w:rsidRPr="00E57C77">
              <w:rPr>
                <w:rFonts w:cs="Calibri"/>
                <w:b/>
                <w:color w:val="1F4E79"/>
                <w:sz w:val="20"/>
                <w:szCs w:val="20"/>
              </w:rPr>
              <w:t xml:space="preserve"> chart and demonstrate access to an appropriate skill set for the type of contract being tendered for. This information will be used to determine if the tenderer has the general capacity to meet the requirements. Include the following in your submission: </w:t>
            </w:r>
          </w:p>
          <w:p w14:paraId="7D83FD0F" w14:textId="43870F3B" w:rsidR="00E57C77" w:rsidRPr="00E57C77" w:rsidRDefault="00E57C77" w:rsidP="00E57C77">
            <w:pPr>
              <w:tabs>
                <w:tab w:val="left" w:pos="397"/>
              </w:tabs>
              <w:spacing w:line="276" w:lineRule="auto"/>
              <w:rPr>
                <w:rFonts w:cs="Calibri"/>
                <w:b/>
                <w:color w:val="1F4E79"/>
                <w:sz w:val="20"/>
                <w:szCs w:val="20"/>
              </w:rPr>
            </w:pPr>
            <w:r w:rsidRPr="00E57C77">
              <w:rPr>
                <w:rFonts w:cs="Calibri"/>
                <w:b/>
                <w:color w:val="1F4E79"/>
                <w:sz w:val="20"/>
                <w:szCs w:val="20"/>
              </w:rPr>
              <w:sym w:font="Symbol" w:char="F0B7"/>
            </w:r>
            <w:r w:rsidRPr="00E57C77">
              <w:rPr>
                <w:rFonts w:cs="Calibri"/>
                <w:b/>
                <w:color w:val="1F4E79"/>
                <w:sz w:val="20"/>
                <w:szCs w:val="20"/>
              </w:rPr>
              <w:t xml:space="preserve"> </w:t>
            </w:r>
            <w:r w:rsidR="00CB6CE4">
              <w:rPr>
                <w:rFonts w:cs="Calibri"/>
                <w:b/>
                <w:color w:val="1F4E79"/>
                <w:sz w:val="20"/>
                <w:szCs w:val="20"/>
              </w:rPr>
              <w:t xml:space="preserve">Staffing Levels of the company </w:t>
            </w:r>
            <w:r w:rsidRPr="00E57C77">
              <w:rPr>
                <w:rFonts w:cs="Calibri"/>
                <w:b/>
                <w:color w:val="1F4E79"/>
                <w:sz w:val="20"/>
                <w:szCs w:val="20"/>
              </w:rPr>
              <w:t xml:space="preserve"> </w:t>
            </w:r>
          </w:p>
          <w:p w14:paraId="4B9010F9" w14:textId="77777777" w:rsidR="00E57C77" w:rsidRPr="00E57C77" w:rsidRDefault="00E57C77" w:rsidP="00E57C77">
            <w:pPr>
              <w:tabs>
                <w:tab w:val="left" w:pos="397"/>
              </w:tabs>
              <w:spacing w:line="276" w:lineRule="auto"/>
              <w:rPr>
                <w:rFonts w:cs="Calibri"/>
                <w:b/>
                <w:color w:val="1F4E79"/>
                <w:sz w:val="20"/>
                <w:szCs w:val="20"/>
              </w:rPr>
            </w:pPr>
            <w:r w:rsidRPr="00E57C77">
              <w:rPr>
                <w:rFonts w:cs="Calibri"/>
                <w:b/>
                <w:color w:val="1F4E79"/>
                <w:sz w:val="20"/>
                <w:szCs w:val="20"/>
              </w:rPr>
              <w:sym w:font="Symbol" w:char="F0B7"/>
            </w:r>
            <w:r w:rsidRPr="00E57C77">
              <w:rPr>
                <w:rFonts w:cs="Calibri"/>
                <w:b/>
                <w:color w:val="1F4E79"/>
                <w:sz w:val="20"/>
                <w:szCs w:val="20"/>
              </w:rPr>
              <w:t xml:space="preserve"> Outline Documented Quality System </w:t>
            </w:r>
          </w:p>
          <w:p w14:paraId="70E80947" w14:textId="77777777" w:rsidR="00E57C77" w:rsidRPr="00E57C77" w:rsidRDefault="00E57C77" w:rsidP="00E57C77">
            <w:pPr>
              <w:tabs>
                <w:tab w:val="left" w:pos="397"/>
              </w:tabs>
              <w:spacing w:line="276" w:lineRule="auto"/>
              <w:rPr>
                <w:rFonts w:cs="Calibri"/>
                <w:b/>
                <w:color w:val="1F4E79"/>
                <w:sz w:val="20"/>
                <w:szCs w:val="20"/>
              </w:rPr>
            </w:pPr>
            <w:r w:rsidRPr="00E57C77">
              <w:rPr>
                <w:rFonts w:cs="Calibri"/>
                <w:b/>
                <w:color w:val="1F4E79"/>
                <w:sz w:val="20"/>
                <w:szCs w:val="20"/>
              </w:rPr>
              <w:sym w:font="Symbol" w:char="F0B7"/>
            </w:r>
            <w:r w:rsidRPr="00E57C77">
              <w:rPr>
                <w:rFonts w:cs="Calibri"/>
                <w:b/>
                <w:color w:val="1F4E79"/>
                <w:sz w:val="20"/>
                <w:szCs w:val="20"/>
              </w:rPr>
              <w:t xml:space="preserve"> Address of office from which the service will be provided. </w:t>
            </w:r>
          </w:p>
          <w:p w14:paraId="10B8ED6B" w14:textId="77777777" w:rsidR="00E57C77" w:rsidRPr="00E57C77" w:rsidRDefault="00E57C77" w:rsidP="00E57C77">
            <w:pPr>
              <w:tabs>
                <w:tab w:val="left" w:pos="397"/>
              </w:tabs>
              <w:spacing w:line="276" w:lineRule="auto"/>
              <w:rPr>
                <w:rFonts w:cs="Calibri"/>
                <w:b/>
                <w:color w:val="1F4E79"/>
                <w:sz w:val="20"/>
                <w:szCs w:val="20"/>
              </w:rPr>
            </w:pPr>
            <w:r w:rsidRPr="00E57C77">
              <w:rPr>
                <w:rFonts w:cs="Calibri"/>
                <w:b/>
                <w:color w:val="1F4E79"/>
                <w:sz w:val="20"/>
                <w:szCs w:val="20"/>
              </w:rPr>
              <w:sym w:font="Symbol" w:char="F0B7"/>
            </w:r>
            <w:r w:rsidRPr="00E57C77">
              <w:rPr>
                <w:rFonts w:cs="Calibri"/>
                <w:b/>
                <w:color w:val="1F4E79"/>
                <w:sz w:val="20"/>
                <w:szCs w:val="20"/>
              </w:rPr>
              <w:t xml:space="preserve"> Delivery infrastructure</w:t>
            </w:r>
          </w:p>
          <w:p w14:paraId="2178E8D5" w14:textId="77777777" w:rsidR="00E57C77" w:rsidRDefault="00E57C77" w:rsidP="00E57C77">
            <w:pPr>
              <w:rPr>
                <w:rFonts w:ascii="Calibri" w:hAnsi="Calibri" w:cs="Arial"/>
                <w:b/>
                <w:i/>
                <w:iCs/>
                <w:color w:val="FF0000"/>
              </w:rPr>
            </w:pPr>
            <w:r w:rsidRPr="007E1DD2">
              <w:rPr>
                <w:rFonts w:ascii="Calibri" w:hAnsi="Calibri" w:cs="Arial"/>
                <w:b/>
                <w:i/>
                <w:iCs/>
                <w:color w:val="FF0000"/>
              </w:rPr>
              <w:t xml:space="preserve"> </w:t>
            </w:r>
          </w:p>
          <w:p w14:paraId="3688E761" w14:textId="77777777" w:rsidR="00E57C77" w:rsidRPr="007E1DD2" w:rsidRDefault="00E57C77" w:rsidP="00E57C77">
            <w:pPr>
              <w:rPr>
                <w:rFonts w:ascii="Calibri" w:hAnsi="Calibri" w:cs="Arial"/>
                <w:b/>
                <w:i/>
                <w:iCs/>
                <w:color w:val="FF0000"/>
              </w:rPr>
            </w:pPr>
            <w:r w:rsidRPr="007E1DD2">
              <w:rPr>
                <w:rFonts w:ascii="Calibri" w:hAnsi="Calibri" w:cs="Arial"/>
                <w:b/>
                <w:i/>
                <w:iCs/>
                <w:color w:val="FF0000"/>
              </w:rPr>
              <w:t>(Please expand this box as necessary)</w:t>
            </w:r>
          </w:p>
          <w:p w14:paraId="3D215053" w14:textId="77777777" w:rsidR="00E57C77" w:rsidRDefault="00E57C77" w:rsidP="00E57C77">
            <w:pPr>
              <w:rPr>
                <w:rFonts w:cs="Arial"/>
                <w:b/>
                <w:i/>
                <w:iCs/>
                <w:color w:val="FF0000"/>
              </w:rPr>
            </w:pPr>
          </w:p>
          <w:p w14:paraId="4213630F" w14:textId="77777777" w:rsidR="00E57C77" w:rsidRDefault="00E57C77" w:rsidP="00E57C77">
            <w:pPr>
              <w:rPr>
                <w:rFonts w:cs="Arial"/>
                <w:b/>
                <w:i/>
                <w:iCs/>
                <w:color w:val="FF0000"/>
              </w:rPr>
            </w:pPr>
          </w:p>
          <w:p w14:paraId="7CCC074B" w14:textId="77777777" w:rsidR="00E57C77" w:rsidRDefault="00E57C77" w:rsidP="00E57C77">
            <w:pPr>
              <w:rPr>
                <w:rFonts w:cs="Arial"/>
                <w:b/>
                <w:i/>
                <w:iCs/>
                <w:color w:val="FF0000"/>
              </w:rPr>
            </w:pPr>
          </w:p>
          <w:p w14:paraId="3A40C813" w14:textId="77777777" w:rsidR="00E57C77" w:rsidRDefault="00E57C77" w:rsidP="00E57C77">
            <w:pPr>
              <w:rPr>
                <w:rFonts w:cs="Arial"/>
                <w:b/>
                <w:i/>
                <w:iCs/>
                <w:color w:val="FF0000"/>
              </w:rPr>
            </w:pPr>
          </w:p>
          <w:p w14:paraId="6248563E" w14:textId="77777777" w:rsidR="00E57C77" w:rsidRDefault="00E57C77" w:rsidP="00E57C77">
            <w:pPr>
              <w:rPr>
                <w:rFonts w:cs="Arial"/>
                <w:b/>
                <w:i/>
                <w:iCs/>
                <w:color w:val="FF0000"/>
              </w:rPr>
            </w:pPr>
          </w:p>
          <w:p w14:paraId="0C218475" w14:textId="77777777" w:rsidR="00E57C77" w:rsidRDefault="00E57C77" w:rsidP="00E57C77">
            <w:pPr>
              <w:rPr>
                <w:rFonts w:cs="Arial"/>
                <w:b/>
                <w:i/>
                <w:iCs/>
                <w:color w:val="FF0000"/>
              </w:rPr>
            </w:pPr>
          </w:p>
          <w:p w14:paraId="7CE3409C" w14:textId="77777777" w:rsidR="00E57C77" w:rsidRDefault="00E57C77" w:rsidP="00E57C77">
            <w:pPr>
              <w:rPr>
                <w:rFonts w:cs="Arial"/>
                <w:b/>
                <w:i/>
                <w:iCs/>
                <w:color w:val="FF0000"/>
              </w:rPr>
            </w:pPr>
          </w:p>
          <w:p w14:paraId="3532A525" w14:textId="77777777" w:rsidR="00E57C77" w:rsidRDefault="00E57C77" w:rsidP="00E57C77">
            <w:pPr>
              <w:rPr>
                <w:rFonts w:cs="Arial"/>
                <w:b/>
                <w:i/>
                <w:iCs/>
                <w:color w:val="FF0000"/>
              </w:rPr>
            </w:pPr>
          </w:p>
          <w:p w14:paraId="72F65BAC" w14:textId="77777777" w:rsidR="00E57C77" w:rsidRDefault="00E57C77" w:rsidP="00E57C77">
            <w:pPr>
              <w:rPr>
                <w:rFonts w:cs="Arial"/>
                <w:b/>
                <w:i/>
                <w:iCs/>
                <w:color w:val="FF0000"/>
              </w:rPr>
            </w:pPr>
          </w:p>
          <w:p w14:paraId="7027D084" w14:textId="396CCBE7" w:rsidR="00E57C77" w:rsidRDefault="00E57C77" w:rsidP="00E57C77">
            <w:pPr>
              <w:rPr>
                <w:rFonts w:cs="Arial"/>
                <w:b/>
                <w:i/>
                <w:iCs/>
                <w:color w:val="FF0000"/>
              </w:rPr>
            </w:pPr>
          </w:p>
          <w:p w14:paraId="1DD7418D" w14:textId="115802FF" w:rsidR="00A63482" w:rsidRDefault="00A63482" w:rsidP="00E57C77">
            <w:pPr>
              <w:rPr>
                <w:rFonts w:cs="Arial"/>
                <w:b/>
                <w:i/>
                <w:iCs/>
                <w:color w:val="FF0000"/>
              </w:rPr>
            </w:pPr>
          </w:p>
          <w:p w14:paraId="7877A9CE" w14:textId="77777777" w:rsidR="00A63482" w:rsidRDefault="00A63482" w:rsidP="00E57C77">
            <w:pPr>
              <w:rPr>
                <w:rFonts w:cs="Arial"/>
                <w:b/>
                <w:i/>
                <w:iCs/>
                <w:color w:val="FF0000"/>
              </w:rPr>
            </w:pPr>
          </w:p>
          <w:p w14:paraId="42773BAF" w14:textId="77777777" w:rsidR="00E57C77" w:rsidRDefault="00E57C77" w:rsidP="00E57C77">
            <w:pPr>
              <w:rPr>
                <w:rFonts w:cs="Arial"/>
                <w:b/>
                <w:i/>
                <w:iCs/>
                <w:color w:val="FF0000"/>
              </w:rPr>
            </w:pPr>
          </w:p>
          <w:p w14:paraId="7339796B" w14:textId="77777777" w:rsidR="00E57C77" w:rsidRDefault="00E57C77" w:rsidP="00E57C77">
            <w:pPr>
              <w:rPr>
                <w:rFonts w:cs="Arial"/>
                <w:b/>
                <w:i/>
                <w:iCs/>
                <w:color w:val="FF0000"/>
              </w:rPr>
            </w:pPr>
          </w:p>
          <w:p w14:paraId="7EF3FDB2" w14:textId="77777777" w:rsidR="00E57C77" w:rsidRPr="00C70E6F" w:rsidRDefault="00E57C77" w:rsidP="00E57C77">
            <w:pPr>
              <w:rPr>
                <w:rFonts w:cs="Calibri"/>
                <w:sz w:val="20"/>
                <w:szCs w:val="20"/>
              </w:rPr>
            </w:pPr>
          </w:p>
        </w:tc>
      </w:tr>
    </w:tbl>
    <w:p w14:paraId="6DCDBF27" w14:textId="7F44E698" w:rsidR="00E57C77" w:rsidRDefault="00E57C77" w:rsidP="00E57C77">
      <w:pPr>
        <w:pStyle w:val="Header"/>
        <w:jc w:val="both"/>
        <w:rPr>
          <w:rFonts w:asciiTheme="minorHAnsi" w:hAnsiTheme="minorHAnsi"/>
        </w:rPr>
      </w:pPr>
    </w:p>
    <w:p w14:paraId="114F501B" w14:textId="24E2482E" w:rsidR="00A63482" w:rsidRDefault="00A63482" w:rsidP="00E57C77">
      <w:pPr>
        <w:pStyle w:val="Header"/>
        <w:jc w:val="both"/>
        <w:rPr>
          <w:rFonts w:asciiTheme="minorHAnsi" w:hAnsiTheme="minorHAnsi"/>
        </w:rPr>
      </w:pPr>
    </w:p>
    <w:p w14:paraId="16C9D544" w14:textId="1891EF58" w:rsidR="00A63482" w:rsidRDefault="00A63482" w:rsidP="00E57C77">
      <w:pPr>
        <w:pStyle w:val="Header"/>
        <w:jc w:val="both"/>
        <w:rPr>
          <w:rFonts w:asciiTheme="minorHAnsi" w:hAnsiTheme="minorHAnsi"/>
        </w:rPr>
      </w:pPr>
    </w:p>
    <w:p w14:paraId="092B2CB0" w14:textId="77777777" w:rsidR="00E57C77" w:rsidRDefault="00E57C77" w:rsidP="00E57C77">
      <w:pPr>
        <w:pStyle w:val="Header"/>
        <w:jc w:val="both"/>
        <w:rPr>
          <w:rFonts w:asciiTheme="minorHAnsi" w:hAnsiTheme="minorHAnsi"/>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85623"/>
        <w:tblLook w:val="04A0" w:firstRow="1" w:lastRow="0" w:firstColumn="1" w:lastColumn="0" w:noHBand="0" w:noVBand="1"/>
      </w:tblPr>
      <w:tblGrid>
        <w:gridCol w:w="2575"/>
        <w:gridCol w:w="6639"/>
      </w:tblGrid>
      <w:tr w:rsidR="00E57C77" w:rsidRPr="00CE2AB1" w14:paraId="2C961AC4" w14:textId="77777777" w:rsidTr="00E57C77">
        <w:trPr>
          <w:jc w:val="center"/>
        </w:trPr>
        <w:tc>
          <w:tcPr>
            <w:tcW w:w="9214" w:type="dxa"/>
            <w:gridSpan w:val="2"/>
            <w:shd w:val="clear" w:color="auto" w:fill="1F4E79"/>
          </w:tcPr>
          <w:p w14:paraId="585E169B" w14:textId="3EA8738B" w:rsidR="00E57C77" w:rsidRPr="00CE2AB1" w:rsidRDefault="00E57C77" w:rsidP="00A9546F">
            <w:pPr>
              <w:pStyle w:val="Heading2"/>
              <w:jc w:val="both"/>
              <w:rPr>
                <w:b/>
                <w:color w:val="FFFFFF" w:themeColor="background1"/>
              </w:rPr>
            </w:pPr>
            <w:bookmarkStart w:id="32" w:name="_Toc87637021"/>
            <w:r w:rsidRPr="00CE2AB1">
              <w:rPr>
                <w:b/>
                <w:color w:val="FFFFFF" w:themeColor="background1"/>
              </w:rPr>
              <w:lastRenderedPageBreak/>
              <w:t>A</w:t>
            </w:r>
            <w:r w:rsidR="00A63482" w:rsidRPr="00CE2AB1">
              <w:rPr>
                <w:b/>
                <w:color w:val="FFFFFF" w:themeColor="background1"/>
              </w:rPr>
              <w:t>7</w:t>
            </w:r>
            <w:r w:rsidR="004B7026">
              <w:rPr>
                <w:b/>
                <w:color w:val="FFFFFF" w:themeColor="background1"/>
              </w:rPr>
              <w:t>:</w:t>
            </w:r>
            <w:r w:rsidR="00A63482" w:rsidRPr="00CE2AB1">
              <w:rPr>
                <w:b/>
                <w:color w:val="FFFFFF" w:themeColor="background1"/>
              </w:rPr>
              <w:t xml:space="preserve"> </w:t>
            </w:r>
            <w:r w:rsidRPr="00CE2AB1">
              <w:rPr>
                <w:b/>
                <w:color w:val="FFFFFF" w:themeColor="background1"/>
              </w:rPr>
              <w:t xml:space="preserve">Contact Person for the purposes of this </w:t>
            </w:r>
            <w:r w:rsidR="000165B7">
              <w:rPr>
                <w:b/>
                <w:color w:val="FFFFFF" w:themeColor="background1"/>
              </w:rPr>
              <w:t xml:space="preserve">Service </w:t>
            </w:r>
            <w:r w:rsidRPr="00CE2AB1">
              <w:rPr>
                <w:b/>
                <w:color w:val="FFFFFF" w:themeColor="background1"/>
              </w:rPr>
              <w:t>Agreement</w:t>
            </w:r>
            <w:bookmarkEnd w:id="32"/>
          </w:p>
        </w:tc>
      </w:tr>
      <w:tr w:rsidR="00E57C77" w:rsidRPr="00C70E6F" w14:paraId="2BE34DA9" w14:textId="77777777" w:rsidTr="00E57C77">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trHeight w:val="552"/>
          <w:jc w:val="center"/>
        </w:trPr>
        <w:tc>
          <w:tcPr>
            <w:tcW w:w="2575" w:type="dxa"/>
            <w:shd w:val="clear" w:color="auto" w:fill="DEEAF6"/>
          </w:tcPr>
          <w:p w14:paraId="158D9E9B" w14:textId="77777777" w:rsidR="00E57C77" w:rsidRPr="00C75542" w:rsidRDefault="00E57C77" w:rsidP="00E57C77">
            <w:pPr>
              <w:rPr>
                <w:rFonts w:cs="Calibri"/>
                <w:b/>
                <w:color w:val="1F4E79"/>
                <w:sz w:val="20"/>
                <w:szCs w:val="20"/>
              </w:rPr>
            </w:pPr>
            <w:r w:rsidRPr="00C75542">
              <w:rPr>
                <w:rFonts w:cs="Calibri"/>
                <w:b/>
                <w:color w:val="1F4E79"/>
                <w:sz w:val="20"/>
                <w:szCs w:val="20"/>
              </w:rPr>
              <w:t>Contact Name</w:t>
            </w:r>
          </w:p>
        </w:tc>
        <w:tc>
          <w:tcPr>
            <w:tcW w:w="6639" w:type="dxa"/>
            <w:shd w:val="clear" w:color="auto" w:fill="auto"/>
            <w:vAlign w:val="center"/>
          </w:tcPr>
          <w:p w14:paraId="750A6C22" w14:textId="77777777" w:rsidR="00E57C77" w:rsidRPr="00C70E6F" w:rsidRDefault="00E57C77" w:rsidP="00E57C77">
            <w:pPr>
              <w:rPr>
                <w:rFonts w:cs="Calibri"/>
                <w:sz w:val="20"/>
                <w:szCs w:val="20"/>
              </w:rPr>
            </w:pPr>
          </w:p>
        </w:tc>
      </w:tr>
      <w:tr w:rsidR="00E57C77" w:rsidRPr="00C70E6F" w14:paraId="6390699C" w14:textId="77777777" w:rsidTr="00E57C77">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jc w:val="center"/>
        </w:trPr>
        <w:tc>
          <w:tcPr>
            <w:tcW w:w="2575" w:type="dxa"/>
            <w:shd w:val="clear" w:color="auto" w:fill="DEEAF6"/>
            <w:vAlign w:val="center"/>
          </w:tcPr>
          <w:p w14:paraId="4A27293B" w14:textId="77777777" w:rsidR="00E57C77" w:rsidRPr="00C70E6F" w:rsidRDefault="00E57C77" w:rsidP="00E57C77">
            <w:pPr>
              <w:tabs>
                <w:tab w:val="left" w:pos="2694"/>
                <w:tab w:val="center" w:pos="4153"/>
                <w:tab w:val="left" w:pos="6120"/>
                <w:tab w:val="left" w:pos="7920"/>
                <w:tab w:val="right" w:pos="8306"/>
              </w:tabs>
              <w:rPr>
                <w:rFonts w:cs="Calibri"/>
                <w:b/>
                <w:color w:val="1F4E79"/>
                <w:sz w:val="20"/>
                <w:szCs w:val="20"/>
              </w:rPr>
            </w:pPr>
            <w:r>
              <w:rPr>
                <w:rFonts w:cs="Calibri"/>
                <w:b/>
                <w:color w:val="1F4E79"/>
                <w:sz w:val="20"/>
                <w:szCs w:val="20"/>
              </w:rPr>
              <w:t>Landline telephone number</w:t>
            </w:r>
          </w:p>
        </w:tc>
        <w:tc>
          <w:tcPr>
            <w:tcW w:w="6639" w:type="dxa"/>
            <w:shd w:val="clear" w:color="auto" w:fill="auto"/>
            <w:vAlign w:val="center"/>
          </w:tcPr>
          <w:p w14:paraId="5B65984B" w14:textId="77777777" w:rsidR="00E57C77" w:rsidRPr="00C70E6F" w:rsidRDefault="00E57C77" w:rsidP="00E57C77">
            <w:pPr>
              <w:rPr>
                <w:rFonts w:cs="Calibri"/>
                <w:sz w:val="20"/>
                <w:szCs w:val="20"/>
              </w:rPr>
            </w:pPr>
          </w:p>
        </w:tc>
      </w:tr>
      <w:tr w:rsidR="00E57C77" w:rsidRPr="00C70E6F" w14:paraId="4C70DECF" w14:textId="77777777" w:rsidTr="00E57C77">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trHeight w:val="376"/>
          <w:jc w:val="center"/>
        </w:trPr>
        <w:tc>
          <w:tcPr>
            <w:tcW w:w="2575" w:type="dxa"/>
            <w:tcBorders>
              <w:bottom w:val="single" w:sz="4" w:space="0" w:color="9CC2E5"/>
            </w:tcBorders>
            <w:shd w:val="clear" w:color="auto" w:fill="DEEAF6"/>
            <w:vAlign w:val="center"/>
          </w:tcPr>
          <w:p w14:paraId="363062E2" w14:textId="77777777" w:rsidR="00E57C77" w:rsidRPr="00C70E6F" w:rsidRDefault="00E57C77" w:rsidP="00E57C77">
            <w:pPr>
              <w:tabs>
                <w:tab w:val="left" w:pos="2694"/>
                <w:tab w:val="center" w:pos="4153"/>
                <w:tab w:val="left" w:pos="6120"/>
                <w:tab w:val="left" w:pos="7920"/>
                <w:tab w:val="right" w:pos="8306"/>
              </w:tabs>
              <w:rPr>
                <w:rFonts w:cs="Calibri"/>
                <w:b/>
                <w:color w:val="1F4E79"/>
                <w:sz w:val="20"/>
                <w:szCs w:val="20"/>
              </w:rPr>
            </w:pPr>
            <w:r>
              <w:rPr>
                <w:rFonts w:cs="Calibri"/>
                <w:b/>
                <w:color w:val="1F4E79"/>
                <w:sz w:val="20"/>
                <w:szCs w:val="20"/>
              </w:rPr>
              <w:t>Mobile number</w:t>
            </w:r>
          </w:p>
        </w:tc>
        <w:tc>
          <w:tcPr>
            <w:tcW w:w="6639" w:type="dxa"/>
            <w:tcBorders>
              <w:bottom w:val="single" w:sz="4" w:space="0" w:color="9CC2E5"/>
            </w:tcBorders>
            <w:shd w:val="clear" w:color="auto" w:fill="auto"/>
            <w:vAlign w:val="center"/>
          </w:tcPr>
          <w:p w14:paraId="794E5070" w14:textId="77777777" w:rsidR="00E57C77" w:rsidRPr="00C70E6F" w:rsidRDefault="00E57C77" w:rsidP="00E57C77">
            <w:pPr>
              <w:rPr>
                <w:rFonts w:cs="Calibri"/>
                <w:sz w:val="20"/>
                <w:szCs w:val="20"/>
              </w:rPr>
            </w:pPr>
          </w:p>
        </w:tc>
      </w:tr>
      <w:tr w:rsidR="00E57C77" w:rsidRPr="00C70E6F" w14:paraId="52D92BDA" w14:textId="77777777" w:rsidTr="00E57C77">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trHeight w:val="515"/>
          <w:jc w:val="center"/>
        </w:trPr>
        <w:tc>
          <w:tcPr>
            <w:tcW w:w="2575" w:type="dxa"/>
            <w:tcBorders>
              <w:bottom w:val="single" w:sz="4" w:space="0" w:color="auto"/>
            </w:tcBorders>
            <w:shd w:val="clear" w:color="auto" w:fill="DEEAF6"/>
            <w:vAlign w:val="center"/>
          </w:tcPr>
          <w:p w14:paraId="21208A6F" w14:textId="77777777" w:rsidR="00E57C77" w:rsidRPr="00C70E6F" w:rsidRDefault="00E57C77" w:rsidP="00E57C77">
            <w:pPr>
              <w:tabs>
                <w:tab w:val="left" w:pos="2694"/>
                <w:tab w:val="center" w:pos="4153"/>
                <w:tab w:val="left" w:pos="6120"/>
                <w:tab w:val="left" w:pos="7920"/>
                <w:tab w:val="right" w:pos="8306"/>
              </w:tabs>
              <w:rPr>
                <w:rFonts w:cs="Calibri"/>
                <w:b/>
                <w:color w:val="1F4E79"/>
                <w:sz w:val="20"/>
                <w:szCs w:val="20"/>
              </w:rPr>
            </w:pPr>
            <w:r w:rsidRPr="00C75542">
              <w:rPr>
                <w:rFonts w:cs="Calibri"/>
                <w:b/>
                <w:color w:val="1F4E79"/>
                <w:sz w:val="20"/>
                <w:szCs w:val="20"/>
              </w:rPr>
              <w:t>Email</w:t>
            </w:r>
            <w:r>
              <w:rPr>
                <w:rFonts w:cs="Calibri"/>
                <w:b/>
                <w:color w:val="1F4E79"/>
                <w:sz w:val="20"/>
                <w:szCs w:val="20"/>
              </w:rPr>
              <w:t xml:space="preserve"> address</w:t>
            </w:r>
          </w:p>
        </w:tc>
        <w:tc>
          <w:tcPr>
            <w:tcW w:w="6639" w:type="dxa"/>
            <w:tcBorders>
              <w:bottom w:val="single" w:sz="4" w:space="0" w:color="auto"/>
            </w:tcBorders>
            <w:shd w:val="clear" w:color="auto" w:fill="auto"/>
            <w:vAlign w:val="center"/>
          </w:tcPr>
          <w:p w14:paraId="786B98FD" w14:textId="77777777" w:rsidR="00E57C77" w:rsidRPr="00C70E6F" w:rsidRDefault="00E57C77" w:rsidP="00E57C77">
            <w:pPr>
              <w:rPr>
                <w:rFonts w:cs="Calibri"/>
                <w:sz w:val="20"/>
                <w:szCs w:val="20"/>
              </w:rPr>
            </w:pPr>
          </w:p>
        </w:tc>
      </w:tr>
    </w:tbl>
    <w:p w14:paraId="7433D198" w14:textId="5304A634" w:rsidR="00A63482" w:rsidRPr="006D52BF" w:rsidRDefault="00A63482" w:rsidP="00A63482">
      <w:pPr>
        <w:contextualSpacing/>
        <w:rPr>
          <w:rFonts w:asciiTheme="minorHAnsi" w:hAnsiTheme="minorHAnsi" w:cs="Calibri"/>
          <w:b/>
          <w:color w:val="FFFFFF"/>
          <w:sz w:val="28"/>
          <w:szCs w:val="28"/>
        </w:rPr>
      </w:pPr>
      <w:r>
        <w:rPr>
          <w:rFonts w:asciiTheme="minorHAnsi" w:hAnsiTheme="minorHAnsi" w:cs="Calibri"/>
          <w:b/>
          <w:color w:val="FFFFFF"/>
          <w:sz w:val="28"/>
          <w:szCs w:val="28"/>
        </w:rPr>
        <w:t>Performance Indicators</w:t>
      </w:r>
    </w:p>
    <w:tbl>
      <w:tblPr>
        <w:tblW w:w="9214" w:type="dxa"/>
        <w:shd w:val="clear" w:color="auto" w:fill="385623"/>
        <w:tblLook w:val="04A0" w:firstRow="1" w:lastRow="0" w:firstColumn="1" w:lastColumn="0" w:noHBand="0" w:noVBand="1"/>
      </w:tblPr>
      <w:tblGrid>
        <w:gridCol w:w="9214"/>
      </w:tblGrid>
      <w:tr w:rsidR="00CE2AB1" w:rsidRPr="00CE2AB1" w14:paraId="363F760D" w14:textId="77777777" w:rsidTr="00CE2AB1">
        <w:tc>
          <w:tcPr>
            <w:tcW w:w="9214" w:type="dxa"/>
            <w:shd w:val="clear" w:color="auto" w:fill="1F4E79"/>
          </w:tcPr>
          <w:p w14:paraId="410D4C93" w14:textId="12FCA6F4" w:rsidR="00A63482" w:rsidRPr="00CE2AB1" w:rsidRDefault="003A2FFA" w:rsidP="00CE2AB1">
            <w:pPr>
              <w:pStyle w:val="Heading2"/>
              <w:rPr>
                <w:b/>
                <w:color w:val="FFFFFF" w:themeColor="background1"/>
              </w:rPr>
            </w:pPr>
            <w:bookmarkStart w:id="33" w:name="_Toc87637022"/>
            <w:r>
              <w:rPr>
                <w:b/>
                <w:color w:val="FFFFFF" w:themeColor="background1"/>
              </w:rPr>
              <w:t>A8</w:t>
            </w:r>
            <w:r w:rsidR="004B7026">
              <w:rPr>
                <w:b/>
                <w:color w:val="FFFFFF" w:themeColor="background1"/>
              </w:rPr>
              <w:t>:</w:t>
            </w:r>
            <w:r w:rsidR="00A63482" w:rsidRPr="00CE2AB1">
              <w:rPr>
                <w:b/>
                <w:color w:val="FFFFFF" w:themeColor="background1"/>
              </w:rPr>
              <w:t xml:space="preserve"> Previous Experience</w:t>
            </w:r>
            <w:bookmarkEnd w:id="33"/>
          </w:p>
        </w:tc>
      </w:tr>
    </w:tbl>
    <w:p w14:paraId="515F2518" w14:textId="77777777" w:rsidR="000B746E" w:rsidRDefault="000B746E" w:rsidP="000B746E">
      <w:pPr>
        <w:jc w:val="both"/>
        <w:rPr>
          <w:rFonts w:cs="Arial"/>
        </w:rPr>
      </w:pPr>
    </w:p>
    <w:p w14:paraId="4A1EFAB6" w14:textId="42E7AEA6" w:rsidR="000B746E" w:rsidRDefault="000F7FE6" w:rsidP="000B746E">
      <w:pPr>
        <w:jc w:val="both"/>
      </w:pPr>
      <w:r>
        <w:rPr>
          <w:rFonts w:ascii="Calibri" w:hAnsi="Calibri"/>
        </w:rPr>
        <w:t>Please provide details of</w:t>
      </w:r>
      <w:r w:rsidR="001720F7">
        <w:rPr>
          <w:rFonts w:ascii="Calibri" w:hAnsi="Calibri"/>
        </w:rPr>
        <w:t xml:space="preserve"> two</w:t>
      </w:r>
      <w:r>
        <w:rPr>
          <w:rFonts w:ascii="Calibri" w:hAnsi="Calibri"/>
        </w:rPr>
        <w:t xml:space="preserve"> </w:t>
      </w:r>
      <w:r w:rsidR="00A63482">
        <w:rPr>
          <w:rFonts w:ascii="Calibri" w:hAnsi="Calibri"/>
        </w:rPr>
        <w:t>(</w:t>
      </w:r>
      <w:r w:rsidR="001720F7">
        <w:rPr>
          <w:rFonts w:ascii="Calibri" w:hAnsi="Calibri"/>
        </w:rPr>
        <w:t>2</w:t>
      </w:r>
      <w:r w:rsidR="00A63482">
        <w:rPr>
          <w:rFonts w:ascii="Calibri" w:hAnsi="Calibri"/>
        </w:rPr>
        <w:t>)</w:t>
      </w:r>
      <w:r>
        <w:rPr>
          <w:rFonts w:ascii="Calibri" w:hAnsi="Calibri"/>
        </w:rPr>
        <w:t xml:space="preserve"> relevant reference sites [must be at least</w:t>
      </w:r>
      <w:r w:rsidR="006006CE">
        <w:rPr>
          <w:rFonts w:ascii="Calibri" w:hAnsi="Calibri"/>
        </w:rPr>
        <w:t xml:space="preserve"> two</w:t>
      </w:r>
      <w:r>
        <w:rPr>
          <w:rFonts w:ascii="Calibri" w:hAnsi="Calibri"/>
        </w:rPr>
        <w:t xml:space="preserve"> </w:t>
      </w:r>
      <w:r w:rsidR="006006CE">
        <w:rPr>
          <w:rFonts w:ascii="Calibri" w:hAnsi="Calibri"/>
        </w:rPr>
        <w:t>(2</w:t>
      </w:r>
      <w:r>
        <w:rPr>
          <w:rFonts w:ascii="Calibri" w:hAnsi="Calibri"/>
        </w:rPr>
        <w:t>)] where similar goods and services have been provided.  Please</w:t>
      </w:r>
      <w:r>
        <w:t xml:space="preserve"> complete Tables below.</w:t>
      </w:r>
    </w:p>
    <w:p w14:paraId="2D0BAC5E" w14:textId="34BE7E4B" w:rsidR="000F7FE6" w:rsidRDefault="000F7FE6" w:rsidP="000B746E">
      <w:pPr>
        <w:jc w:val="both"/>
      </w:pPr>
    </w:p>
    <w:p w14:paraId="0AFFCDA7" w14:textId="3DE7A8A8" w:rsidR="000F7FE6" w:rsidRPr="004063DC" w:rsidRDefault="000F7FE6" w:rsidP="000B746E">
      <w:pPr>
        <w:jc w:val="both"/>
        <w:rPr>
          <w:rFonts w:cs="Arial"/>
        </w:rPr>
      </w:pPr>
      <w:r>
        <w:t>Please confirm that this information has been completed and submitted with your tender.</w:t>
      </w:r>
    </w:p>
    <w:p w14:paraId="2184EEA9" w14:textId="77777777" w:rsidR="000B746E" w:rsidRPr="00920526" w:rsidRDefault="000B746E" w:rsidP="000B746E">
      <w:pPr>
        <w:jc w:val="both"/>
        <w:rPr>
          <w:rFonts w:ascii="Calibri" w:hAnsi="Calibri" w:cs="Arial"/>
        </w:rPr>
      </w:pPr>
    </w:p>
    <w:tbl>
      <w:tblPr>
        <w:tblpPr w:leftFromText="180" w:rightFromText="180" w:vertAnchor="text" w:horzAnchor="page" w:tblpX="2746"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1"/>
        <w:gridCol w:w="2973"/>
      </w:tblGrid>
      <w:tr w:rsidR="00A63482" w:rsidRPr="0026079F" w14:paraId="02DA3ADD" w14:textId="77777777" w:rsidTr="000B0992">
        <w:tc>
          <w:tcPr>
            <w:tcW w:w="3551" w:type="dxa"/>
            <w:shd w:val="clear" w:color="auto" w:fill="DBE5F1" w:themeFill="accent1" w:themeFillTint="33"/>
            <w:vAlign w:val="center"/>
          </w:tcPr>
          <w:p w14:paraId="0FF1C535" w14:textId="77777777" w:rsidR="00A63482" w:rsidRPr="0026079F" w:rsidRDefault="00A63482" w:rsidP="00A63482">
            <w:pPr>
              <w:rPr>
                <w:rFonts w:cs="Arial"/>
                <w:b/>
                <w:bCs/>
              </w:rPr>
            </w:pPr>
            <w:r>
              <w:rPr>
                <w:rFonts w:cs="Arial"/>
                <w:b/>
                <w:bCs/>
              </w:rPr>
              <w:t>Confirm Yes/No</w:t>
            </w:r>
          </w:p>
        </w:tc>
        <w:tc>
          <w:tcPr>
            <w:tcW w:w="2973" w:type="dxa"/>
            <w:vAlign w:val="center"/>
          </w:tcPr>
          <w:p w14:paraId="492746F7" w14:textId="77777777" w:rsidR="00A63482" w:rsidRPr="0026079F" w:rsidRDefault="00A63482" w:rsidP="00A63482">
            <w:pPr>
              <w:jc w:val="center"/>
              <w:rPr>
                <w:rFonts w:cs="Arial"/>
                <w:b/>
                <w:bCs/>
              </w:rPr>
            </w:pPr>
            <w:r w:rsidRPr="00A63482">
              <w:rPr>
                <w:rFonts w:cs="Arial"/>
                <w:bC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Yes/No</w:t>
            </w:r>
          </w:p>
        </w:tc>
      </w:tr>
    </w:tbl>
    <w:p w14:paraId="2889340D" w14:textId="6593C50D" w:rsidR="000B746E" w:rsidRDefault="000B746E" w:rsidP="000B746E">
      <w:pPr>
        <w:jc w:val="both"/>
        <w:rPr>
          <w:rFonts w:ascii="Calibri" w:hAnsi="Calibri" w:cs="Arial"/>
        </w:rPr>
      </w:pPr>
    </w:p>
    <w:p w14:paraId="2BC15DF4" w14:textId="05BAAD52" w:rsidR="00A63482" w:rsidRDefault="00A63482" w:rsidP="000B746E">
      <w:pPr>
        <w:jc w:val="both"/>
        <w:rPr>
          <w:rFonts w:ascii="Calibri" w:hAnsi="Calibri" w:cs="Arial"/>
        </w:rPr>
      </w:pPr>
    </w:p>
    <w:p w14:paraId="1C95EB49" w14:textId="77777777" w:rsidR="00A63482" w:rsidRDefault="00A63482" w:rsidP="000B746E">
      <w:pPr>
        <w:jc w:val="both"/>
        <w:rPr>
          <w:rFonts w:ascii="Calibri" w:hAnsi="Calibri" w:cs="Arial"/>
        </w:rPr>
      </w:pPr>
    </w:p>
    <w:tbl>
      <w:tblPr>
        <w:tblpPr w:leftFromText="180" w:rightFromText="180" w:vertAnchor="text" w:tblpXSpec="right" w:tblpY="1"/>
        <w:tblOverlap w:val="never"/>
        <w:tblW w:w="9121" w:type="dxa"/>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835"/>
        <w:gridCol w:w="3052"/>
        <w:gridCol w:w="1343"/>
        <w:gridCol w:w="1891"/>
      </w:tblGrid>
      <w:tr w:rsidR="000B746E" w:rsidRPr="004063DC" w14:paraId="3F1260F0" w14:textId="77777777" w:rsidTr="00347EE1">
        <w:trPr>
          <w:tblCellSpacing w:w="28" w:type="dxa"/>
        </w:trPr>
        <w:tc>
          <w:tcPr>
            <w:tcW w:w="2751" w:type="dxa"/>
            <w:tcBorders>
              <w:top w:val="single" w:sz="4" w:space="0" w:color="C0C0C0"/>
              <w:left w:val="single" w:sz="4" w:space="0" w:color="C0C0C0"/>
              <w:bottom w:val="single" w:sz="4" w:space="0" w:color="C0C0C0"/>
              <w:right w:val="single" w:sz="4" w:space="0" w:color="C0C0C0"/>
            </w:tcBorders>
            <w:shd w:val="clear" w:color="auto" w:fill="95B3D7" w:themeFill="accent1" w:themeFillTint="99"/>
            <w:vAlign w:val="center"/>
          </w:tcPr>
          <w:p w14:paraId="329E9477" w14:textId="16D44B8D" w:rsidR="000B746E" w:rsidRPr="00F55F56" w:rsidRDefault="000F7FE6" w:rsidP="00347EE1">
            <w:pPr>
              <w:rPr>
                <w:rFonts w:ascii="Calibri" w:hAnsi="Calibri" w:cs="Calibri"/>
                <w:b/>
                <w:bCs/>
              </w:rPr>
            </w:pPr>
            <w:r w:rsidRPr="00F55F56">
              <w:rPr>
                <w:rFonts w:ascii="Calibri" w:hAnsi="Calibri" w:cs="Calibri"/>
                <w:b/>
                <w:bCs/>
              </w:rPr>
              <w:t>Previous Experience</w:t>
            </w:r>
          </w:p>
        </w:tc>
        <w:tc>
          <w:tcPr>
            <w:tcW w:w="6202" w:type="dxa"/>
            <w:gridSpan w:val="3"/>
            <w:tcBorders>
              <w:top w:val="single" w:sz="4" w:space="0" w:color="C0C0C0"/>
              <w:left w:val="single" w:sz="4" w:space="0" w:color="C0C0C0"/>
              <w:bottom w:val="single" w:sz="4" w:space="0" w:color="C0C0C0"/>
              <w:right w:val="single" w:sz="4" w:space="0" w:color="C0C0C0"/>
            </w:tcBorders>
            <w:shd w:val="clear" w:color="auto" w:fill="95B3D7" w:themeFill="accent1" w:themeFillTint="99"/>
            <w:vAlign w:val="center"/>
          </w:tcPr>
          <w:p w14:paraId="08B2667C" w14:textId="7470BE5A" w:rsidR="000B746E" w:rsidRPr="00F55F56" w:rsidRDefault="000F7FE6" w:rsidP="00347EE1">
            <w:pPr>
              <w:pStyle w:val="Footer"/>
              <w:tabs>
                <w:tab w:val="left" w:pos="720"/>
              </w:tabs>
              <w:jc w:val="center"/>
              <w:rPr>
                <w:rStyle w:val="InitialStyle"/>
                <w:rFonts w:ascii="Calibri" w:hAnsi="Calibri" w:cs="Calibri"/>
                <w:b/>
                <w:bCs/>
                <w:sz w:val="20"/>
              </w:rPr>
            </w:pPr>
            <w:r w:rsidRPr="00F55F56">
              <w:rPr>
                <w:rFonts w:ascii="Calibri" w:hAnsi="Calibri" w:cs="Calibri"/>
                <w:b/>
              </w:rPr>
              <w:t>Reference 1</w:t>
            </w:r>
          </w:p>
        </w:tc>
      </w:tr>
      <w:tr w:rsidR="000B746E" w:rsidRPr="004063DC" w14:paraId="48032867" w14:textId="77777777" w:rsidTr="00347EE1">
        <w:trPr>
          <w:trHeight w:val="316"/>
          <w:tblCellSpacing w:w="28" w:type="dxa"/>
        </w:trPr>
        <w:tc>
          <w:tcPr>
            <w:tcW w:w="2751" w:type="dxa"/>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14:paraId="3F1DB260" w14:textId="5FBD19A3" w:rsidR="000B746E" w:rsidRPr="00DD70CE" w:rsidRDefault="000F7FE6" w:rsidP="00347EE1">
            <w:pPr>
              <w:rPr>
                <w:rFonts w:ascii="Calibri" w:hAnsi="Calibri" w:cs="Arial"/>
              </w:rPr>
            </w:pPr>
            <w:r>
              <w:rPr>
                <w:rFonts w:ascii="Calibri" w:hAnsi="Calibri" w:cs="Arial"/>
              </w:rPr>
              <w:t>Title of Project</w:t>
            </w:r>
            <w:r w:rsidR="00347EE1">
              <w:rPr>
                <w:rFonts w:ascii="Calibri" w:hAnsi="Calibri" w:cs="Arial"/>
              </w:rPr>
              <w:t>:</w:t>
            </w:r>
          </w:p>
        </w:tc>
        <w:tc>
          <w:tcPr>
            <w:tcW w:w="6202" w:type="dxa"/>
            <w:gridSpan w:val="3"/>
            <w:tcBorders>
              <w:top w:val="single" w:sz="4" w:space="0" w:color="C0C0C0"/>
              <w:left w:val="single" w:sz="4" w:space="0" w:color="C0C0C0"/>
              <w:bottom w:val="single" w:sz="4" w:space="0" w:color="C0C0C0"/>
              <w:right w:val="single" w:sz="4" w:space="0" w:color="C0C0C0"/>
            </w:tcBorders>
            <w:vAlign w:val="center"/>
          </w:tcPr>
          <w:p w14:paraId="7150E8E2" w14:textId="77777777" w:rsidR="000B746E" w:rsidRPr="007E1DD2" w:rsidRDefault="000B746E" w:rsidP="00347EE1">
            <w:pPr>
              <w:rPr>
                <w:rFonts w:ascii="Calibri" w:hAnsi="Calibri" w:cs="Arial"/>
              </w:rPr>
            </w:pPr>
          </w:p>
        </w:tc>
      </w:tr>
      <w:tr w:rsidR="000B746E" w:rsidRPr="004063DC" w14:paraId="213BDBF8" w14:textId="77777777" w:rsidTr="00347EE1">
        <w:trPr>
          <w:trHeight w:val="982"/>
          <w:tblCellSpacing w:w="28" w:type="dxa"/>
        </w:trPr>
        <w:tc>
          <w:tcPr>
            <w:tcW w:w="2751" w:type="dxa"/>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14:paraId="3C31CC76" w14:textId="131B2C1D" w:rsidR="000B746E" w:rsidRPr="00DD70CE" w:rsidRDefault="000B746E" w:rsidP="00347EE1">
            <w:pPr>
              <w:rPr>
                <w:rFonts w:ascii="Calibri" w:hAnsi="Calibri" w:cs="Arial"/>
              </w:rPr>
            </w:pPr>
            <w:r w:rsidRPr="00DD70CE">
              <w:rPr>
                <w:rFonts w:ascii="Calibri" w:hAnsi="Calibri" w:cs="Arial"/>
              </w:rPr>
              <w:t>Client Name &amp; address</w:t>
            </w:r>
            <w:r w:rsidR="00347EE1">
              <w:rPr>
                <w:rFonts w:ascii="Calibri" w:hAnsi="Calibri" w:cs="Arial"/>
              </w:rPr>
              <w:t>:</w:t>
            </w:r>
          </w:p>
          <w:p w14:paraId="5D7DAAEC" w14:textId="77777777" w:rsidR="000B746E" w:rsidRPr="007E1DD2" w:rsidRDefault="000B746E" w:rsidP="00347EE1">
            <w:pPr>
              <w:rPr>
                <w:rFonts w:ascii="Calibri" w:hAnsi="Calibri" w:cs="Arial"/>
                <w:sz w:val="10"/>
                <w:szCs w:val="10"/>
              </w:rPr>
            </w:pPr>
          </w:p>
          <w:p w14:paraId="39131AB1" w14:textId="77777777" w:rsidR="000B746E" w:rsidRPr="007E1DD2" w:rsidRDefault="000B746E" w:rsidP="00347EE1">
            <w:pPr>
              <w:rPr>
                <w:rFonts w:ascii="Calibri" w:hAnsi="Calibri" w:cs="Arial"/>
                <w:i/>
                <w:sz w:val="16"/>
                <w:szCs w:val="16"/>
              </w:rPr>
            </w:pPr>
            <w:r w:rsidRPr="007E1DD2">
              <w:rPr>
                <w:rFonts w:ascii="Calibri" w:hAnsi="Calibri" w:cs="Arial"/>
                <w:i/>
                <w:sz w:val="16"/>
                <w:szCs w:val="16"/>
              </w:rPr>
              <w:t>(Note: where name is confidential, please indicate nature / type of client and location)</w:t>
            </w:r>
          </w:p>
        </w:tc>
        <w:tc>
          <w:tcPr>
            <w:tcW w:w="6202" w:type="dxa"/>
            <w:gridSpan w:val="3"/>
            <w:tcBorders>
              <w:top w:val="single" w:sz="4" w:space="0" w:color="C0C0C0"/>
              <w:left w:val="single" w:sz="4" w:space="0" w:color="C0C0C0"/>
              <w:bottom w:val="single" w:sz="4" w:space="0" w:color="C0C0C0"/>
              <w:right w:val="single" w:sz="4" w:space="0" w:color="C0C0C0"/>
            </w:tcBorders>
            <w:vAlign w:val="center"/>
          </w:tcPr>
          <w:p w14:paraId="2CF3D4EA" w14:textId="77777777" w:rsidR="000B746E" w:rsidRPr="007E1DD2" w:rsidRDefault="000B746E" w:rsidP="00347EE1">
            <w:pPr>
              <w:rPr>
                <w:rFonts w:ascii="Calibri" w:hAnsi="Calibri" w:cs="Arial"/>
              </w:rPr>
            </w:pPr>
          </w:p>
        </w:tc>
      </w:tr>
      <w:tr w:rsidR="000B746E" w:rsidRPr="004063DC" w14:paraId="5113937A" w14:textId="77777777" w:rsidTr="00347EE1">
        <w:trPr>
          <w:trHeight w:val="443"/>
          <w:tblCellSpacing w:w="28" w:type="dxa"/>
        </w:trPr>
        <w:tc>
          <w:tcPr>
            <w:tcW w:w="2751" w:type="dxa"/>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14:paraId="10726D19" w14:textId="24ED1F47" w:rsidR="000B746E" w:rsidRPr="00DD70CE" w:rsidRDefault="00347EE1" w:rsidP="00347EE1">
            <w:pPr>
              <w:rPr>
                <w:rFonts w:ascii="Calibri" w:hAnsi="Calibri" w:cs="Arial"/>
              </w:rPr>
            </w:pPr>
            <w:r>
              <w:rPr>
                <w:rFonts w:ascii="Calibri" w:hAnsi="Calibri" w:cs="Arial"/>
              </w:rPr>
              <w:t>Client contact person:</w:t>
            </w:r>
          </w:p>
        </w:tc>
        <w:tc>
          <w:tcPr>
            <w:tcW w:w="2996" w:type="dxa"/>
            <w:tcBorders>
              <w:top w:val="single" w:sz="4" w:space="0" w:color="C0C0C0"/>
              <w:left w:val="single" w:sz="4" w:space="0" w:color="C0C0C0"/>
              <w:bottom w:val="single" w:sz="4" w:space="0" w:color="C0C0C0"/>
              <w:right w:val="single" w:sz="4" w:space="0" w:color="C0C0C0"/>
            </w:tcBorders>
            <w:vAlign w:val="center"/>
          </w:tcPr>
          <w:p w14:paraId="10D00DCF" w14:textId="77777777" w:rsidR="000B746E" w:rsidRPr="007E1DD2" w:rsidRDefault="000B746E" w:rsidP="00347EE1">
            <w:pPr>
              <w:rPr>
                <w:rFonts w:ascii="Calibri" w:hAnsi="Calibri" w:cs="Arial"/>
              </w:rPr>
            </w:pPr>
          </w:p>
        </w:tc>
        <w:tc>
          <w:tcPr>
            <w:tcW w:w="1287" w:type="dxa"/>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14:paraId="18AE7ABE" w14:textId="77777777" w:rsidR="000B746E" w:rsidRPr="007E1DD2" w:rsidRDefault="000B746E" w:rsidP="00347EE1">
            <w:pPr>
              <w:rPr>
                <w:rFonts w:ascii="Calibri" w:hAnsi="Calibri" w:cs="Arial"/>
              </w:rPr>
            </w:pPr>
            <w:r w:rsidRPr="007E1DD2">
              <w:rPr>
                <w:rFonts w:ascii="Calibri" w:hAnsi="Calibri" w:cs="Arial"/>
              </w:rPr>
              <w:t>Phone no:</w:t>
            </w:r>
          </w:p>
        </w:tc>
        <w:tc>
          <w:tcPr>
            <w:tcW w:w="1807" w:type="dxa"/>
            <w:tcBorders>
              <w:top w:val="single" w:sz="4" w:space="0" w:color="C0C0C0"/>
              <w:left w:val="single" w:sz="4" w:space="0" w:color="C0C0C0"/>
              <w:bottom w:val="single" w:sz="4" w:space="0" w:color="C0C0C0"/>
              <w:right w:val="single" w:sz="4" w:space="0" w:color="C0C0C0"/>
            </w:tcBorders>
            <w:vAlign w:val="center"/>
          </w:tcPr>
          <w:p w14:paraId="78A79BDE" w14:textId="77777777" w:rsidR="000B746E" w:rsidRPr="007E1DD2" w:rsidRDefault="000B746E" w:rsidP="00347EE1">
            <w:pPr>
              <w:rPr>
                <w:rFonts w:ascii="Calibri" w:hAnsi="Calibri" w:cs="Arial"/>
              </w:rPr>
            </w:pPr>
          </w:p>
        </w:tc>
      </w:tr>
      <w:tr w:rsidR="00347EE1" w:rsidRPr="004063DC" w14:paraId="3B071E27" w14:textId="77777777" w:rsidTr="00347EE1">
        <w:trPr>
          <w:trHeight w:val="443"/>
          <w:tblCellSpacing w:w="28" w:type="dxa"/>
        </w:trPr>
        <w:tc>
          <w:tcPr>
            <w:tcW w:w="2751" w:type="dxa"/>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14:paraId="60607E92" w14:textId="4C336659" w:rsidR="00347EE1" w:rsidRPr="00DD70CE" w:rsidRDefault="00347EE1" w:rsidP="00347EE1">
            <w:pPr>
              <w:rPr>
                <w:rFonts w:ascii="Calibri" w:hAnsi="Calibri" w:cs="Arial"/>
              </w:rPr>
            </w:pPr>
            <w:r>
              <w:rPr>
                <w:rFonts w:ascii="Calibri" w:hAnsi="Calibri" w:cs="Arial"/>
              </w:rPr>
              <w:t>Contact E-mail Address:</w:t>
            </w:r>
          </w:p>
        </w:tc>
        <w:tc>
          <w:tcPr>
            <w:tcW w:w="6202" w:type="dxa"/>
            <w:gridSpan w:val="3"/>
            <w:tcBorders>
              <w:top w:val="single" w:sz="4" w:space="0" w:color="C0C0C0"/>
              <w:left w:val="single" w:sz="4" w:space="0" w:color="C0C0C0"/>
              <w:bottom w:val="single" w:sz="4" w:space="0" w:color="C0C0C0"/>
              <w:right w:val="single" w:sz="4" w:space="0" w:color="C0C0C0"/>
            </w:tcBorders>
            <w:vAlign w:val="center"/>
          </w:tcPr>
          <w:p w14:paraId="13C9AD39" w14:textId="77777777" w:rsidR="00347EE1" w:rsidRPr="007E1DD2" w:rsidRDefault="00347EE1" w:rsidP="00347EE1">
            <w:pPr>
              <w:rPr>
                <w:rFonts w:ascii="Calibri" w:hAnsi="Calibri" w:cs="Arial"/>
              </w:rPr>
            </w:pPr>
          </w:p>
        </w:tc>
      </w:tr>
      <w:tr w:rsidR="00347EE1" w:rsidRPr="004063DC" w14:paraId="59E4C9BE" w14:textId="77777777" w:rsidTr="00347EE1">
        <w:trPr>
          <w:trHeight w:val="527"/>
          <w:tblCellSpacing w:w="28" w:type="dxa"/>
        </w:trPr>
        <w:tc>
          <w:tcPr>
            <w:tcW w:w="2751" w:type="dxa"/>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14:paraId="20710B54" w14:textId="43645092" w:rsidR="00347EE1" w:rsidRPr="00DD70CE" w:rsidRDefault="00347EE1" w:rsidP="00347EE1">
            <w:pPr>
              <w:rPr>
                <w:rFonts w:ascii="Calibri" w:hAnsi="Calibri" w:cs="Arial"/>
              </w:rPr>
            </w:pPr>
            <w:r>
              <w:rPr>
                <w:rFonts w:ascii="Calibri" w:hAnsi="Calibri" w:cs="Arial"/>
              </w:rPr>
              <w:t>Annual Value:</w:t>
            </w:r>
          </w:p>
        </w:tc>
        <w:tc>
          <w:tcPr>
            <w:tcW w:w="6202" w:type="dxa"/>
            <w:gridSpan w:val="3"/>
            <w:tcBorders>
              <w:top w:val="single" w:sz="4" w:space="0" w:color="C0C0C0"/>
              <w:left w:val="single" w:sz="4" w:space="0" w:color="C0C0C0"/>
              <w:bottom w:val="single" w:sz="4" w:space="0" w:color="C0C0C0"/>
              <w:right w:val="single" w:sz="4" w:space="0" w:color="C0C0C0"/>
            </w:tcBorders>
            <w:vAlign w:val="center"/>
          </w:tcPr>
          <w:p w14:paraId="2BCC5BA6" w14:textId="77777777" w:rsidR="00347EE1" w:rsidRPr="007E1DD2" w:rsidRDefault="00347EE1" w:rsidP="00347EE1">
            <w:pPr>
              <w:rPr>
                <w:rFonts w:ascii="Calibri" w:hAnsi="Calibri" w:cs="Arial"/>
              </w:rPr>
            </w:pPr>
          </w:p>
        </w:tc>
      </w:tr>
      <w:tr w:rsidR="000B746E" w:rsidRPr="004063DC" w14:paraId="17CEB1C7" w14:textId="77777777" w:rsidTr="00347EE1">
        <w:trPr>
          <w:trHeight w:val="578"/>
          <w:tblCellSpacing w:w="28" w:type="dxa"/>
        </w:trPr>
        <w:tc>
          <w:tcPr>
            <w:tcW w:w="2751" w:type="dxa"/>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14:paraId="770D84A9" w14:textId="167FF3B3" w:rsidR="000B746E" w:rsidRPr="007E1DD2" w:rsidRDefault="00347EE1" w:rsidP="00347EE1">
            <w:pPr>
              <w:rPr>
                <w:rFonts w:ascii="Calibri" w:hAnsi="Calibri" w:cs="Arial"/>
              </w:rPr>
            </w:pPr>
            <w:r>
              <w:rPr>
                <w:rFonts w:ascii="Calibri" w:hAnsi="Calibri" w:cs="Arial"/>
              </w:rPr>
              <w:t>Any associated subcontractors</w:t>
            </w:r>
          </w:p>
        </w:tc>
        <w:tc>
          <w:tcPr>
            <w:tcW w:w="6202" w:type="dxa"/>
            <w:gridSpan w:val="3"/>
            <w:tcBorders>
              <w:top w:val="single" w:sz="4" w:space="0" w:color="C0C0C0"/>
              <w:left w:val="single" w:sz="4" w:space="0" w:color="C0C0C0"/>
              <w:bottom w:val="single" w:sz="4" w:space="0" w:color="C0C0C0"/>
              <w:right w:val="single" w:sz="4" w:space="0" w:color="C0C0C0"/>
            </w:tcBorders>
            <w:vAlign w:val="center"/>
          </w:tcPr>
          <w:p w14:paraId="5CA74353" w14:textId="77777777" w:rsidR="000B746E" w:rsidRPr="007E1DD2" w:rsidRDefault="000B746E" w:rsidP="00347EE1">
            <w:pPr>
              <w:rPr>
                <w:rFonts w:ascii="Calibri" w:hAnsi="Calibri" w:cs="Arial"/>
              </w:rPr>
            </w:pPr>
          </w:p>
        </w:tc>
      </w:tr>
      <w:tr w:rsidR="00347EE1" w:rsidRPr="004063DC" w14:paraId="79D733B1" w14:textId="77777777" w:rsidTr="00347EE1">
        <w:trPr>
          <w:trHeight w:val="443"/>
          <w:tblCellSpacing w:w="28" w:type="dxa"/>
        </w:trPr>
        <w:tc>
          <w:tcPr>
            <w:tcW w:w="2751" w:type="dxa"/>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14:paraId="79D7A466" w14:textId="448D7027" w:rsidR="00347EE1" w:rsidRPr="00DD70CE" w:rsidRDefault="00347EE1" w:rsidP="00347EE1">
            <w:pPr>
              <w:rPr>
                <w:rFonts w:ascii="Calibri" w:hAnsi="Calibri" w:cs="Arial"/>
              </w:rPr>
            </w:pPr>
            <w:r>
              <w:rPr>
                <w:rFonts w:ascii="Calibri" w:hAnsi="Calibri" w:cs="Arial"/>
              </w:rPr>
              <w:t>Start Date:</w:t>
            </w:r>
          </w:p>
        </w:tc>
        <w:tc>
          <w:tcPr>
            <w:tcW w:w="2996" w:type="dxa"/>
            <w:tcBorders>
              <w:top w:val="single" w:sz="4" w:space="0" w:color="C0C0C0"/>
              <w:left w:val="single" w:sz="4" w:space="0" w:color="C0C0C0"/>
              <w:bottom w:val="single" w:sz="4" w:space="0" w:color="C0C0C0"/>
              <w:right w:val="single" w:sz="4" w:space="0" w:color="C0C0C0"/>
            </w:tcBorders>
            <w:vAlign w:val="center"/>
          </w:tcPr>
          <w:p w14:paraId="60CAC7C0" w14:textId="77777777" w:rsidR="00347EE1" w:rsidRPr="007E1DD2" w:rsidRDefault="00347EE1" w:rsidP="00347EE1">
            <w:pPr>
              <w:rPr>
                <w:rFonts w:ascii="Calibri" w:hAnsi="Calibri" w:cs="Arial"/>
              </w:rPr>
            </w:pPr>
          </w:p>
        </w:tc>
        <w:tc>
          <w:tcPr>
            <w:tcW w:w="1287" w:type="dxa"/>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14:paraId="5E5E03C3" w14:textId="4A0BB804" w:rsidR="00347EE1" w:rsidRPr="007E1DD2" w:rsidRDefault="00347EE1" w:rsidP="00347EE1">
            <w:pPr>
              <w:rPr>
                <w:rFonts w:ascii="Calibri" w:hAnsi="Calibri" w:cs="Arial"/>
              </w:rPr>
            </w:pPr>
            <w:r>
              <w:rPr>
                <w:rFonts w:ascii="Calibri" w:hAnsi="Calibri" w:cs="Arial"/>
              </w:rPr>
              <w:t>End Date:</w:t>
            </w:r>
          </w:p>
        </w:tc>
        <w:tc>
          <w:tcPr>
            <w:tcW w:w="1807" w:type="dxa"/>
            <w:tcBorders>
              <w:top w:val="single" w:sz="4" w:space="0" w:color="C0C0C0"/>
              <w:left w:val="single" w:sz="4" w:space="0" w:color="C0C0C0"/>
              <w:bottom w:val="single" w:sz="4" w:space="0" w:color="C0C0C0"/>
              <w:right w:val="single" w:sz="4" w:space="0" w:color="C0C0C0"/>
            </w:tcBorders>
            <w:vAlign w:val="center"/>
          </w:tcPr>
          <w:p w14:paraId="57C34913" w14:textId="77777777" w:rsidR="00347EE1" w:rsidRPr="007E1DD2" w:rsidRDefault="00347EE1" w:rsidP="00347EE1">
            <w:pPr>
              <w:rPr>
                <w:rFonts w:ascii="Calibri" w:hAnsi="Calibri" w:cs="Arial"/>
              </w:rPr>
            </w:pPr>
          </w:p>
        </w:tc>
      </w:tr>
      <w:tr w:rsidR="00347EE1" w:rsidRPr="004063DC" w14:paraId="2B767CF1" w14:textId="77777777" w:rsidTr="00347EE1">
        <w:trPr>
          <w:trHeight w:val="308"/>
          <w:tblCellSpacing w:w="28" w:type="dxa"/>
        </w:trPr>
        <w:tc>
          <w:tcPr>
            <w:tcW w:w="9009" w:type="dxa"/>
            <w:gridSpan w:val="4"/>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14:paraId="46E3C7D8" w14:textId="0A22F507" w:rsidR="00347EE1" w:rsidRDefault="00347EE1" w:rsidP="00347EE1">
            <w:pPr>
              <w:jc w:val="center"/>
              <w:rPr>
                <w:rFonts w:ascii="Calibri" w:hAnsi="Calibri" w:cs="Arial"/>
              </w:rPr>
            </w:pPr>
            <w:r>
              <w:rPr>
                <w:rFonts w:ascii="Calibri" w:hAnsi="Calibri" w:cs="Arial"/>
              </w:rPr>
              <w:t>Please describe this contract in full</w:t>
            </w:r>
          </w:p>
        </w:tc>
      </w:tr>
      <w:tr w:rsidR="00347EE1" w:rsidRPr="004063DC" w14:paraId="6B2DDD5B" w14:textId="77777777" w:rsidTr="00347EE1">
        <w:trPr>
          <w:trHeight w:val="443"/>
          <w:tblCellSpacing w:w="28" w:type="dxa"/>
        </w:trPr>
        <w:tc>
          <w:tcPr>
            <w:tcW w:w="9009" w:type="dxa"/>
            <w:gridSpan w:val="4"/>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DB166EF" w14:textId="5CAC5C93" w:rsidR="00347EE1" w:rsidRPr="006828B1" w:rsidRDefault="00347EE1" w:rsidP="00347EE1">
            <w:pPr>
              <w:rPr>
                <w:rFonts w:ascii="Calibri" w:hAnsi="Calibri" w:cs="Arial"/>
                <w: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828B1">
              <w:rPr>
                <w: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Pr="006828B1">
              <w:rPr>
                <w:rFonts w:ascii="Calibri" w:hAnsi="Calibri" w:cs="Arial"/>
                <w: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Insert, expanding this table as necessary</w:t>
            </w:r>
          </w:p>
          <w:p w14:paraId="4A55D6CE" w14:textId="3CF711D1" w:rsidR="00347EE1" w:rsidRDefault="00347EE1" w:rsidP="00347EE1">
            <w:pPr>
              <w:rPr>
                <w:rFonts w:ascii="Calibri" w:hAnsi="Calibri" w:cs="Arial"/>
                <w: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6D7349ED" w14:textId="1436511C" w:rsidR="00E57C77" w:rsidRDefault="00E57C77" w:rsidP="00347EE1">
            <w:pPr>
              <w:rPr>
                <w:rFonts w:ascii="Calibri" w:hAnsi="Calibri" w:cs="Arial"/>
                <w: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32BBD6D8" w14:textId="190FE24F" w:rsidR="00347EE1" w:rsidRPr="006828B1" w:rsidRDefault="00347EE1" w:rsidP="00347EE1">
            <w:pPr>
              <w:rPr>
                <w:rFonts w:ascii="Calibri" w:hAnsi="Calibri" w:cs="Arial"/>
                <w: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c>
      </w:tr>
      <w:tr w:rsidR="006828B1" w:rsidRPr="004063DC" w14:paraId="32B40AD1" w14:textId="77777777" w:rsidTr="00E57C77">
        <w:trPr>
          <w:trHeight w:val="443"/>
          <w:tblCellSpacing w:w="28" w:type="dxa"/>
        </w:trPr>
        <w:tc>
          <w:tcPr>
            <w:tcW w:w="9009" w:type="dxa"/>
            <w:gridSpan w:val="4"/>
            <w:tcBorders>
              <w:top w:val="single" w:sz="4" w:space="0" w:color="C0C0C0"/>
              <w:left w:val="single" w:sz="4" w:space="0" w:color="C0C0C0"/>
              <w:bottom w:val="single" w:sz="4" w:space="0" w:color="C0C0C0"/>
              <w:right w:val="single" w:sz="4" w:space="0" w:color="C0C0C0"/>
            </w:tcBorders>
            <w:shd w:val="clear" w:color="auto" w:fill="FFFFFF" w:themeFill="background1"/>
          </w:tcPr>
          <w:tbl>
            <w:tblPr>
              <w:tblpPr w:leftFromText="180" w:rightFromText="180" w:vertAnchor="text" w:tblpXSpec="right" w:tblpY="1"/>
              <w:tblOverlap w:val="never"/>
              <w:tblW w:w="9121" w:type="dxa"/>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121"/>
            </w:tblGrid>
            <w:tr w:rsidR="006828B1" w:rsidRPr="00AB6A00" w14:paraId="2012DC4C" w14:textId="77777777" w:rsidTr="00E57C77">
              <w:trPr>
                <w:trHeight w:val="308"/>
                <w:tblCellSpacing w:w="28" w:type="dxa"/>
              </w:trPr>
              <w:tc>
                <w:tcPr>
                  <w:tcW w:w="9009" w:type="dxa"/>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14:paraId="6E1E6B9A" w14:textId="75D22127" w:rsidR="006828B1" w:rsidRPr="00AB6A00" w:rsidRDefault="00E57C77" w:rsidP="006828B1">
                  <w:pPr>
                    <w:jc w:val="center"/>
                    <w:rPr>
                      <w:rFonts w:ascii="Calibri" w:hAnsi="Calibri" w:cs="Arial"/>
                    </w:rPr>
                  </w:pPr>
                  <w:r>
                    <w:t xml:space="preserve"> </w:t>
                  </w:r>
                  <w:r w:rsidRPr="00E57C77">
                    <w:rPr>
                      <w:rFonts w:ascii="Calibri" w:hAnsi="Calibri" w:cs="Arial"/>
                    </w:rPr>
                    <w:t>Please outline the extent to which this contract is similar in nature and scale to the Contracting Authority’s current requirements.</w:t>
                  </w:r>
                </w:p>
              </w:tc>
            </w:tr>
          </w:tbl>
          <w:p w14:paraId="661E9CA6" w14:textId="77777777" w:rsidR="006828B1" w:rsidRDefault="00E57C77" w:rsidP="006828B1">
            <w:pPr>
              <w:rPr>
                <w:rFonts w:ascii="Calibri" w:hAnsi="Calibri" w:cs="Arial"/>
                <w: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828B1">
              <w:rPr>
                <w:rFonts w:ascii="Calibri" w:hAnsi="Calibri" w:cs="Arial"/>
                <w: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Insert, expanding this table as necessary</w:t>
            </w:r>
          </w:p>
          <w:p w14:paraId="1DDAE598" w14:textId="77777777" w:rsidR="00E57C77" w:rsidRDefault="00E57C77" w:rsidP="006828B1">
            <w:pPr>
              <w:rPr>
                <w:rFonts w:ascii="Calibri" w:hAnsi="Calibri" w:cs="Arial"/>
                <w: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63A4573F" w14:textId="6E869A04" w:rsidR="00E57C77" w:rsidRPr="006828B1" w:rsidRDefault="00E57C77" w:rsidP="006828B1">
            <w:pPr>
              <w:rPr>
                <w:rFonts w:ascii="Calibri" w:hAnsi="Calibri" w:cs="Arial"/>
                <w: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c>
      </w:tr>
    </w:tbl>
    <w:p w14:paraId="64B77A96" w14:textId="15618358" w:rsidR="00E57C77" w:rsidRDefault="00E57C77" w:rsidP="000B746E">
      <w:pPr>
        <w:pBdr>
          <w:top w:val="none" w:sz="0" w:space="0" w:color="auto"/>
          <w:left w:val="none" w:sz="0" w:space="0" w:color="auto"/>
          <w:bottom w:val="none" w:sz="0" w:space="0" w:color="auto"/>
          <w:right w:val="none" w:sz="0" w:space="0" w:color="auto"/>
          <w:between w:val="none" w:sz="0" w:space="0" w:color="auto"/>
          <w:bar w:val="none" w:sz="0" w:color="auto"/>
        </w:pBdr>
        <w:rPr>
          <w:rFonts w:cs="Arial"/>
        </w:rPr>
      </w:pPr>
    </w:p>
    <w:p w14:paraId="38441F39" w14:textId="77777777" w:rsidR="00E57C77" w:rsidRDefault="00E57C77" w:rsidP="00E57C77">
      <w:pPr>
        <w:jc w:val="both"/>
        <w:rPr>
          <w:rFonts w:ascii="Calibri" w:hAnsi="Calibri" w:cs="Arial"/>
        </w:rPr>
      </w:pPr>
    </w:p>
    <w:tbl>
      <w:tblPr>
        <w:tblpPr w:leftFromText="180" w:rightFromText="180" w:vertAnchor="text" w:tblpXSpec="right" w:tblpY="1"/>
        <w:tblOverlap w:val="never"/>
        <w:tblW w:w="9121" w:type="dxa"/>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835"/>
        <w:gridCol w:w="3052"/>
        <w:gridCol w:w="1343"/>
        <w:gridCol w:w="1891"/>
      </w:tblGrid>
      <w:tr w:rsidR="00E57C77" w:rsidRPr="004063DC" w14:paraId="0845CF76" w14:textId="77777777" w:rsidTr="00E57C77">
        <w:trPr>
          <w:tblCellSpacing w:w="28" w:type="dxa"/>
        </w:trPr>
        <w:tc>
          <w:tcPr>
            <w:tcW w:w="2751" w:type="dxa"/>
            <w:tcBorders>
              <w:top w:val="single" w:sz="4" w:space="0" w:color="C0C0C0"/>
              <w:left w:val="single" w:sz="4" w:space="0" w:color="C0C0C0"/>
              <w:bottom w:val="single" w:sz="4" w:space="0" w:color="C0C0C0"/>
              <w:right w:val="single" w:sz="4" w:space="0" w:color="C0C0C0"/>
            </w:tcBorders>
            <w:shd w:val="clear" w:color="auto" w:fill="95B3D7" w:themeFill="accent1" w:themeFillTint="99"/>
            <w:vAlign w:val="center"/>
          </w:tcPr>
          <w:p w14:paraId="286E9497" w14:textId="77777777" w:rsidR="00E57C77" w:rsidRPr="00F55F56" w:rsidRDefault="00E57C77" w:rsidP="00E57C77">
            <w:pPr>
              <w:rPr>
                <w:rFonts w:ascii="Calibri" w:hAnsi="Calibri" w:cs="Calibri"/>
                <w:b/>
                <w:bCs/>
              </w:rPr>
            </w:pPr>
            <w:r w:rsidRPr="00F55F56">
              <w:rPr>
                <w:rFonts w:ascii="Calibri" w:hAnsi="Calibri" w:cs="Calibri"/>
                <w:b/>
                <w:bCs/>
              </w:rPr>
              <w:t>Previous Experience</w:t>
            </w:r>
          </w:p>
        </w:tc>
        <w:tc>
          <w:tcPr>
            <w:tcW w:w="6202" w:type="dxa"/>
            <w:gridSpan w:val="3"/>
            <w:tcBorders>
              <w:top w:val="single" w:sz="4" w:space="0" w:color="C0C0C0"/>
              <w:left w:val="single" w:sz="4" w:space="0" w:color="C0C0C0"/>
              <w:bottom w:val="single" w:sz="4" w:space="0" w:color="C0C0C0"/>
              <w:right w:val="single" w:sz="4" w:space="0" w:color="C0C0C0"/>
            </w:tcBorders>
            <w:shd w:val="clear" w:color="auto" w:fill="95B3D7" w:themeFill="accent1" w:themeFillTint="99"/>
            <w:vAlign w:val="center"/>
          </w:tcPr>
          <w:p w14:paraId="35473840" w14:textId="77FB0F90" w:rsidR="00E57C77" w:rsidRPr="00F55F56" w:rsidRDefault="00E57C77" w:rsidP="00E57C77">
            <w:pPr>
              <w:pStyle w:val="Footer"/>
              <w:tabs>
                <w:tab w:val="left" w:pos="720"/>
              </w:tabs>
              <w:jc w:val="center"/>
              <w:rPr>
                <w:rStyle w:val="InitialStyle"/>
                <w:rFonts w:ascii="Calibri" w:hAnsi="Calibri" w:cs="Calibri"/>
                <w:b/>
                <w:bCs/>
                <w:sz w:val="20"/>
              </w:rPr>
            </w:pPr>
            <w:r w:rsidRPr="00F55F56">
              <w:rPr>
                <w:rFonts w:ascii="Calibri" w:hAnsi="Calibri" w:cs="Calibri"/>
                <w:b/>
              </w:rPr>
              <w:t>Reference 2</w:t>
            </w:r>
          </w:p>
        </w:tc>
      </w:tr>
      <w:tr w:rsidR="00E57C77" w:rsidRPr="004063DC" w14:paraId="6EEFC26F" w14:textId="77777777" w:rsidTr="00E57C77">
        <w:trPr>
          <w:trHeight w:val="316"/>
          <w:tblCellSpacing w:w="28" w:type="dxa"/>
        </w:trPr>
        <w:tc>
          <w:tcPr>
            <w:tcW w:w="2751" w:type="dxa"/>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14:paraId="79349E08" w14:textId="77777777" w:rsidR="00E57C77" w:rsidRPr="00DD70CE" w:rsidRDefault="00E57C77" w:rsidP="00E57C77">
            <w:pPr>
              <w:rPr>
                <w:rFonts w:ascii="Calibri" w:hAnsi="Calibri" w:cs="Arial"/>
              </w:rPr>
            </w:pPr>
            <w:r>
              <w:rPr>
                <w:rFonts w:ascii="Calibri" w:hAnsi="Calibri" w:cs="Arial"/>
              </w:rPr>
              <w:t>Title of Project:</w:t>
            </w:r>
          </w:p>
        </w:tc>
        <w:tc>
          <w:tcPr>
            <w:tcW w:w="6202" w:type="dxa"/>
            <w:gridSpan w:val="3"/>
            <w:tcBorders>
              <w:top w:val="single" w:sz="4" w:space="0" w:color="C0C0C0"/>
              <w:left w:val="single" w:sz="4" w:space="0" w:color="C0C0C0"/>
              <w:bottom w:val="single" w:sz="4" w:space="0" w:color="C0C0C0"/>
              <w:right w:val="single" w:sz="4" w:space="0" w:color="C0C0C0"/>
            </w:tcBorders>
            <w:vAlign w:val="center"/>
          </w:tcPr>
          <w:p w14:paraId="729F93A3" w14:textId="77777777" w:rsidR="00E57C77" w:rsidRPr="007E1DD2" w:rsidRDefault="00E57C77" w:rsidP="00E57C77">
            <w:pPr>
              <w:rPr>
                <w:rFonts w:ascii="Calibri" w:hAnsi="Calibri" w:cs="Arial"/>
              </w:rPr>
            </w:pPr>
          </w:p>
        </w:tc>
      </w:tr>
      <w:tr w:rsidR="00E57C77" w:rsidRPr="004063DC" w14:paraId="557107FB" w14:textId="77777777" w:rsidTr="00E57C77">
        <w:trPr>
          <w:trHeight w:val="982"/>
          <w:tblCellSpacing w:w="28" w:type="dxa"/>
        </w:trPr>
        <w:tc>
          <w:tcPr>
            <w:tcW w:w="2751" w:type="dxa"/>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14:paraId="7F02FDA7" w14:textId="77777777" w:rsidR="00E57C77" w:rsidRPr="00DD70CE" w:rsidRDefault="00E57C77" w:rsidP="00E57C77">
            <w:pPr>
              <w:rPr>
                <w:rFonts w:ascii="Calibri" w:hAnsi="Calibri" w:cs="Arial"/>
              </w:rPr>
            </w:pPr>
            <w:r w:rsidRPr="00DD70CE">
              <w:rPr>
                <w:rFonts w:ascii="Calibri" w:hAnsi="Calibri" w:cs="Arial"/>
              </w:rPr>
              <w:t>Client Name &amp; address</w:t>
            </w:r>
            <w:r>
              <w:rPr>
                <w:rFonts w:ascii="Calibri" w:hAnsi="Calibri" w:cs="Arial"/>
              </w:rPr>
              <w:t>:</w:t>
            </w:r>
          </w:p>
          <w:p w14:paraId="30C9EE13" w14:textId="77777777" w:rsidR="00E57C77" w:rsidRPr="007E1DD2" w:rsidRDefault="00E57C77" w:rsidP="00E57C77">
            <w:pPr>
              <w:rPr>
                <w:rFonts w:ascii="Calibri" w:hAnsi="Calibri" w:cs="Arial"/>
                <w:sz w:val="10"/>
                <w:szCs w:val="10"/>
              </w:rPr>
            </w:pPr>
          </w:p>
          <w:p w14:paraId="4DBF12DD" w14:textId="77777777" w:rsidR="00E57C77" w:rsidRPr="007E1DD2" w:rsidRDefault="00E57C77" w:rsidP="00E57C77">
            <w:pPr>
              <w:rPr>
                <w:rFonts w:ascii="Calibri" w:hAnsi="Calibri" w:cs="Arial"/>
                <w:i/>
                <w:sz w:val="16"/>
                <w:szCs w:val="16"/>
              </w:rPr>
            </w:pPr>
            <w:r w:rsidRPr="007E1DD2">
              <w:rPr>
                <w:rFonts w:ascii="Calibri" w:hAnsi="Calibri" w:cs="Arial"/>
                <w:i/>
                <w:sz w:val="16"/>
                <w:szCs w:val="16"/>
              </w:rPr>
              <w:t>(Note: where name is confidential, please indicate nature / type of client and location)</w:t>
            </w:r>
          </w:p>
        </w:tc>
        <w:tc>
          <w:tcPr>
            <w:tcW w:w="6202" w:type="dxa"/>
            <w:gridSpan w:val="3"/>
            <w:tcBorders>
              <w:top w:val="single" w:sz="4" w:space="0" w:color="C0C0C0"/>
              <w:left w:val="single" w:sz="4" w:space="0" w:color="C0C0C0"/>
              <w:bottom w:val="single" w:sz="4" w:space="0" w:color="C0C0C0"/>
              <w:right w:val="single" w:sz="4" w:space="0" w:color="C0C0C0"/>
            </w:tcBorders>
            <w:vAlign w:val="center"/>
          </w:tcPr>
          <w:p w14:paraId="36437876" w14:textId="77777777" w:rsidR="00E57C77" w:rsidRPr="007E1DD2" w:rsidRDefault="00E57C77" w:rsidP="00E57C77">
            <w:pPr>
              <w:rPr>
                <w:rFonts w:ascii="Calibri" w:hAnsi="Calibri" w:cs="Arial"/>
              </w:rPr>
            </w:pPr>
          </w:p>
        </w:tc>
      </w:tr>
      <w:tr w:rsidR="00E57C77" w:rsidRPr="004063DC" w14:paraId="55965356" w14:textId="77777777" w:rsidTr="00E57C77">
        <w:trPr>
          <w:trHeight w:val="443"/>
          <w:tblCellSpacing w:w="28" w:type="dxa"/>
        </w:trPr>
        <w:tc>
          <w:tcPr>
            <w:tcW w:w="2751" w:type="dxa"/>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14:paraId="6C4BFC1A" w14:textId="77777777" w:rsidR="00E57C77" w:rsidRPr="00DD70CE" w:rsidRDefault="00E57C77" w:rsidP="00E57C77">
            <w:pPr>
              <w:rPr>
                <w:rFonts w:ascii="Calibri" w:hAnsi="Calibri" w:cs="Arial"/>
              </w:rPr>
            </w:pPr>
            <w:r>
              <w:rPr>
                <w:rFonts w:ascii="Calibri" w:hAnsi="Calibri" w:cs="Arial"/>
              </w:rPr>
              <w:t>Client contact person:</w:t>
            </w:r>
          </w:p>
        </w:tc>
        <w:tc>
          <w:tcPr>
            <w:tcW w:w="2996" w:type="dxa"/>
            <w:tcBorders>
              <w:top w:val="single" w:sz="4" w:space="0" w:color="C0C0C0"/>
              <w:left w:val="single" w:sz="4" w:space="0" w:color="C0C0C0"/>
              <w:bottom w:val="single" w:sz="4" w:space="0" w:color="C0C0C0"/>
              <w:right w:val="single" w:sz="4" w:space="0" w:color="C0C0C0"/>
            </w:tcBorders>
            <w:vAlign w:val="center"/>
          </w:tcPr>
          <w:p w14:paraId="3A135C12" w14:textId="77777777" w:rsidR="00E57C77" w:rsidRPr="007E1DD2" w:rsidRDefault="00E57C77" w:rsidP="00E57C77">
            <w:pPr>
              <w:rPr>
                <w:rFonts w:ascii="Calibri" w:hAnsi="Calibri" w:cs="Arial"/>
              </w:rPr>
            </w:pPr>
          </w:p>
        </w:tc>
        <w:tc>
          <w:tcPr>
            <w:tcW w:w="1287" w:type="dxa"/>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14:paraId="13BFE44D" w14:textId="77777777" w:rsidR="00E57C77" w:rsidRPr="007E1DD2" w:rsidRDefault="00E57C77" w:rsidP="00E57C77">
            <w:pPr>
              <w:rPr>
                <w:rFonts w:ascii="Calibri" w:hAnsi="Calibri" w:cs="Arial"/>
              </w:rPr>
            </w:pPr>
            <w:r w:rsidRPr="007E1DD2">
              <w:rPr>
                <w:rFonts w:ascii="Calibri" w:hAnsi="Calibri" w:cs="Arial"/>
              </w:rPr>
              <w:t>Phone no:</w:t>
            </w:r>
          </w:p>
        </w:tc>
        <w:tc>
          <w:tcPr>
            <w:tcW w:w="1807" w:type="dxa"/>
            <w:tcBorders>
              <w:top w:val="single" w:sz="4" w:space="0" w:color="C0C0C0"/>
              <w:left w:val="single" w:sz="4" w:space="0" w:color="C0C0C0"/>
              <w:bottom w:val="single" w:sz="4" w:space="0" w:color="C0C0C0"/>
              <w:right w:val="single" w:sz="4" w:space="0" w:color="C0C0C0"/>
            </w:tcBorders>
            <w:vAlign w:val="center"/>
          </w:tcPr>
          <w:p w14:paraId="43A61592" w14:textId="77777777" w:rsidR="00E57C77" w:rsidRPr="007E1DD2" w:rsidRDefault="00E57C77" w:rsidP="00E57C77">
            <w:pPr>
              <w:rPr>
                <w:rFonts w:ascii="Calibri" w:hAnsi="Calibri" w:cs="Arial"/>
              </w:rPr>
            </w:pPr>
          </w:p>
        </w:tc>
      </w:tr>
      <w:tr w:rsidR="00E57C77" w:rsidRPr="004063DC" w14:paraId="485C17E2" w14:textId="77777777" w:rsidTr="00E57C77">
        <w:trPr>
          <w:trHeight w:val="443"/>
          <w:tblCellSpacing w:w="28" w:type="dxa"/>
        </w:trPr>
        <w:tc>
          <w:tcPr>
            <w:tcW w:w="2751" w:type="dxa"/>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14:paraId="0307E728" w14:textId="77777777" w:rsidR="00E57C77" w:rsidRPr="00DD70CE" w:rsidRDefault="00E57C77" w:rsidP="00E57C77">
            <w:pPr>
              <w:rPr>
                <w:rFonts w:ascii="Calibri" w:hAnsi="Calibri" w:cs="Arial"/>
              </w:rPr>
            </w:pPr>
            <w:r>
              <w:rPr>
                <w:rFonts w:ascii="Calibri" w:hAnsi="Calibri" w:cs="Arial"/>
              </w:rPr>
              <w:t>Contact E-mail Address:</w:t>
            </w:r>
          </w:p>
        </w:tc>
        <w:tc>
          <w:tcPr>
            <w:tcW w:w="6202" w:type="dxa"/>
            <w:gridSpan w:val="3"/>
            <w:tcBorders>
              <w:top w:val="single" w:sz="4" w:space="0" w:color="C0C0C0"/>
              <w:left w:val="single" w:sz="4" w:space="0" w:color="C0C0C0"/>
              <w:bottom w:val="single" w:sz="4" w:space="0" w:color="C0C0C0"/>
              <w:right w:val="single" w:sz="4" w:space="0" w:color="C0C0C0"/>
            </w:tcBorders>
            <w:vAlign w:val="center"/>
          </w:tcPr>
          <w:p w14:paraId="613BA5FF" w14:textId="77777777" w:rsidR="00E57C77" w:rsidRPr="007E1DD2" w:rsidRDefault="00E57C77" w:rsidP="00E57C77">
            <w:pPr>
              <w:rPr>
                <w:rFonts w:ascii="Calibri" w:hAnsi="Calibri" w:cs="Arial"/>
              </w:rPr>
            </w:pPr>
          </w:p>
        </w:tc>
      </w:tr>
      <w:tr w:rsidR="00E57C77" w:rsidRPr="004063DC" w14:paraId="29413C0C" w14:textId="77777777" w:rsidTr="00E57C77">
        <w:trPr>
          <w:trHeight w:val="527"/>
          <w:tblCellSpacing w:w="28" w:type="dxa"/>
        </w:trPr>
        <w:tc>
          <w:tcPr>
            <w:tcW w:w="2751" w:type="dxa"/>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14:paraId="100D0754" w14:textId="77777777" w:rsidR="00E57C77" w:rsidRPr="00DD70CE" w:rsidRDefault="00E57C77" w:rsidP="00E57C77">
            <w:pPr>
              <w:rPr>
                <w:rFonts w:ascii="Calibri" w:hAnsi="Calibri" w:cs="Arial"/>
              </w:rPr>
            </w:pPr>
            <w:r>
              <w:rPr>
                <w:rFonts w:ascii="Calibri" w:hAnsi="Calibri" w:cs="Arial"/>
              </w:rPr>
              <w:t>Annual Value:</w:t>
            </w:r>
          </w:p>
        </w:tc>
        <w:tc>
          <w:tcPr>
            <w:tcW w:w="6202" w:type="dxa"/>
            <w:gridSpan w:val="3"/>
            <w:tcBorders>
              <w:top w:val="single" w:sz="4" w:space="0" w:color="C0C0C0"/>
              <w:left w:val="single" w:sz="4" w:space="0" w:color="C0C0C0"/>
              <w:bottom w:val="single" w:sz="4" w:space="0" w:color="C0C0C0"/>
              <w:right w:val="single" w:sz="4" w:space="0" w:color="C0C0C0"/>
            </w:tcBorders>
            <w:vAlign w:val="center"/>
          </w:tcPr>
          <w:p w14:paraId="5EDEED44" w14:textId="77777777" w:rsidR="00E57C77" w:rsidRPr="007E1DD2" w:rsidRDefault="00E57C77" w:rsidP="00E57C77">
            <w:pPr>
              <w:rPr>
                <w:rFonts w:ascii="Calibri" w:hAnsi="Calibri" w:cs="Arial"/>
              </w:rPr>
            </w:pPr>
          </w:p>
        </w:tc>
      </w:tr>
      <w:tr w:rsidR="00E57C77" w:rsidRPr="004063DC" w14:paraId="0E42F79F" w14:textId="77777777" w:rsidTr="00E57C77">
        <w:trPr>
          <w:trHeight w:val="578"/>
          <w:tblCellSpacing w:w="28" w:type="dxa"/>
        </w:trPr>
        <w:tc>
          <w:tcPr>
            <w:tcW w:w="2751" w:type="dxa"/>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14:paraId="46A952E1" w14:textId="77777777" w:rsidR="00E57C77" w:rsidRPr="007E1DD2" w:rsidRDefault="00E57C77" w:rsidP="00E57C77">
            <w:pPr>
              <w:rPr>
                <w:rFonts w:ascii="Calibri" w:hAnsi="Calibri" w:cs="Arial"/>
              </w:rPr>
            </w:pPr>
            <w:r>
              <w:rPr>
                <w:rFonts w:ascii="Calibri" w:hAnsi="Calibri" w:cs="Arial"/>
              </w:rPr>
              <w:t>Any associated subcontractors</w:t>
            </w:r>
          </w:p>
        </w:tc>
        <w:tc>
          <w:tcPr>
            <w:tcW w:w="6202" w:type="dxa"/>
            <w:gridSpan w:val="3"/>
            <w:tcBorders>
              <w:top w:val="single" w:sz="4" w:space="0" w:color="C0C0C0"/>
              <w:left w:val="single" w:sz="4" w:space="0" w:color="C0C0C0"/>
              <w:bottom w:val="single" w:sz="4" w:space="0" w:color="C0C0C0"/>
              <w:right w:val="single" w:sz="4" w:space="0" w:color="C0C0C0"/>
            </w:tcBorders>
            <w:vAlign w:val="center"/>
          </w:tcPr>
          <w:p w14:paraId="68DD5641" w14:textId="77777777" w:rsidR="00E57C77" w:rsidRPr="007E1DD2" w:rsidRDefault="00E57C77" w:rsidP="00E57C77">
            <w:pPr>
              <w:rPr>
                <w:rFonts w:ascii="Calibri" w:hAnsi="Calibri" w:cs="Arial"/>
              </w:rPr>
            </w:pPr>
          </w:p>
        </w:tc>
      </w:tr>
      <w:tr w:rsidR="00E57C77" w:rsidRPr="004063DC" w14:paraId="24FBEEBC" w14:textId="77777777" w:rsidTr="00E57C77">
        <w:trPr>
          <w:trHeight w:val="443"/>
          <w:tblCellSpacing w:w="28" w:type="dxa"/>
        </w:trPr>
        <w:tc>
          <w:tcPr>
            <w:tcW w:w="2751" w:type="dxa"/>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14:paraId="3A2259D7" w14:textId="77777777" w:rsidR="00E57C77" w:rsidRPr="00DD70CE" w:rsidRDefault="00E57C77" w:rsidP="00E57C77">
            <w:pPr>
              <w:rPr>
                <w:rFonts w:ascii="Calibri" w:hAnsi="Calibri" w:cs="Arial"/>
              </w:rPr>
            </w:pPr>
            <w:r>
              <w:rPr>
                <w:rFonts w:ascii="Calibri" w:hAnsi="Calibri" w:cs="Arial"/>
              </w:rPr>
              <w:t>Start Date:</w:t>
            </w:r>
          </w:p>
        </w:tc>
        <w:tc>
          <w:tcPr>
            <w:tcW w:w="2996" w:type="dxa"/>
            <w:tcBorders>
              <w:top w:val="single" w:sz="4" w:space="0" w:color="C0C0C0"/>
              <w:left w:val="single" w:sz="4" w:space="0" w:color="C0C0C0"/>
              <w:bottom w:val="single" w:sz="4" w:space="0" w:color="C0C0C0"/>
              <w:right w:val="single" w:sz="4" w:space="0" w:color="C0C0C0"/>
            </w:tcBorders>
            <w:vAlign w:val="center"/>
          </w:tcPr>
          <w:p w14:paraId="52DD6718" w14:textId="77777777" w:rsidR="00E57C77" w:rsidRPr="007E1DD2" w:rsidRDefault="00E57C77" w:rsidP="00E57C77">
            <w:pPr>
              <w:rPr>
                <w:rFonts w:ascii="Calibri" w:hAnsi="Calibri" w:cs="Arial"/>
              </w:rPr>
            </w:pPr>
          </w:p>
        </w:tc>
        <w:tc>
          <w:tcPr>
            <w:tcW w:w="1287" w:type="dxa"/>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14:paraId="12C8E355" w14:textId="77777777" w:rsidR="00E57C77" w:rsidRPr="007E1DD2" w:rsidRDefault="00E57C77" w:rsidP="00E57C77">
            <w:pPr>
              <w:rPr>
                <w:rFonts w:ascii="Calibri" w:hAnsi="Calibri" w:cs="Arial"/>
              </w:rPr>
            </w:pPr>
            <w:r>
              <w:rPr>
                <w:rFonts w:ascii="Calibri" w:hAnsi="Calibri" w:cs="Arial"/>
              </w:rPr>
              <w:t>End Date:</w:t>
            </w:r>
          </w:p>
        </w:tc>
        <w:tc>
          <w:tcPr>
            <w:tcW w:w="1807" w:type="dxa"/>
            <w:tcBorders>
              <w:top w:val="single" w:sz="4" w:space="0" w:color="C0C0C0"/>
              <w:left w:val="single" w:sz="4" w:space="0" w:color="C0C0C0"/>
              <w:bottom w:val="single" w:sz="4" w:space="0" w:color="C0C0C0"/>
              <w:right w:val="single" w:sz="4" w:space="0" w:color="C0C0C0"/>
            </w:tcBorders>
            <w:vAlign w:val="center"/>
          </w:tcPr>
          <w:p w14:paraId="3FC5DEAA" w14:textId="77777777" w:rsidR="00E57C77" w:rsidRPr="007E1DD2" w:rsidRDefault="00E57C77" w:rsidP="00E57C77">
            <w:pPr>
              <w:rPr>
                <w:rFonts w:ascii="Calibri" w:hAnsi="Calibri" w:cs="Arial"/>
              </w:rPr>
            </w:pPr>
          </w:p>
        </w:tc>
      </w:tr>
      <w:tr w:rsidR="00E57C77" w:rsidRPr="004063DC" w14:paraId="273680DC" w14:textId="77777777" w:rsidTr="00E57C77">
        <w:trPr>
          <w:trHeight w:val="308"/>
          <w:tblCellSpacing w:w="28" w:type="dxa"/>
        </w:trPr>
        <w:tc>
          <w:tcPr>
            <w:tcW w:w="9009" w:type="dxa"/>
            <w:gridSpan w:val="4"/>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14:paraId="70026701" w14:textId="77777777" w:rsidR="00E57C77" w:rsidRDefault="00E57C77" w:rsidP="00E57C77">
            <w:pPr>
              <w:jc w:val="center"/>
              <w:rPr>
                <w:rFonts w:ascii="Calibri" w:hAnsi="Calibri" w:cs="Arial"/>
              </w:rPr>
            </w:pPr>
            <w:r>
              <w:rPr>
                <w:rFonts w:ascii="Calibri" w:hAnsi="Calibri" w:cs="Arial"/>
              </w:rPr>
              <w:t>Please describe this contract in full</w:t>
            </w:r>
          </w:p>
        </w:tc>
      </w:tr>
      <w:tr w:rsidR="00E57C77" w:rsidRPr="004063DC" w14:paraId="64FCA188" w14:textId="77777777" w:rsidTr="00E57C77">
        <w:trPr>
          <w:trHeight w:val="443"/>
          <w:tblCellSpacing w:w="28" w:type="dxa"/>
        </w:trPr>
        <w:tc>
          <w:tcPr>
            <w:tcW w:w="9009" w:type="dxa"/>
            <w:gridSpan w:val="4"/>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0FA362F" w14:textId="77777777" w:rsidR="00E57C77" w:rsidRPr="006828B1" w:rsidRDefault="00E57C77" w:rsidP="00E57C77">
            <w:pPr>
              <w:rPr>
                <w:rFonts w:ascii="Calibri" w:hAnsi="Calibri" w:cs="Arial"/>
                <w: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828B1">
              <w:rPr>
                <w: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Pr="006828B1">
              <w:rPr>
                <w:rFonts w:ascii="Calibri" w:hAnsi="Calibri" w:cs="Arial"/>
                <w: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Insert, expanding this table as necessary</w:t>
            </w:r>
          </w:p>
          <w:p w14:paraId="49FDA71A" w14:textId="4FFDB3F6" w:rsidR="00E57C77" w:rsidRDefault="00E57C77" w:rsidP="00E57C77">
            <w:pPr>
              <w:rPr>
                <w:rFonts w:ascii="Calibri" w:hAnsi="Calibri" w:cs="Arial"/>
                <w: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52EDBA02" w14:textId="684B2DCD" w:rsidR="00E57C77" w:rsidRDefault="00E57C77" w:rsidP="00E57C77">
            <w:pPr>
              <w:rPr>
                <w:rFonts w:ascii="Calibri" w:hAnsi="Calibri" w:cs="Arial"/>
                <w: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53655DC7" w14:textId="2A871577" w:rsidR="00E57C77" w:rsidRPr="006828B1" w:rsidRDefault="00E57C77" w:rsidP="00E57C77">
            <w:pPr>
              <w:rPr>
                <w:rFonts w:ascii="Calibri" w:hAnsi="Calibri" w:cs="Arial"/>
                <w: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23007E5E" w14:textId="77777777" w:rsidR="00E57C77" w:rsidRPr="006828B1" w:rsidRDefault="00E57C77" w:rsidP="00E57C77">
            <w:pPr>
              <w:rPr>
                <w:rFonts w:ascii="Calibri" w:hAnsi="Calibri" w:cs="Arial"/>
                <w: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c>
      </w:tr>
      <w:tr w:rsidR="00E57C77" w:rsidRPr="004063DC" w14:paraId="169CC628" w14:textId="77777777" w:rsidTr="00E57C77">
        <w:trPr>
          <w:trHeight w:val="443"/>
          <w:tblCellSpacing w:w="28" w:type="dxa"/>
        </w:trPr>
        <w:tc>
          <w:tcPr>
            <w:tcW w:w="9009" w:type="dxa"/>
            <w:gridSpan w:val="4"/>
            <w:tcBorders>
              <w:top w:val="single" w:sz="4" w:space="0" w:color="C0C0C0"/>
              <w:left w:val="single" w:sz="4" w:space="0" w:color="C0C0C0"/>
              <w:bottom w:val="single" w:sz="4" w:space="0" w:color="C0C0C0"/>
              <w:right w:val="single" w:sz="4" w:space="0" w:color="C0C0C0"/>
            </w:tcBorders>
            <w:shd w:val="clear" w:color="auto" w:fill="FFFFFF" w:themeFill="background1"/>
          </w:tcPr>
          <w:tbl>
            <w:tblPr>
              <w:tblpPr w:leftFromText="180" w:rightFromText="180" w:vertAnchor="text" w:tblpXSpec="right" w:tblpY="1"/>
              <w:tblOverlap w:val="never"/>
              <w:tblW w:w="9121" w:type="dxa"/>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121"/>
            </w:tblGrid>
            <w:tr w:rsidR="00E57C77" w:rsidRPr="00AB6A00" w14:paraId="52474D5E" w14:textId="77777777" w:rsidTr="00E57C77">
              <w:trPr>
                <w:trHeight w:val="308"/>
                <w:tblCellSpacing w:w="28" w:type="dxa"/>
              </w:trPr>
              <w:tc>
                <w:tcPr>
                  <w:tcW w:w="9009" w:type="dxa"/>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14:paraId="4ACDBFE3" w14:textId="77777777" w:rsidR="00E57C77" w:rsidRPr="00AB6A00" w:rsidRDefault="00E57C77" w:rsidP="00E57C77">
                  <w:pPr>
                    <w:jc w:val="center"/>
                    <w:rPr>
                      <w:rFonts w:ascii="Calibri" w:hAnsi="Calibri" w:cs="Arial"/>
                    </w:rPr>
                  </w:pPr>
                  <w:r>
                    <w:t xml:space="preserve"> </w:t>
                  </w:r>
                  <w:r w:rsidRPr="00E57C77">
                    <w:rPr>
                      <w:rFonts w:ascii="Calibri" w:hAnsi="Calibri" w:cs="Arial"/>
                    </w:rPr>
                    <w:t>Please outline the extent to which this contract is similar in nature and scale to the Contracting Authority’s current requirements.</w:t>
                  </w:r>
                </w:p>
              </w:tc>
            </w:tr>
          </w:tbl>
          <w:p w14:paraId="146FEA30" w14:textId="77777777" w:rsidR="00E57C77" w:rsidRDefault="00E57C77" w:rsidP="00E57C77">
            <w:pPr>
              <w:rPr>
                <w:rFonts w:ascii="Calibri" w:hAnsi="Calibri" w:cs="Arial"/>
                <w: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828B1">
              <w:rPr>
                <w:rFonts w:ascii="Calibri" w:hAnsi="Calibri" w:cs="Arial"/>
                <w: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Insert, expanding this table as necessary</w:t>
            </w:r>
          </w:p>
          <w:p w14:paraId="24780184" w14:textId="551D089F" w:rsidR="00E57C77" w:rsidRDefault="00E57C77" w:rsidP="00E57C77">
            <w:pPr>
              <w:rPr>
                <w:rFonts w:ascii="Calibri" w:hAnsi="Calibri" w:cs="Arial"/>
                <w: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55E0A9AE" w14:textId="77777777" w:rsidR="00E57C77" w:rsidRDefault="00E57C77" w:rsidP="00E57C77">
            <w:pPr>
              <w:rPr>
                <w:rFonts w:ascii="Calibri" w:hAnsi="Calibri" w:cs="Arial"/>
                <w: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2ADEE2C5" w14:textId="77777777" w:rsidR="00E57C77" w:rsidRDefault="00E57C77" w:rsidP="00E57C77">
            <w:pPr>
              <w:rPr>
                <w:rFonts w:ascii="Calibri" w:hAnsi="Calibri" w:cs="Arial"/>
                <w: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43AE73C9" w14:textId="77777777" w:rsidR="00E57C77" w:rsidRPr="006828B1" w:rsidRDefault="00E57C77" w:rsidP="00E57C77">
            <w:pPr>
              <w:rPr>
                <w:rFonts w:ascii="Calibri" w:hAnsi="Calibri" w:cs="Arial"/>
                <w: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c>
      </w:tr>
    </w:tbl>
    <w:p w14:paraId="76D331F8" w14:textId="77777777" w:rsidR="00E57C77" w:rsidRDefault="00E57C77">
      <w:pPr>
        <w:rPr>
          <w:rFonts w:cs="Arial"/>
        </w:rPr>
      </w:pPr>
    </w:p>
    <w:p w14:paraId="377D4B41" w14:textId="24BA3639" w:rsidR="00E57C77" w:rsidRDefault="00E57C77" w:rsidP="00E57C77">
      <w:pPr>
        <w:jc w:val="both"/>
        <w:rPr>
          <w:rFonts w:ascii="Calibri" w:hAnsi="Calibri" w:cs="Arial"/>
        </w:rPr>
      </w:pPr>
    </w:p>
    <w:p w14:paraId="16BEE879" w14:textId="1504D5FE" w:rsidR="00E57C77" w:rsidRDefault="00E57C77" w:rsidP="00E57C77">
      <w:pPr>
        <w:jc w:val="both"/>
        <w:rPr>
          <w:rFonts w:ascii="Calibri" w:hAnsi="Calibri" w:cs="Arial"/>
        </w:rPr>
      </w:pPr>
    </w:p>
    <w:p w14:paraId="7592202D" w14:textId="7387153D" w:rsidR="00E57C77" w:rsidRDefault="00E57C77" w:rsidP="00E57C77">
      <w:pPr>
        <w:jc w:val="both"/>
        <w:rPr>
          <w:rFonts w:ascii="Calibri" w:hAnsi="Calibri" w:cs="Arial"/>
        </w:rPr>
      </w:pPr>
    </w:p>
    <w:p w14:paraId="2046C7FD" w14:textId="3098023F" w:rsidR="00E57C77" w:rsidRDefault="00E57C77" w:rsidP="00E57C77">
      <w:pPr>
        <w:jc w:val="both"/>
        <w:rPr>
          <w:rFonts w:ascii="Calibri" w:hAnsi="Calibri" w:cs="Arial"/>
        </w:rPr>
      </w:pPr>
    </w:p>
    <w:p w14:paraId="529B064C" w14:textId="2926B95A" w:rsidR="00E57C77" w:rsidRDefault="00E57C77" w:rsidP="00E57C77">
      <w:pPr>
        <w:jc w:val="both"/>
        <w:rPr>
          <w:rFonts w:ascii="Calibri" w:hAnsi="Calibri" w:cs="Arial"/>
        </w:rPr>
      </w:pPr>
    </w:p>
    <w:p w14:paraId="4DA18025" w14:textId="606CDE9A" w:rsidR="00E57C77" w:rsidRDefault="00E57C77" w:rsidP="00E57C77">
      <w:pPr>
        <w:jc w:val="both"/>
        <w:rPr>
          <w:rFonts w:ascii="Calibri" w:hAnsi="Calibri" w:cs="Arial"/>
        </w:rPr>
      </w:pPr>
    </w:p>
    <w:p w14:paraId="4BA4B487" w14:textId="11EF9BDE" w:rsidR="00E57C77" w:rsidRDefault="00E57C77" w:rsidP="00E57C77">
      <w:pPr>
        <w:jc w:val="both"/>
        <w:rPr>
          <w:rFonts w:ascii="Calibri" w:hAnsi="Calibri" w:cs="Arial"/>
        </w:rPr>
      </w:pPr>
    </w:p>
    <w:p w14:paraId="303B40AE" w14:textId="62E91E91" w:rsidR="00E57C77" w:rsidRDefault="00E57C77" w:rsidP="00E57C77">
      <w:pPr>
        <w:jc w:val="both"/>
        <w:rPr>
          <w:rFonts w:ascii="Calibri" w:hAnsi="Calibri" w:cs="Arial"/>
        </w:rPr>
      </w:pPr>
    </w:p>
    <w:p w14:paraId="24469D6F" w14:textId="633E9221" w:rsidR="00E57C77" w:rsidRDefault="00E57C77" w:rsidP="00E57C77">
      <w:pPr>
        <w:jc w:val="both"/>
        <w:rPr>
          <w:rFonts w:ascii="Calibri" w:hAnsi="Calibri" w:cs="Arial"/>
        </w:rPr>
      </w:pPr>
    </w:p>
    <w:p w14:paraId="7278F119" w14:textId="0FEBFD5D" w:rsidR="00E57C77" w:rsidRDefault="00E57C77" w:rsidP="00E57C77">
      <w:pPr>
        <w:jc w:val="both"/>
        <w:rPr>
          <w:rFonts w:ascii="Calibri" w:hAnsi="Calibri" w:cs="Arial"/>
        </w:rPr>
      </w:pPr>
    </w:p>
    <w:p w14:paraId="6B6383B7" w14:textId="7A427F7D" w:rsidR="00E57C77" w:rsidRDefault="00E57C77" w:rsidP="00E57C77">
      <w:pPr>
        <w:jc w:val="both"/>
        <w:rPr>
          <w:rFonts w:ascii="Calibri" w:hAnsi="Calibri" w:cs="Arial"/>
        </w:rPr>
      </w:pPr>
    </w:p>
    <w:p w14:paraId="6421D851" w14:textId="3A92547F" w:rsidR="00A63482" w:rsidRDefault="00A63482" w:rsidP="00E57C77">
      <w:pPr>
        <w:jc w:val="both"/>
        <w:rPr>
          <w:rFonts w:ascii="Calibri" w:hAnsi="Calibri" w:cs="Arial"/>
        </w:rPr>
      </w:pPr>
    </w:p>
    <w:p w14:paraId="233993EE" w14:textId="73FB54C4" w:rsidR="006A2FBC" w:rsidRDefault="006A2FBC">
      <w:pPr>
        <w:rPr>
          <w:rFonts w:cs="Arial"/>
        </w:rPr>
      </w:pPr>
      <w:r>
        <w:rPr>
          <w:rFonts w:cs="Arial"/>
        </w:rPr>
        <w:br w:type="page"/>
      </w:r>
    </w:p>
    <w:p w14:paraId="410FE5C4" w14:textId="77777777" w:rsidR="00892EC3" w:rsidRDefault="00892EC3" w:rsidP="00E02A17">
      <w:pPr>
        <w:rPr>
          <w:rFonts w:cs="Arial"/>
        </w:rPr>
      </w:pPr>
    </w:p>
    <w:p w14:paraId="0AFE0475" w14:textId="67015220" w:rsidR="00364E5A" w:rsidRPr="0000303D" w:rsidRDefault="000B0992" w:rsidP="00364E5A">
      <w:pPr>
        <w:pStyle w:val="Heading2"/>
        <w:rPr>
          <w:rFonts w:ascii="Calibri" w:eastAsia="Times New Roman" w:hAnsi="Calibri" w:cs="Calibri"/>
          <w:b/>
          <w:bCs/>
          <w:color w:val="333399"/>
          <w:bdr w:val="none" w:sz="0" w:space="0" w:color="auto"/>
        </w:rPr>
      </w:pPr>
      <w:bookmarkStart w:id="34" w:name="_Toc1483560"/>
      <w:bookmarkStart w:id="35" w:name="_Toc87637023"/>
      <w:r w:rsidRPr="0000303D">
        <w:rPr>
          <w:rFonts w:ascii="Calibri" w:eastAsia="Times New Roman" w:hAnsi="Calibri" w:cs="Calibri"/>
          <w:b/>
          <w:bCs/>
          <w:color w:val="333399"/>
          <w:bdr w:val="none" w:sz="0" w:space="0" w:color="auto"/>
        </w:rPr>
        <w:t>A</w:t>
      </w:r>
      <w:r w:rsidR="00D8650B" w:rsidRPr="0000303D">
        <w:rPr>
          <w:rFonts w:ascii="Calibri" w:eastAsia="Times New Roman" w:hAnsi="Calibri" w:cs="Calibri"/>
          <w:b/>
          <w:bCs/>
          <w:color w:val="333399"/>
          <w:bdr w:val="none" w:sz="0" w:space="0" w:color="auto"/>
        </w:rPr>
        <w:t>9</w:t>
      </w:r>
      <w:r w:rsidR="00315083" w:rsidRPr="0000303D">
        <w:rPr>
          <w:rFonts w:ascii="Calibri" w:eastAsia="Times New Roman" w:hAnsi="Calibri" w:cs="Calibri"/>
          <w:b/>
          <w:bCs/>
          <w:color w:val="333399"/>
          <w:bdr w:val="none" w:sz="0" w:space="0" w:color="auto"/>
        </w:rPr>
        <w:t xml:space="preserve">: Appendix 3 </w:t>
      </w:r>
      <w:r w:rsidR="00364E5A" w:rsidRPr="0000303D">
        <w:rPr>
          <w:rFonts w:ascii="Calibri" w:eastAsia="Times New Roman" w:hAnsi="Calibri" w:cs="Calibri"/>
          <w:b/>
          <w:bCs/>
          <w:color w:val="333399"/>
          <w:bdr w:val="none" w:sz="0" w:space="0" w:color="auto"/>
        </w:rPr>
        <w:t>Tenderers’ Statement</w:t>
      </w:r>
      <w:bookmarkEnd w:id="34"/>
      <w:bookmarkEnd w:id="35"/>
    </w:p>
    <w:p w14:paraId="4DFDB1C7" w14:textId="77777777" w:rsidR="00364E5A" w:rsidRPr="00106631" w:rsidRDefault="00D41EFA" w:rsidP="00364E5A">
      <w:pPr>
        <w:rPr>
          <w:rFonts w:ascii="Calibri" w:eastAsia="Times New Roman" w:hAnsi="Calibri"/>
          <w:b/>
          <w:bCs/>
          <w:color w:val="333399"/>
          <w:bdr w:val="none" w:sz="0" w:space="0" w:color="auto"/>
        </w:rPr>
      </w:pPr>
      <w:r>
        <w:rPr>
          <w:rFonts w:asciiTheme="minorHAnsi" w:hAnsiTheme="minorHAnsi"/>
          <w:noProof/>
        </w:rPr>
        <w:pict w14:anchorId="28A7873F">
          <v:rect id="_x0000_i1026" style="width:0;height:1.5pt" o:hralign="center" o:hrstd="t" o:hr="t" fillcolor="#a0a0a0" stroked="f"/>
        </w:pict>
      </w:r>
    </w:p>
    <w:p w14:paraId="1899FEC1" w14:textId="77777777" w:rsidR="00AA4F0A" w:rsidRPr="004543C0" w:rsidRDefault="00AA4F0A" w:rsidP="00AA4F0A">
      <w:pPr>
        <w:spacing w:line="316" w:lineRule="auto"/>
        <w:rPr>
          <w:rFonts w:ascii="Calibri" w:hAnsi="Calibri"/>
          <w:szCs w:val="22"/>
        </w:rPr>
      </w:pPr>
      <w:r w:rsidRPr="00386832">
        <w:rPr>
          <w:rFonts w:ascii="Calibri" w:hAnsi="Calibri"/>
          <w:b/>
          <w:i/>
          <w:szCs w:val="22"/>
        </w:rPr>
        <w:t>[Tenderers shall complete and return the following form of Tenderers’ Statement printed on the Tenderers’ headed notepaper and signed by the Tenderer.]</w:t>
      </w:r>
      <w:r w:rsidRPr="004543C0">
        <w:rPr>
          <w:rFonts w:ascii="Calibri" w:hAnsi="Calibri"/>
          <w:szCs w:val="22"/>
        </w:rPr>
        <w:t xml:space="preserve"> </w:t>
      </w:r>
    </w:p>
    <w:p w14:paraId="66CEF552" w14:textId="77777777" w:rsidR="00AA4F0A" w:rsidRPr="009F1228" w:rsidRDefault="00AA4F0A" w:rsidP="00AA4F0A">
      <w:pPr>
        <w:pStyle w:val="Header"/>
        <w:keepLines/>
        <w:tabs>
          <w:tab w:val="left" w:pos="720"/>
        </w:tabs>
      </w:pPr>
    </w:p>
    <w:p w14:paraId="2CA6485F" w14:textId="77777777" w:rsidR="00AA4F0A" w:rsidRPr="004543C0" w:rsidRDefault="00AA4F0A" w:rsidP="00AA4F0A">
      <w:pPr>
        <w:keepLines/>
        <w:jc w:val="center"/>
        <w:rPr>
          <w:rFonts w:ascii="Calibri" w:hAnsi="Calibri"/>
          <w:b/>
          <w:szCs w:val="22"/>
        </w:rPr>
      </w:pPr>
      <w:r w:rsidRPr="004543C0">
        <w:rPr>
          <w:rFonts w:ascii="Calibri" w:hAnsi="Calibri"/>
          <w:b/>
          <w:szCs w:val="22"/>
        </w:rPr>
        <w:t>TENDERERS’ STATEMENT</w:t>
      </w:r>
    </w:p>
    <w:p w14:paraId="0233287A" w14:textId="77777777" w:rsidR="00AA4F0A" w:rsidRPr="004543C0" w:rsidRDefault="00AA4F0A" w:rsidP="00AA4F0A">
      <w:pPr>
        <w:keepLines/>
        <w:rPr>
          <w:rFonts w:ascii="Calibri" w:hAnsi="Calibri"/>
          <w:b/>
          <w:szCs w:val="22"/>
        </w:rPr>
      </w:pPr>
    </w:p>
    <w:p w14:paraId="6758FD5F" w14:textId="0D8D08D6" w:rsidR="005974FD" w:rsidRPr="005974FD" w:rsidRDefault="005974FD" w:rsidP="005974FD">
      <w:pPr>
        <w:spacing w:line="316" w:lineRule="auto"/>
        <w:rPr>
          <w:rFonts w:ascii="Calibri" w:hAnsi="Calibri" w:cs="Calibri"/>
        </w:rPr>
      </w:pPr>
      <w:r w:rsidRPr="005974FD">
        <w:rPr>
          <w:rFonts w:ascii="Calibri" w:hAnsi="Calibri" w:cs="Calibri"/>
          <w:b/>
          <w:bCs/>
        </w:rPr>
        <w:t xml:space="preserve">TO:  </w:t>
      </w:r>
      <w:sdt>
        <w:sdtPr>
          <w:rPr>
            <w:rFonts w:ascii="Calibri" w:hAnsi="Calibri" w:cs="Calibri"/>
            <w:highlight w:val="lightGray"/>
          </w:rPr>
          <w:alias w:val="Name"/>
          <w:tag w:val="Name"/>
          <w:id w:val="-950464262"/>
          <w:placeholder>
            <w:docPart w:val="7535646F5DBF488DA38AF0945BF26E7F"/>
          </w:placeholder>
          <w:dataBinding w:prefixMappings="xmlns:ns0='http://schemas.microsoft.com/office/2006/coverPageProps' " w:xpath="/ns0:CoverPageProperties[1]/ns0:Abstract[1]" w:storeItemID="{55AF091B-3C7A-41E3-B477-F2FDAA23CFDA}"/>
          <w:text/>
        </w:sdtPr>
        <w:sdtEndPr/>
        <w:sdtContent>
          <w:r w:rsidR="001477A8">
            <w:rPr>
              <w:rFonts w:ascii="Calibri" w:hAnsi="Calibri" w:cs="Calibri"/>
              <w:highlight w:val="lightGray"/>
            </w:rPr>
            <w:t xml:space="preserve">Department of Agriculture, </w:t>
          </w:r>
          <w:proofErr w:type="gramStart"/>
          <w:r w:rsidR="001477A8">
            <w:rPr>
              <w:rFonts w:ascii="Calibri" w:hAnsi="Calibri" w:cs="Calibri"/>
              <w:highlight w:val="lightGray"/>
            </w:rPr>
            <w:t>Food</w:t>
          </w:r>
          <w:proofErr w:type="gramEnd"/>
          <w:r w:rsidR="001477A8">
            <w:rPr>
              <w:rFonts w:ascii="Calibri" w:hAnsi="Calibri" w:cs="Calibri"/>
              <w:highlight w:val="lightGray"/>
            </w:rPr>
            <w:t xml:space="preserve"> and the Marine</w:t>
          </w:r>
        </w:sdtContent>
      </w:sdt>
      <w:r w:rsidRPr="005974FD">
        <w:rPr>
          <w:rFonts w:ascii="Calibri" w:hAnsi="Calibri" w:cs="Calibri"/>
        </w:rPr>
        <w:t xml:space="preserve"> </w:t>
      </w:r>
      <w:r w:rsidRPr="005974FD">
        <w:rPr>
          <w:rFonts w:ascii="Calibri" w:hAnsi="Calibri" w:cs="Calibri"/>
          <w:highlight w:val="lightGray"/>
        </w:rPr>
        <w:t>(the “Contracting Authority”)</w:t>
      </w:r>
    </w:p>
    <w:p w14:paraId="5BFD1394" w14:textId="0F0A298E" w:rsidR="005974FD" w:rsidRPr="005974FD" w:rsidRDefault="005974FD" w:rsidP="005974FD">
      <w:pPr>
        <w:spacing w:line="316" w:lineRule="auto"/>
        <w:rPr>
          <w:rFonts w:ascii="Calibri" w:hAnsi="Calibri" w:cs="Calibri"/>
        </w:rPr>
      </w:pPr>
      <w:r w:rsidRPr="005974FD">
        <w:rPr>
          <w:rFonts w:ascii="Calibri" w:hAnsi="Calibri" w:cs="Calibri"/>
          <w:b/>
          <w:bCs/>
        </w:rPr>
        <w:t>RE:</w:t>
      </w:r>
      <w:r w:rsidRPr="005974FD">
        <w:rPr>
          <w:rFonts w:ascii="Calibri" w:hAnsi="Calibri" w:cs="Calibri"/>
        </w:rPr>
        <w:t xml:space="preserve"> Request for Tenders for the Provision of </w:t>
      </w:r>
      <w:sdt>
        <w:sdtPr>
          <w:rPr>
            <w:rFonts w:ascii="Calibri" w:hAnsi="Calibri" w:cs="Calibri"/>
          </w:rPr>
          <w:alias w:val="Type of Services"/>
          <w:tag w:val="Type of Services"/>
          <w:id w:val="2027665811"/>
          <w:placeholder>
            <w:docPart w:val="299A049F35CA4B6CACF7E70ED923BAE6"/>
          </w:placeholder>
          <w:dataBinding w:prefixMappings="xmlns:ns0='http://schemas.microsoft.com/office/2006/coverPageProps' " w:xpath="/ns0:CoverPageProperties[1]/ns0:CompanyFax[1]" w:storeItemID="{55AF091B-3C7A-41E3-B477-F2FDAA23CFDA}"/>
          <w:text/>
        </w:sdtPr>
        <w:sdtEndPr/>
        <w:sdtContent>
          <w:r w:rsidR="00D0402F">
            <w:rPr>
              <w:rFonts w:ascii="Calibri" w:hAnsi="Calibri" w:cs="Calibri"/>
            </w:rPr>
            <w:t>Auxiliary</w:t>
          </w:r>
          <w:r w:rsidR="00A9546F">
            <w:rPr>
              <w:rFonts w:ascii="Calibri" w:hAnsi="Calibri" w:cs="Calibri"/>
            </w:rPr>
            <w:t xml:space="preserve"> Services</w:t>
          </w:r>
          <w:r w:rsidR="001477A8" w:rsidRPr="001477A8">
            <w:rPr>
              <w:rFonts w:ascii="Calibri" w:hAnsi="Calibri" w:cs="Calibri"/>
            </w:rPr>
            <w:t xml:space="preserve"> </w:t>
          </w:r>
          <w:r w:rsidR="00D0402F">
            <w:rPr>
              <w:rFonts w:ascii="Calibri" w:hAnsi="Calibri" w:cs="Calibri"/>
            </w:rPr>
            <w:t>for</w:t>
          </w:r>
          <w:r w:rsidR="001477A8" w:rsidRPr="001477A8">
            <w:rPr>
              <w:rFonts w:ascii="Calibri" w:hAnsi="Calibri" w:cs="Calibri"/>
            </w:rPr>
            <w:t xml:space="preserve"> TB Eradication </w:t>
          </w:r>
          <w:proofErr w:type="spellStart"/>
          <w:r w:rsidR="001477A8" w:rsidRPr="001477A8">
            <w:rPr>
              <w:rFonts w:ascii="Calibri" w:hAnsi="Calibri" w:cs="Calibri"/>
            </w:rPr>
            <w:t>Programme</w:t>
          </w:r>
          <w:r w:rsidR="00D0402F">
            <w:rPr>
              <w:rFonts w:ascii="Calibri" w:hAnsi="Calibri" w:cs="Calibri"/>
            </w:rPr>
            <w:t>s</w:t>
          </w:r>
          <w:proofErr w:type="spellEnd"/>
          <w:r w:rsidR="00D0402F">
            <w:rPr>
              <w:rFonts w:ascii="Calibri" w:hAnsi="Calibri" w:cs="Calibri"/>
            </w:rPr>
            <w:t xml:space="preserve"> of the Department of Agriculture, </w:t>
          </w:r>
          <w:proofErr w:type="gramStart"/>
          <w:r w:rsidR="00D0402F">
            <w:rPr>
              <w:rFonts w:ascii="Calibri" w:hAnsi="Calibri" w:cs="Calibri"/>
            </w:rPr>
            <w:t>Food</w:t>
          </w:r>
          <w:proofErr w:type="gramEnd"/>
          <w:r w:rsidR="00D0402F">
            <w:rPr>
              <w:rFonts w:ascii="Calibri" w:hAnsi="Calibri" w:cs="Calibri"/>
            </w:rPr>
            <w:t xml:space="preserve"> and the Marine</w:t>
          </w:r>
        </w:sdtContent>
      </w:sdt>
    </w:p>
    <w:p w14:paraId="53137910" w14:textId="77777777" w:rsidR="0000303D" w:rsidRDefault="0000303D" w:rsidP="005974FD">
      <w:pPr>
        <w:spacing w:after="200" w:line="316" w:lineRule="auto"/>
        <w:rPr>
          <w:rFonts w:ascii="Calibri" w:hAnsi="Calibri" w:cs="Calibri"/>
        </w:rPr>
      </w:pPr>
    </w:p>
    <w:p w14:paraId="16E50E74" w14:textId="23ACF802" w:rsidR="005974FD" w:rsidRPr="005974FD" w:rsidRDefault="005974FD" w:rsidP="005974FD">
      <w:pPr>
        <w:spacing w:after="200" w:line="316" w:lineRule="auto"/>
        <w:rPr>
          <w:rFonts w:ascii="Calibri" w:hAnsi="Calibri" w:cs="Calibri"/>
        </w:rPr>
      </w:pPr>
      <w:r w:rsidRPr="005974FD">
        <w:rPr>
          <w:rFonts w:ascii="Calibri" w:hAnsi="Calibri" w:cs="Calibri"/>
        </w:rPr>
        <w:t>Having examined your Requ</w:t>
      </w:r>
      <w:r w:rsidR="0000303D">
        <w:rPr>
          <w:rFonts w:ascii="Calibri" w:hAnsi="Calibri" w:cs="Calibri"/>
        </w:rPr>
        <w:t>e</w:t>
      </w:r>
      <w:r w:rsidRPr="005974FD">
        <w:rPr>
          <w:rFonts w:ascii="Calibri" w:hAnsi="Calibri" w:cs="Calibri"/>
        </w:rPr>
        <w:t>st for Tender (the “RFT”) including the Instructions to Tenderers, the Selection and Award Criteria, the Requirements and Specifications, and the Terms and Conditions of the Services Contract, we hereby agree and declare the following:</w:t>
      </w:r>
    </w:p>
    <w:tbl>
      <w:tblPr>
        <w:tblW w:w="5000" w:type="pct"/>
        <w:tblLook w:val="01E0" w:firstRow="1" w:lastRow="1" w:firstColumn="1" w:lastColumn="1" w:noHBand="0" w:noVBand="0"/>
      </w:tblPr>
      <w:tblGrid>
        <w:gridCol w:w="713"/>
        <w:gridCol w:w="8307"/>
      </w:tblGrid>
      <w:tr w:rsidR="005974FD" w:rsidRPr="005974FD" w14:paraId="1726C3E2" w14:textId="77777777" w:rsidTr="00166228">
        <w:tc>
          <w:tcPr>
            <w:tcW w:w="395" w:type="pct"/>
          </w:tcPr>
          <w:p w14:paraId="6C682B04" w14:textId="77777777" w:rsidR="005974FD" w:rsidRPr="005974FD" w:rsidRDefault="005974FD" w:rsidP="00166228">
            <w:pPr>
              <w:rPr>
                <w:rFonts w:ascii="Calibri" w:hAnsi="Calibri" w:cs="Calibri"/>
                <w:color w:val="000080"/>
              </w:rPr>
            </w:pPr>
            <w:r w:rsidRPr="005974FD">
              <w:rPr>
                <w:rFonts w:ascii="Calibri" w:hAnsi="Calibri" w:cs="Calibri"/>
                <w:color w:val="000080"/>
              </w:rPr>
              <w:t>1.</w:t>
            </w:r>
          </w:p>
        </w:tc>
        <w:tc>
          <w:tcPr>
            <w:tcW w:w="4605" w:type="pct"/>
          </w:tcPr>
          <w:p w14:paraId="73471F1A" w14:textId="77777777" w:rsidR="005974FD" w:rsidRPr="00A9546F" w:rsidRDefault="005974FD" w:rsidP="00A9546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A9546F">
              <w:rPr>
                <w:rFonts w:ascii="Calibri" w:hAnsi="Calibri" w:cs="Calibri"/>
              </w:rPr>
              <w:t>We understand the nature and extent of the Services required to be delivered as described in Requirements and Specifications at Appendix 1 to the RFT.</w:t>
            </w:r>
          </w:p>
          <w:p w14:paraId="0A8122F5" w14:textId="77777777" w:rsidR="005974FD" w:rsidRPr="005974FD" w:rsidRDefault="005974FD" w:rsidP="00166228">
            <w:pPr>
              <w:pStyle w:val="western"/>
              <w:suppressAutoHyphens w:val="0"/>
              <w:spacing w:before="0"/>
              <w:rPr>
                <w:rFonts w:ascii="Calibri" w:eastAsia="Times New Roman" w:hAnsi="Calibri" w:cs="Calibri"/>
                <w:lang w:eastAsia="en-US"/>
              </w:rPr>
            </w:pPr>
          </w:p>
        </w:tc>
      </w:tr>
      <w:tr w:rsidR="005974FD" w:rsidRPr="005974FD" w14:paraId="4EC2D91C" w14:textId="77777777" w:rsidTr="00166228">
        <w:tc>
          <w:tcPr>
            <w:tcW w:w="395" w:type="pct"/>
          </w:tcPr>
          <w:p w14:paraId="45357564" w14:textId="77777777" w:rsidR="005974FD" w:rsidRPr="005974FD" w:rsidRDefault="005974FD" w:rsidP="00166228">
            <w:pPr>
              <w:rPr>
                <w:rFonts w:ascii="Calibri" w:hAnsi="Calibri" w:cs="Calibri"/>
                <w:color w:val="000080"/>
              </w:rPr>
            </w:pPr>
            <w:r w:rsidRPr="005974FD">
              <w:rPr>
                <w:rFonts w:ascii="Calibri" w:hAnsi="Calibri" w:cs="Calibri"/>
                <w:color w:val="000080"/>
              </w:rPr>
              <w:t>2.</w:t>
            </w:r>
          </w:p>
        </w:tc>
        <w:tc>
          <w:tcPr>
            <w:tcW w:w="4605" w:type="pct"/>
          </w:tcPr>
          <w:p w14:paraId="2D812706" w14:textId="4F0CAF42" w:rsidR="005974FD" w:rsidRPr="005974FD" w:rsidRDefault="00A9546F" w:rsidP="00A9546F">
            <w:pPr>
              <w:rPr>
                <w:rFonts w:ascii="Calibri" w:hAnsi="Calibri" w:cs="Calibri"/>
              </w:rPr>
            </w:pPr>
            <w:r w:rsidRPr="00A9546F">
              <w:rPr>
                <w:rFonts w:ascii="Calibri" w:hAnsi="Calibri" w:cs="Calibri"/>
              </w:rPr>
              <w:t xml:space="preserve">We accept </w:t>
            </w:r>
            <w:proofErr w:type="gramStart"/>
            <w:r w:rsidRPr="00A9546F">
              <w:rPr>
                <w:rFonts w:ascii="Calibri" w:hAnsi="Calibri" w:cs="Calibri"/>
              </w:rPr>
              <w:t>all of</w:t>
            </w:r>
            <w:proofErr w:type="gramEnd"/>
            <w:r w:rsidRPr="00A9546F">
              <w:rPr>
                <w:rFonts w:ascii="Calibri" w:hAnsi="Calibri" w:cs="Calibri"/>
              </w:rPr>
              <w:t xml:space="preserve"> the Terms and Conditions of the RFT, the Goods &amp; Services Contract and agree if awarded a Services Contract to execute the Goods &amp; Services at Appendix 5 to the RFT.</w:t>
            </w:r>
          </w:p>
        </w:tc>
      </w:tr>
      <w:tr w:rsidR="005974FD" w:rsidRPr="005974FD" w14:paraId="04FC1F98" w14:textId="77777777" w:rsidTr="00166228">
        <w:tc>
          <w:tcPr>
            <w:tcW w:w="395" w:type="pct"/>
          </w:tcPr>
          <w:p w14:paraId="240FEF66" w14:textId="77777777" w:rsidR="005974FD" w:rsidRPr="005974FD" w:rsidRDefault="005974FD" w:rsidP="00166228">
            <w:pPr>
              <w:rPr>
                <w:rFonts w:ascii="Calibri" w:hAnsi="Calibri" w:cs="Calibri"/>
                <w:color w:val="000080"/>
              </w:rPr>
            </w:pPr>
            <w:r w:rsidRPr="005974FD">
              <w:rPr>
                <w:rFonts w:ascii="Calibri" w:hAnsi="Calibri" w:cs="Calibri"/>
                <w:color w:val="000080"/>
              </w:rPr>
              <w:t>3.</w:t>
            </w:r>
          </w:p>
        </w:tc>
        <w:tc>
          <w:tcPr>
            <w:tcW w:w="4605" w:type="pct"/>
          </w:tcPr>
          <w:p w14:paraId="125FE8EF" w14:textId="77777777" w:rsidR="005974FD" w:rsidRPr="005974FD" w:rsidRDefault="005974FD" w:rsidP="00166228">
            <w:pPr>
              <w:rPr>
                <w:rFonts w:ascii="Calibri" w:hAnsi="Calibri" w:cs="Calibri"/>
              </w:rPr>
            </w:pPr>
            <w:r w:rsidRPr="005974FD">
              <w:rPr>
                <w:rFonts w:ascii="Calibri" w:hAnsi="Calibri" w:cs="Calibri"/>
              </w:rPr>
              <w:t>We accept all the Selection and Award Criteria as set out in the RFT documentation.</w:t>
            </w:r>
          </w:p>
          <w:p w14:paraId="0477DA3E" w14:textId="77777777" w:rsidR="005974FD" w:rsidRPr="005974FD" w:rsidRDefault="005974FD" w:rsidP="00166228">
            <w:pPr>
              <w:rPr>
                <w:rFonts w:ascii="Calibri" w:hAnsi="Calibri" w:cs="Calibri"/>
              </w:rPr>
            </w:pPr>
          </w:p>
        </w:tc>
      </w:tr>
      <w:tr w:rsidR="005974FD" w:rsidRPr="005974FD" w14:paraId="7DEF40E2" w14:textId="77777777" w:rsidTr="00166228">
        <w:tc>
          <w:tcPr>
            <w:tcW w:w="395" w:type="pct"/>
          </w:tcPr>
          <w:p w14:paraId="5754BDFE" w14:textId="77777777" w:rsidR="005974FD" w:rsidRPr="005974FD" w:rsidRDefault="005974FD" w:rsidP="00166228">
            <w:pPr>
              <w:rPr>
                <w:rFonts w:ascii="Calibri" w:hAnsi="Calibri" w:cs="Calibri"/>
                <w:color w:val="000080"/>
              </w:rPr>
            </w:pPr>
            <w:r w:rsidRPr="005974FD">
              <w:rPr>
                <w:rFonts w:ascii="Calibri" w:hAnsi="Calibri" w:cs="Calibri"/>
                <w:color w:val="000080"/>
              </w:rPr>
              <w:t>4.</w:t>
            </w:r>
          </w:p>
        </w:tc>
        <w:tc>
          <w:tcPr>
            <w:tcW w:w="4605" w:type="pct"/>
          </w:tcPr>
          <w:p w14:paraId="6909A6D1" w14:textId="22F1573C" w:rsidR="005974FD" w:rsidRPr="005974FD" w:rsidRDefault="005974FD" w:rsidP="00166228">
            <w:pPr>
              <w:rPr>
                <w:rFonts w:ascii="Calibri" w:hAnsi="Calibri" w:cs="Calibri"/>
              </w:rPr>
            </w:pPr>
            <w:r w:rsidRPr="005974FD">
              <w:rPr>
                <w:rFonts w:ascii="Calibri" w:hAnsi="Calibri" w:cs="Calibri"/>
              </w:rPr>
              <w:t>We agree to provide the Services in accordance with the RFT</w:t>
            </w:r>
            <w:r w:rsidR="002E731B">
              <w:rPr>
                <w:rFonts w:ascii="Calibri" w:hAnsi="Calibri" w:cs="Calibri"/>
              </w:rPr>
              <w:t xml:space="preserve"> and </w:t>
            </w:r>
            <w:r w:rsidR="00A9546F">
              <w:rPr>
                <w:rFonts w:ascii="Calibri" w:hAnsi="Calibri" w:cs="Calibri"/>
              </w:rPr>
              <w:t>our Tender.</w:t>
            </w:r>
          </w:p>
          <w:p w14:paraId="32518F32" w14:textId="77777777" w:rsidR="005974FD" w:rsidRPr="005974FD" w:rsidRDefault="005974FD" w:rsidP="00166228">
            <w:pPr>
              <w:rPr>
                <w:rFonts w:ascii="Calibri" w:hAnsi="Calibri" w:cs="Calibri"/>
                <w:highlight w:val="yellow"/>
              </w:rPr>
            </w:pPr>
          </w:p>
        </w:tc>
      </w:tr>
      <w:tr w:rsidR="005974FD" w:rsidRPr="005974FD" w14:paraId="1FF2C898" w14:textId="77777777" w:rsidTr="00166228">
        <w:tc>
          <w:tcPr>
            <w:tcW w:w="395" w:type="pct"/>
          </w:tcPr>
          <w:p w14:paraId="5E99287E" w14:textId="77777777" w:rsidR="005974FD" w:rsidRPr="005974FD" w:rsidRDefault="005974FD" w:rsidP="00166228">
            <w:pPr>
              <w:rPr>
                <w:rFonts w:ascii="Calibri" w:hAnsi="Calibri" w:cs="Calibri"/>
                <w:color w:val="000080"/>
              </w:rPr>
            </w:pPr>
            <w:r w:rsidRPr="005974FD">
              <w:rPr>
                <w:rFonts w:ascii="Calibri" w:hAnsi="Calibri" w:cs="Calibri"/>
                <w:color w:val="000080"/>
              </w:rPr>
              <w:t>5</w:t>
            </w:r>
          </w:p>
        </w:tc>
        <w:tc>
          <w:tcPr>
            <w:tcW w:w="4605" w:type="pct"/>
          </w:tcPr>
          <w:p w14:paraId="7E025099" w14:textId="77777777" w:rsidR="000165B7" w:rsidRDefault="000165B7" w:rsidP="00166228">
            <w:pPr>
              <w:rPr>
                <w:rFonts w:ascii="Calibri" w:hAnsi="Calibri" w:cs="Calibri"/>
              </w:rPr>
            </w:pPr>
            <w:r w:rsidRPr="000165B7">
              <w:rPr>
                <w:rFonts w:ascii="Calibri" w:hAnsi="Calibri" w:cs="Calibri"/>
              </w:rPr>
              <w:t xml:space="preserve">We agree that, if awarded any Services Contract, we shall, in the performance of such contract, comply with all applicable obligations in the field of environmental, </w:t>
            </w:r>
            <w:proofErr w:type="gramStart"/>
            <w:r w:rsidRPr="000165B7">
              <w:rPr>
                <w:rFonts w:ascii="Calibri" w:hAnsi="Calibri" w:cs="Calibri"/>
              </w:rPr>
              <w:t>social</w:t>
            </w:r>
            <w:proofErr w:type="gramEnd"/>
            <w:r w:rsidRPr="000165B7">
              <w:rPr>
                <w:rFonts w:ascii="Calibri" w:hAnsi="Calibri" w:cs="Calibri"/>
              </w:rPr>
              <w:t xml:space="preserve"> and </w:t>
            </w:r>
            <w:proofErr w:type="spellStart"/>
            <w:r w:rsidRPr="000165B7">
              <w:rPr>
                <w:rFonts w:ascii="Calibri" w:hAnsi="Calibri" w:cs="Calibri"/>
              </w:rPr>
              <w:t>labour</w:t>
            </w:r>
            <w:proofErr w:type="spellEnd"/>
            <w:r w:rsidRPr="000165B7">
              <w:rPr>
                <w:rFonts w:ascii="Calibri" w:hAnsi="Calibri" w:cs="Calibri"/>
              </w:rPr>
              <w:t xml:space="preserve"> law.</w:t>
            </w:r>
          </w:p>
          <w:p w14:paraId="5F0A0F1E" w14:textId="5A2CA6A8" w:rsidR="005974FD" w:rsidRPr="005974FD" w:rsidRDefault="005974FD" w:rsidP="00166228">
            <w:pPr>
              <w:rPr>
                <w:rFonts w:ascii="Calibri" w:hAnsi="Calibri" w:cs="Calibri"/>
              </w:rPr>
            </w:pPr>
          </w:p>
        </w:tc>
      </w:tr>
      <w:tr w:rsidR="005974FD" w:rsidRPr="005974FD" w14:paraId="6358B5C6" w14:textId="77777777" w:rsidTr="00166228">
        <w:tc>
          <w:tcPr>
            <w:tcW w:w="395" w:type="pct"/>
          </w:tcPr>
          <w:p w14:paraId="400628C4" w14:textId="77777777" w:rsidR="005974FD" w:rsidRPr="005974FD" w:rsidRDefault="005974FD" w:rsidP="00166228">
            <w:pPr>
              <w:rPr>
                <w:rFonts w:ascii="Calibri" w:hAnsi="Calibri" w:cs="Calibri"/>
                <w:color w:val="000080"/>
              </w:rPr>
            </w:pPr>
            <w:r w:rsidRPr="005974FD">
              <w:rPr>
                <w:rFonts w:ascii="Calibri" w:hAnsi="Calibri" w:cs="Calibri"/>
                <w:color w:val="000080"/>
              </w:rPr>
              <w:t>6.</w:t>
            </w:r>
          </w:p>
        </w:tc>
        <w:tc>
          <w:tcPr>
            <w:tcW w:w="4605" w:type="pct"/>
          </w:tcPr>
          <w:p w14:paraId="4756ADDC" w14:textId="77777777" w:rsidR="005974FD" w:rsidRPr="005974FD" w:rsidRDefault="005974FD" w:rsidP="00166228">
            <w:pPr>
              <w:pStyle w:val="western"/>
              <w:suppressAutoHyphens w:val="0"/>
              <w:spacing w:before="0"/>
              <w:rPr>
                <w:rFonts w:ascii="Calibri" w:eastAsia="Times New Roman" w:hAnsi="Calibri" w:cs="Calibri"/>
                <w:lang w:eastAsia="en-US"/>
              </w:rPr>
            </w:pPr>
            <w:r w:rsidRPr="005974FD">
              <w:rPr>
                <w:rFonts w:ascii="Calibri" w:eastAsia="Times New Roman" w:hAnsi="Calibri" w:cs="Calibri"/>
                <w:szCs w:val="22"/>
                <w:lang w:eastAsia="en-US"/>
              </w:rPr>
              <w:t>We confirm that we have complied with all requirements as set out at Part 2 of the RFT.</w:t>
            </w:r>
          </w:p>
        </w:tc>
      </w:tr>
      <w:tr w:rsidR="005974FD" w:rsidRPr="005974FD" w14:paraId="38A7D824" w14:textId="77777777" w:rsidTr="00166228">
        <w:tc>
          <w:tcPr>
            <w:tcW w:w="395" w:type="pct"/>
          </w:tcPr>
          <w:p w14:paraId="5D425980" w14:textId="77777777" w:rsidR="005974FD" w:rsidRPr="005974FD" w:rsidRDefault="005974FD" w:rsidP="00166228">
            <w:pPr>
              <w:rPr>
                <w:rFonts w:ascii="Calibri" w:hAnsi="Calibri" w:cs="Calibri"/>
                <w:color w:val="000080"/>
              </w:rPr>
            </w:pPr>
            <w:r w:rsidRPr="005974FD">
              <w:rPr>
                <w:rFonts w:ascii="Calibri" w:hAnsi="Calibri" w:cs="Calibri"/>
                <w:color w:val="000080"/>
              </w:rPr>
              <w:t>7.</w:t>
            </w:r>
          </w:p>
        </w:tc>
        <w:tc>
          <w:tcPr>
            <w:tcW w:w="4605" w:type="pct"/>
          </w:tcPr>
          <w:p w14:paraId="557064E8" w14:textId="77777777" w:rsidR="005974FD" w:rsidRPr="005974FD" w:rsidRDefault="005974FD" w:rsidP="00166228">
            <w:pPr>
              <w:rPr>
                <w:rFonts w:ascii="Calibri" w:hAnsi="Calibri" w:cs="Calibri"/>
              </w:rPr>
            </w:pPr>
            <w:r w:rsidRPr="005974FD">
              <w:rPr>
                <w:rFonts w:ascii="Calibri" w:hAnsi="Calibri" w:cs="Calibri"/>
              </w:rPr>
              <w:t xml:space="preserve">We confirm that all prices quoted in our Tender will remain valid for the </w:t>
            </w:r>
            <w:proofErr w:type="gramStart"/>
            <w:r w:rsidRPr="005974FD">
              <w:rPr>
                <w:rFonts w:ascii="Calibri" w:hAnsi="Calibri" w:cs="Calibri"/>
              </w:rPr>
              <w:t>period of time</w:t>
            </w:r>
            <w:proofErr w:type="gramEnd"/>
            <w:r w:rsidRPr="005974FD">
              <w:rPr>
                <w:rFonts w:ascii="Calibri" w:hAnsi="Calibri" w:cs="Calibri"/>
              </w:rPr>
              <w:t xml:space="preserve"> commencing from the Tender Deadline specified at paragraph 2.10.3 of the RFT.</w:t>
            </w:r>
          </w:p>
          <w:p w14:paraId="53DBF737" w14:textId="77777777" w:rsidR="005974FD" w:rsidRPr="005974FD" w:rsidRDefault="005974FD" w:rsidP="00166228">
            <w:pPr>
              <w:rPr>
                <w:rFonts w:ascii="Calibri" w:hAnsi="Calibri" w:cs="Calibri"/>
              </w:rPr>
            </w:pPr>
          </w:p>
        </w:tc>
      </w:tr>
      <w:tr w:rsidR="005974FD" w:rsidRPr="005974FD" w14:paraId="3105A558" w14:textId="77777777" w:rsidTr="00166228">
        <w:tc>
          <w:tcPr>
            <w:tcW w:w="395" w:type="pct"/>
          </w:tcPr>
          <w:p w14:paraId="1A1BAAC8" w14:textId="77777777" w:rsidR="005974FD" w:rsidRPr="005974FD" w:rsidRDefault="005974FD" w:rsidP="00166228">
            <w:pPr>
              <w:rPr>
                <w:rFonts w:ascii="Calibri" w:hAnsi="Calibri" w:cs="Calibri"/>
                <w:color w:val="000080"/>
              </w:rPr>
            </w:pPr>
            <w:r w:rsidRPr="005974FD">
              <w:rPr>
                <w:rFonts w:ascii="Calibri" w:hAnsi="Calibri" w:cs="Calibri"/>
                <w:color w:val="000080"/>
              </w:rPr>
              <w:t>8.</w:t>
            </w:r>
          </w:p>
        </w:tc>
        <w:tc>
          <w:tcPr>
            <w:tcW w:w="4605" w:type="pct"/>
          </w:tcPr>
          <w:p w14:paraId="777E7A8C" w14:textId="77777777" w:rsidR="000165B7" w:rsidRDefault="000165B7" w:rsidP="00166228">
            <w:pPr>
              <w:rPr>
                <w:rFonts w:ascii="Calibri" w:hAnsi="Calibri" w:cs="Calibri"/>
              </w:rPr>
            </w:pPr>
            <w:r w:rsidRPr="000165B7">
              <w:rPr>
                <w:rFonts w:ascii="Calibri" w:hAnsi="Calibri" w:cs="Calibri"/>
              </w:rPr>
              <w:t>We shall, if awarded any Services Contract under the RFT, have in place on the Effective Date of the Services Contract all insurances (if any) as required by paragraph 2.21.1 of the RFT.</w:t>
            </w:r>
          </w:p>
          <w:p w14:paraId="1368A81A" w14:textId="3528C0F0" w:rsidR="005974FD" w:rsidRPr="005974FD" w:rsidRDefault="005974FD" w:rsidP="00166228">
            <w:pPr>
              <w:rPr>
                <w:rFonts w:ascii="Calibri" w:hAnsi="Calibri" w:cs="Calibri"/>
              </w:rPr>
            </w:pPr>
          </w:p>
        </w:tc>
      </w:tr>
      <w:tr w:rsidR="005974FD" w:rsidRPr="005974FD" w14:paraId="261C3C2D" w14:textId="77777777" w:rsidTr="00166228">
        <w:tc>
          <w:tcPr>
            <w:tcW w:w="395" w:type="pct"/>
          </w:tcPr>
          <w:p w14:paraId="40A4E7C7" w14:textId="77777777" w:rsidR="005974FD" w:rsidRPr="005974FD" w:rsidRDefault="005974FD" w:rsidP="00166228">
            <w:pPr>
              <w:rPr>
                <w:rFonts w:ascii="Calibri" w:hAnsi="Calibri" w:cs="Calibri"/>
                <w:color w:val="000080"/>
              </w:rPr>
            </w:pPr>
            <w:r w:rsidRPr="005974FD">
              <w:rPr>
                <w:rFonts w:ascii="Calibri" w:hAnsi="Calibri" w:cs="Calibri"/>
                <w:color w:val="000080"/>
              </w:rPr>
              <w:t>9.</w:t>
            </w:r>
          </w:p>
        </w:tc>
        <w:tc>
          <w:tcPr>
            <w:tcW w:w="4605" w:type="pct"/>
          </w:tcPr>
          <w:p w14:paraId="115C89B9" w14:textId="77777777" w:rsidR="005974FD" w:rsidRPr="005974FD" w:rsidRDefault="005974FD" w:rsidP="00166228">
            <w:pPr>
              <w:rPr>
                <w:rFonts w:ascii="Calibri" w:hAnsi="Calibri" w:cs="Calibri"/>
              </w:rPr>
            </w:pPr>
            <w:r w:rsidRPr="005974FD">
              <w:rPr>
                <w:rFonts w:ascii="Calibri" w:hAnsi="Calibri" w:cs="Calibri"/>
              </w:rPr>
              <w:t xml:space="preserve">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w:t>
            </w:r>
            <w:r w:rsidRPr="005974FD">
              <w:rPr>
                <w:rFonts w:ascii="Calibri" w:hAnsi="Calibri" w:cs="Calibri"/>
              </w:rPr>
              <w:lastRenderedPageBreak/>
              <w:t>the purposes of our participation in this Competition and that we will provide evidence of such consent and / or legal basis to the Contracting Authority upon request.</w:t>
            </w:r>
          </w:p>
        </w:tc>
      </w:tr>
    </w:tbl>
    <w:p w14:paraId="5ABD7BF2" w14:textId="77777777" w:rsidR="00AA4F0A" w:rsidRPr="005974FD" w:rsidRDefault="00AA4F0A" w:rsidP="00AA4F0A">
      <w:pPr>
        <w:rPr>
          <w:rFonts w:ascii="Calibri" w:hAnsi="Calibri" w:cs="Calibri"/>
          <w:szCs w:val="22"/>
        </w:rPr>
      </w:pPr>
    </w:p>
    <w:p w14:paraId="3248D7FE" w14:textId="77777777" w:rsidR="00AA4F0A" w:rsidRPr="004543C0" w:rsidRDefault="00AA4F0A" w:rsidP="00AA4F0A">
      <w:pPr>
        <w:spacing w:after="160" w:line="259" w:lineRule="auto"/>
        <w:rPr>
          <w:rFonts w:ascii="Calibri" w:hAnsi="Calibri"/>
          <w:szCs w:val="22"/>
        </w:rPr>
      </w:pPr>
    </w:p>
    <w:p w14:paraId="2F930663" w14:textId="77777777" w:rsidR="00AA4F0A" w:rsidRPr="004543C0" w:rsidRDefault="00AA4F0A" w:rsidP="00AA4F0A">
      <w:pPr>
        <w:rPr>
          <w:rFonts w:ascii="Calibri" w:hAnsi="Calibri"/>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190"/>
        <w:gridCol w:w="4800"/>
      </w:tblGrid>
      <w:tr w:rsidR="00AA4F0A" w:rsidRPr="004543C0" w14:paraId="464547B0" w14:textId="77777777" w:rsidTr="009F1228">
        <w:trPr>
          <w:trHeight w:val="940"/>
        </w:trPr>
        <w:tc>
          <w:tcPr>
            <w:tcW w:w="4788" w:type="dxa"/>
            <w:tcBorders>
              <w:top w:val="single" w:sz="12" w:space="0" w:color="FFFFFF"/>
              <w:left w:val="single" w:sz="12" w:space="0" w:color="FFFFFF"/>
              <w:bottom w:val="single" w:sz="12" w:space="0" w:color="FFFFFF"/>
              <w:right w:val="single" w:sz="12" w:space="0" w:color="FFFFFF"/>
            </w:tcBorders>
          </w:tcPr>
          <w:p w14:paraId="3668D902" w14:textId="77777777" w:rsidR="00AA4F0A" w:rsidRPr="004543C0" w:rsidRDefault="00AA4F0A" w:rsidP="009F1228">
            <w:pPr>
              <w:rPr>
                <w:rFonts w:ascii="Calibri" w:hAnsi="Calibri"/>
                <w:b/>
                <w:color w:val="333399"/>
              </w:rPr>
            </w:pPr>
            <w:r w:rsidRPr="004543C0">
              <w:rPr>
                <w:rFonts w:ascii="Calibri" w:hAnsi="Calibri"/>
                <w:b/>
                <w:color w:val="333399"/>
                <w:szCs w:val="22"/>
              </w:rPr>
              <w:t>SIGNED</w:t>
            </w:r>
          </w:p>
          <w:p w14:paraId="6F5A01C8" w14:textId="77777777" w:rsidR="00AA4F0A" w:rsidRPr="004543C0" w:rsidRDefault="00AA4F0A" w:rsidP="009F1228">
            <w:pPr>
              <w:rPr>
                <w:rFonts w:ascii="Calibri" w:hAnsi="Calibri"/>
                <w:b/>
                <w:color w:val="333399"/>
              </w:rPr>
            </w:pPr>
          </w:p>
          <w:p w14:paraId="6B03509C" w14:textId="77777777" w:rsidR="00AA4F0A" w:rsidRPr="004543C0" w:rsidRDefault="00AA4F0A" w:rsidP="009F1228">
            <w:pPr>
              <w:rPr>
                <w:rFonts w:ascii="Calibri" w:hAnsi="Calibri"/>
                <w:b/>
                <w:color w:val="333399"/>
              </w:rPr>
            </w:pPr>
          </w:p>
          <w:p w14:paraId="793873B8" w14:textId="77777777" w:rsidR="00AA4F0A" w:rsidRPr="004543C0" w:rsidRDefault="00AA4F0A" w:rsidP="009F1228">
            <w:pPr>
              <w:rPr>
                <w:rFonts w:ascii="Calibri" w:hAnsi="Calibri"/>
                <w:b/>
                <w:color w:val="333399"/>
              </w:rPr>
            </w:pPr>
          </w:p>
          <w:p w14:paraId="05BC4E36" w14:textId="77777777" w:rsidR="00AA4F0A" w:rsidRPr="004543C0" w:rsidRDefault="00AA4F0A" w:rsidP="009F1228">
            <w:pPr>
              <w:rPr>
                <w:rFonts w:ascii="Calibri" w:hAnsi="Calibri"/>
                <w:b/>
                <w:color w:val="333399"/>
              </w:rPr>
            </w:pPr>
            <w:r w:rsidRPr="000E49DB">
              <w:rPr>
                <w:rFonts w:ascii="Calibri" w:hAnsi="Calibri"/>
                <w:b/>
                <w:color w:val="333399"/>
                <w:szCs w:val="22"/>
                <w:lang w:val="en-IE"/>
              </w:rPr>
              <w:t>(Authorised</w:t>
            </w:r>
            <w:r w:rsidRPr="004543C0">
              <w:rPr>
                <w:rFonts w:ascii="Calibri" w:hAnsi="Calibri"/>
                <w:b/>
                <w:color w:val="333399"/>
                <w:szCs w:val="22"/>
              </w:rPr>
              <w:t xml:space="preserve"> Signatory)</w:t>
            </w:r>
          </w:p>
        </w:tc>
        <w:tc>
          <w:tcPr>
            <w:tcW w:w="5580" w:type="dxa"/>
            <w:tcBorders>
              <w:top w:val="single" w:sz="12" w:space="0" w:color="FFFFFF"/>
              <w:left w:val="single" w:sz="12" w:space="0" w:color="FFFFFF"/>
              <w:bottom w:val="single" w:sz="12" w:space="0" w:color="FFFFFF"/>
              <w:right w:val="single" w:sz="12" w:space="0" w:color="FFFFFF"/>
            </w:tcBorders>
          </w:tcPr>
          <w:p w14:paraId="2411248B" w14:textId="77777777" w:rsidR="00AA4F0A" w:rsidRPr="004543C0" w:rsidRDefault="00AA4F0A" w:rsidP="009F1228">
            <w:pPr>
              <w:rPr>
                <w:rFonts w:ascii="Calibri" w:hAnsi="Calibri"/>
                <w:b/>
                <w:color w:val="333399"/>
              </w:rPr>
            </w:pPr>
            <w:r w:rsidRPr="004543C0">
              <w:rPr>
                <w:rFonts w:ascii="Calibri" w:hAnsi="Calibri"/>
                <w:b/>
                <w:color w:val="333399"/>
                <w:szCs w:val="22"/>
              </w:rPr>
              <w:t>Company</w:t>
            </w:r>
          </w:p>
          <w:p w14:paraId="40B3A171" w14:textId="77777777" w:rsidR="00AA4F0A" w:rsidRPr="004543C0" w:rsidRDefault="00AA4F0A" w:rsidP="009F1228">
            <w:pPr>
              <w:rPr>
                <w:rFonts w:ascii="Calibri" w:hAnsi="Calibri"/>
                <w:b/>
                <w:color w:val="333399"/>
              </w:rPr>
            </w:pPr>
          </w:p>
        </w:tc>
      </w:tr>
      <w:tr w:rsidR="00AA4F0A" w:rsidRPr="004543C0" w14:paraId="6E353DFE" w14:textId="77777777" w:rsidTr="009F1228">
        <w:trPr>
          <w:cantSplit/>
          <w:trHeight w:val="940"/>
        </w:trPr>
        <w:tc>
          <w:tcPr>
            <w:tcW w:w="4788" w:type="dxa"/>
            <w:tcBorders>
              <w:top w:val="single" w:sz="12" w:space="0" w:color="FFFFFF"/>
              <w:left w:val="single" w:sz="12" w:space="0" w:color="FFFFFF"/>
              <w:bottom w:val="single" w:sz="12" w:space="0" w:color="FFFFFF"/>
              <w:right w:val="single" w:sz="12" w:space="0" w:color="FFFFFF"/>
            </w:tcBorders>
          </w:tcPr>
          <w:p w14:paraId="6ADC0A65" w14:textId="77777777" w:rsidR="00AA4F0A" w:rsidRPr="004543C0" w:rsidRDefault="00AA4F0A" w:rsidP="009F1228">
            <w:pPr>
              <w:rPr>
                <w:rFonts w:ascii="Calibri" w:hAnsi="Calibri"/>
                <w:b/>
                <w:color w:val="333399"/>
              </w:rPr>
            </w:pPr>
            <w:r w:rsidRPr="004543C0">
              <w:rPr>
                <w:rFonts w:ascii="Calibri" w:hAnsi="Calibri"/>
                <w:b/>
                <w:color w:val="333399"/>
                <w:szCs w:val="22"/>
              </w:rPr>
              <w:t>Print name</w:t>
            </w:r>
          </w:p>
        </w:tc>
        <w:tc>
          <w:tcPr>
            <w:tcW w:w="5580" w:type="dxa"/>
            <w:vMerge w:val="restart"/>
            <w:tcBorders>
              <w:top w:val="single" w:sz="12" w:space="0" w:color="FFFFFF"/>
              <w:left w:val="single" w:sz="12" w:space="0" w:color="FFFFFF"/>
              <w:bottom w:val="single" w:sz="12" w:space="0" w:color="FFFFFF"/>
              <w:right w:val="single" w:sz="12" w:space="0" w:color="FFFFFF"/>
            </w:tcBorders>
          </w:tcPr>
          <w:p w14:paraId="1687AE45" w14:textId="77777777" w:rsidR="00AA4F0A" w:rsidRPr="004543C0" w:rsidRDefault="00AA4F0A" w:rsidP="009F1228">
            <w:pPr>
              <w:rPr>
                <w:rFonts w:ascii="Calibri" w:hAnsi="Calibri"/>
                <w:b/>
                <w:color w:val="333399"/>
              </w:rPr>
            </w:pPr>
            <w:r w:rsidRPr="004543C0">
              <w:rPr>
                <w:rFonts w:ascii="Calibri" w:hAnsi="Calibri"/>
                <w:b/>
                <w:color w:val="333399"/>
                <w:szCs w:val="22"/>
              </w:rPr>
              <w:t>Address</w:t>
            </w:r>
          </w:p>
        </w:tc>
      </w:tr>
      <w:tr w:rsidR="00AA4F0A" w:rsidRPr="004543C0" w14:paraId="5E126F6B" w14:textId="77777777" w:rsidTr="009F1228">
        <w:trPr>
          <w:cantSplit/>
          <w:trHeight w:val="940"/>
        </w:trPr>
        <w:tc>
          <w:tcPr>
            <w:tcW w:w="4788" w:type="dxa"/>
            <w:tcBorders>
              <w:top w:val="single" w:sz="12" w:space="0" w:color="FFFFFF"/>
              <w:left w:val="single" w:sz="12" w:space="0" w:color="FFFFFF"/>
              <w:bottom w:val="single" w:sz="12" w:space="0" w:color="FFFFFF"/>
              <w:right w:val="single" w:sz="12" w:space="0" w:color="FFFFFF"/>
            </w:tcBorders>
          </w:tcPr>
          <w:p w14:paraId="0B982A92" w14:textId="77777777" w:rsidR="00AA4F0A" w:rsidRPr="004543C0" w:rsidRDefault="00AA4F0A" w:rsidP="009F1228">
            <w:pPr>
              <w:rPr>
                <w:rFonts w:ascii="Calibri" w:hAnsi="Calibri"/>
                <w:b/>
                <w:color w:val="333399"/>
              </w:rPr>
            </w:pPr>
            <w:r w:rsidRPr="004543C0">
              <w:rPr>
                <w:rFonts w:ascii="Calibri" w:hAnsi="Calibri"/>
                <w:b/>
                <w:color w:val="333399"/>
                <w:szCs w:val="22"/>
              </w:rPr>
              <w:t>Date</w:t>
            </w:r>
          </w:p>
        </w:tc>
        <w:tc>
          <w:tcPr>
            <w:tcW w:w="0" w:type="auto"/>
            <w:vMerge/>
            <w:tcBorders>
              <w:top w:val="single" w:sz="12" w:space="0" w:color="FFFFFF"/>
              <w:left w:val="single" w:sz="12" w:space="0" w:color="FFFFFF"/>
              <w:bottom w:val="single" w:sz="12" w:space="0" w:color="FFFFFF"/>
              <w:right w:val="single" w:sz="12" w:space="0" w:color="FFFFFF"/>
            </w:tcBorders>
            <w:vAlign w:val="center"/>
          </w:tcPr>
          <w:p w14:paraId="67A5C8BA" w14:textId="77777777" w:rsidR="00AA4F0A" w:rsidRPr="004543C0" w:rsidRDefault="00AA4F0A" w:rsidP="009F1228">
            <w:pPr>
              <w:rPr>
                <w:rFonts w:ascii="Calibri" w:hAnsi="Calibri"/>
                <w:b/>
                <w:color w:val="333399"/>
              </w:rPr>
            </w:pPr>
          </w:p>
        </w:tc>
      </w:tr>
    </w:tbl>
    <w:p w14:paraId="044952A3" w14:textId="77777777" w:rsidR="00364E5A" w:rsidRDefault="00364E5A" w:rsidP="00364E5A">
      <w:pPr>
        <w:rPr>
          <w:rFonts w:asciiTheme="minorHAnsi" w:eastAsiaTheme="majorEastAsia" w:hAnsiTheme="minorHAnsi" w:cstheme="majorBidi"/>
          <w:color w:val="365F91" w:themeColor="accent1" w:themeShade="BF"/>
          <w:sz w:val="32"/>
          <w:szCs w:val="32"/>
        </w:rPr>
      </w:pPr>
      <w:r>
        <w:rPr>
          <w:rFonts w:asciiTheme="minorHAnsi" w:hAnsiTheme="minorHAnsi"/>
        </w:rPr>
        <w:br w:type="page"/>
      </w:r>
    </w:p>
    <w:p w14:paraId="1774E2A4" w14:textId="1DB580B7" w:rsidR="00364E5A" w:rsidRPr="0000303D" w:rsidRDefault="000B0992" w:rsidP="00364E5A">
      <w:pPr>
        <w:pStyle w:val="Heading2"/>
        <w:rPr>
          <w:rFonts w:ascii="Calibri" w:eastAsia="Times New Roman" w:hAnsi="Calibri" w:cs="Calibri"/>
          <w:b/>
          <w:bCs/>
          <w:color w:val="333399"/>
          <w:bdr w:val="none" w:sz="0" w:space="0" w:color="auto"/>
        </w:rPr>
      </w:pPr>
      <w:bookmarkStart w:id="36" w:name="_Toc1483562"/>
      <w:bookmarkStart w:id="37" w:name="_Toc87637024"/>
      <w:r w:rsidRPr="0000303D">
        <w:rPr>
          <w:rFonts w:ascii="Calibri" w:eastAsia="Times New Roman" w:hAnsi="Calibri" w:cs="Calibri"/>
          <w:b/>
          <w:bCs/>
          <w:color w:val="333399"/>
          <w:bdr w:val="none" w:sz="0" w:space="0" w:color="auto"/>
        </w:rPr>
        <w:lastRenderedPageBreak/>
        <w:t>A</w:t>
      </w:r>
      <w:r w:rsidR="008D6EFA" w:rsidRPr="0000303D">
        <w:rPr>
          <w:rFonts w:ascii="Calibri" w:eastAsia="Times New Roman" w:hAnsi="Calibri" w:cs="Calibri"/>
          <w:b/>
          <w:bCs/>
          <w:color w:val="333399"/>
          <w:bdr w:val="none" w:sz="0" w:space="0" w:color="auto"/>
        </w:rPr>
        <w:t>1</w:t>
      </w:r>
      <w:r w:rsidR="00D8650B" w:rsidRPr="0000303D">
        <w:rPr>
          <w:rFonts w:ascii="Calibri" w:eastAsia="Times New Roman" w:hAnsi="Calibri" w:cs="Calibri"/>
          <w:b/>
          <w:bCs/>
          <w:color w:val="333399"/>
          <w:bdr w:val="none" w:sz="0" w:space="0" w:color="auto"/>
        </w:rPr>
        <w:t>0</w:t>
      </w:r>
      <w:r w:rsidR="00E82A30" w:rsidRPr="0000303D">
        <w:rPr>
          <w:rFonts w:ascii="Calibri" w:eastAsia="Times New Roman" w:hAnsi="Calibri" w:cs="Calibri"/>
          <w:b/>
          <w:bCs/>
          <w:color w:val="333399"/>
          <w:bdr w:val="none" w:sz="0" w:space="0" w:color="auto"/>
        </w:rPr>
        <w:t>:</w:t>
      </w:r>
      <w:r w:rsidR="00A52FCA" w:rsidRPr="0000303D">
        <w:rPr>
          <w:rFonts w:ascii="Calibri" w:eastAsia="Times New Roman" w:hAnsi="Calibri" w:cs="Calibri"/>
          <w:b/>
          <w:bCs/>
          <w:color w:val="333399"/>
          <w:bdr w:val="none" w:sz="0" w:space="0" w:color="auto"/>
        </w:rPr>
        <w:t xml:space="preserve"> </w:t>
      </w:r>
      <w:r w:rsidR="00E82A30" w:rsidRPr="0000303D">
        <w:rPr>
          <w:rFonts w:ascii="Calibri" w:eastAsia="Times New Roman" w:hAnsi="Calibri" w:cs="Calibri"/>
          <w:b/>
          <w:bCs/>
          <w:color w:val="333399"/>
          <w:bdr w:val="none" w:sz="0" w:space="0" w:color="auto"/>
        </w:rPr>
        <w:t xml:space="preserve">Appendix 4 </w:t>
      </w:r>
      <w:r w:rsidR="00364E5A" w:rsidRPr="0000303D">
        <w:rPr>
          <w:rFonts w:ascii="Calibri" w:eastAsia="Times New Roman" w:hAnsi="Calibri" w:cs="Calibri"/>
          <w:b/>
          <w:bCs/>
          <w:color w:val="333399"/>
          <w:bdr w:val="none" w:sz="0" w:space="0" w:color="auto"/>
        </w:rPr>
        <w:t>Declaration as to Personal Circumstances of Tenderer</w:t>
      </w:r>
      <w:bookmarkEnd w:id="36"/>
      <w:bookmarkEnd w:id="37"/>
    </w:p>
    <w:p w14:paraId="7A277BBA" w14:textId="77777777" w:rsidR="008A6278" w:rsidRPr="008A6278" w:rsidRDefault="008A6278" w:rsidP="002B6CB8">
      <w:pPr>
        <w:pStyle w:val="ListParagraph"/>
        <w:numPr>
          <w:ilvl w:val="0"/>
          <w:numId w:val="16"/>
        </w:numPr>
        <w:spacing w:after="0"/>
        <w:rPr>
          <w:rFonts w:asciiTheme="minorHAnsi" w:hAnsiTheme="minorHAnsi"/>
          <w:noProof/>
        </w:rPr>
      </w:pPr>
    </w:p>
    <w:p w14:paraId="70478844" w14:textId="25CCACBB" w:rsidR="00E61422" w:rsidRPr="0083587C" w:rsidRDefault="008A6278" w:rsidP="0083587C">
      <w:pPr>
        <w:pStyle w:val="ListParagraph"/>
        <w:jc w:val="both"/>
        <w:rPr>
          <w:b/>
        </w:rPr>
      </w:pPr>
      <w:r w:rsidRPr="00E61422">
        <w:rPr>
          <w:b/>
        </w:rPr>
        <w:t xml:space="preserve">Re: </w:t>
      </w:r>
      <w:r w:rsidR="0010099C">
        <w:rPr>
          <w:b/>
        </w:rPr>
        <w:t>AG1788</w:t>
      </w:r>
      <w:r w:rsidR="000165B7">
        <w:rPr>
          <w:b/>
        </w:rPr>
        <w:t xml:space="preserve">C </w:t>
      </w:r>
      <w:r w:rsidR="00747068" w:rsidRPr="00E61422">
        <w:rPr>
          <w:b/>
        </w:rPr>
        <w:t xml:space="preserve">Request for Tenders </w:t>
      </w:r>
      <w:r w:rsidR="000165B7">
        <w:rPr>
          <w:b/>
        </w:rPr>
        <w:t xml:space="preserve">under Open OJEU Procedure </w:t>
      </w:r>
      <w:r w:rsidR="00747068" w:rsidRPr="00E61422">
        <w:rPr>
          <w:b/>
        </w:rPr>
        <w:t xml:space="preserve">for the Provision of </w:t>
      </w:r>
      <w:r w:rsidR="0083587C">
        <w:rPr>
          <w:b/>
        </w:rPr>
        <w:t xml:space="preserve">Auxiliary Services </w:t>
      </w:r>
      <w:r w:rsidR="0083587C" w:rsidRPr="0083587C">
        <w:rPr>
          <w:b/>
        </w:rPr>
        <w:t>for TB</w:t>
      </w:r>
      <w:r w:rsidR="0083587C">
        <w:rPr>
          <w:b/>
        </w:rPr>
        <w:t xml:space="preserve"> Eradication </w:t>
      </w:r>
      <w:proofErr w:type="spellStart"/>
      <w:r w:rsidR="0083587C">
        <w:rPr>
          <w:b/>
        </w:rPr>
        <w:t>Programmes</w:t>
      </w:r>
      <w:proofErr w:type="spellEnd"/>
      <w:r w:rsidR="0083587C">
        <w:rPr>
          <w:b/>
        </w:rPr>
        <w:t xml:space="preserve"> of the </w:t>
      </w:r>
      <w:r w:rsidR="0083587C" w:rsidRPr="0083587C">
        <w:rPr>
          <w:b/>
        </w:rPr>
        <w:t>Department of Agriculture, Food &amp; the Marine</w:t>
      </w:r>
      <w:r w:rsidR="001477A8">
        <w:rPr>
          <w:b/>
        </w:rPr>
        <w:t xml:space="preserve"> (DAFM)</w:t>
      </w:r>
    </w:p>
    <w:p w14:paraId="17F9C22C" w14:textId="77777777" w:rsidR="00E61422" w:rsidRPr="00E61422" w:rsidRDefault="00E61422" w:rsidP="00166228">
      <w:pPr>
        <w:rPr>
          <w:rFonts w:ascii="Calibri" w:hAnsi="Calibri" w:cs="Calibri"/>
          <w:sz w:val="22"/>
          <w:szCs w:val="22"/>
        </w:rPr>
      </w:pPr>
    </w:p>
    <w:p w14:paraId="03439636" w14:textId="77777777" w:rsidR="00E61422" w:rsidRPr="00E61422" w:rsidRDefault="00E61422" w:rsidP="00166228">
      <w:pPr>
        <w:tabs>
          <w:tab w:val="left" w:pos="1701"/>
        </w:tabs>
        <w:rPr>
          <w:rFonts w:ascii="Calibri" w:hAnsi="Calibri" w:cs="Calibri"/>
          <w:sz w:val="22"/>
          <w:szCs w:val="22"/>
        </w:rPr>
      </w:pPr>
      <w:r w:rsidRPr="00E61422">
        <w:rPr>
          <w:rFonts w:ascii="Calibri" w:hAnsi="Calibri" w:cs="Calibri"/>
          <w:b/>
          <w:sz w:val="22"/>
          <w:szCs w:val="22"/>
        </w:rPr>
        <w:t>NAME:</w:t>
      </w:r>
      <w:r w:rsidRPr="00E61422">
        <w:rPr>
          <w:rFonts w:ascii="Calibri" w:hAnsi="Calibri" w:cs="Calibri"/>
          <w:sz w:val="22"/>
          <w:szCs w:val="22"/>
        </w:rPr>
        <w:t xml:space="preserve">   </w:t>
      </w:r>
      <w:r w:rsidRPr="00E61422">
        <w:rPr>
          <w:rFonts w:ascii="Calibri" w:hAnsi="Calibri" w:cs="Calibri"/>
          <w:sz w:val="22"/>
          <w:szCs w:val="22"/>
        </w:rPr>
        <w:tab/>
      </w:r>
      <w:r w:rsidRPr="00E61422">
        <w:rPr>
          <w:rFonts w:ascii="Calibri" w:hAnsi="Calibri" w:cs="Calibri"/>
          <w:sz w:val="22"/>
          <w:szCs w:val="22"/>
          <w:u w:val="single"/>
        </w:rPr>
        <w:fldChar w:fldCharType="begin">
          <w:ffData>
            <w:name w:val=""/>
            <w:enabled/>
            <w:calcOnExit w:val="0"/>
            <w:textInput>
              <w:default w:val="[Click here and insert name]"/>
            </w:textInput>
          </w:ffData>
        </w:fldChar>
      </w:r>
      <w:r w:rsidRPr="00E61422">
        <w:rPr>
          <w:rFonts w:ascii="Calibri" w:hAnsi="Calibri" w:cs="Calibri"/>
          <w:sz w:val="22"/>
          <w:szCs w:val="22"/>
          <w:u w:val="single"/>
        </w:rPr>
        <w:instrText xml:space="preserve"> FORMTEXT </w:instrText>
      </w:r>
      <w:r w:rsidRPr="00E61422">
        <w:rPr>
          <w:rFonts w:ascii="Calibri" w:hAnsi="Calibri" w:cs="Calibri"/>
          <w:sz w:val="22"/>
          <w:szCs w:val="22"/>
          <w:u w:val="single"/>
        </w:rPr>
      </w:r>
      <w:r w:rsidRPr="00E61422">
        <w:rPr>
          <w:rFonts w:ascii="Calibri" w:hAnsi="Calibri" w:cs="Calibri"/>
          <w:sz w:val="22"/>
          <w:szCs w:val="22"/>
          <w:u w:val="single"/>
        </w:rPr>
        <w:fldChar w:fldCharType="separate"/>
      </w:r>
      <w:r w:rsidRPr="00E61422">
        <w:rPr>
          <w:rFonts w:ascii="Calibri" w:hAnsi="Calibri" w:cs="Calibri"/>
          <w:noProof/>
          <w:sz w:val="22"/>
          <w:szCs w:val="22"/>
          <w:u w:val="single"/>
        </w:rPr>
        <w:t>[Click here and insert name]</w:t>
      </w:r>
      <w:r w:rsidRPr="00E61422">
        <w:rPr>
          <w:rFonts w:ascii="Calibri" w:hAnsi="Calibri" w:cs="Calibri"/>
          <w:sz w:val="22"/>
          <w:szCs w:val="22"/>
          <w:u w:val="single"/>
        </w:rPr>
        <w:fldChar w:fldCharType="end"/>
      </w:r>
    </w:p>
    <w:p w14:paraId="52E652AF" w14:textId="66F1DD29" w:rsidR="00E61422" w:rsidRPr="00E61422" w:rsidRDefault="00E61422" w:rsidP="00166228">
      <w:pPr>
        <w:tabs>
          <w:tab w:val="left" w:pos="1701"/>
        </w:tabs>
        <w:rPr>
          <w:rFonts w:ascii="Calibri" w:hAnsi="Calibri" w:cs="Calibri"/>
          <w:sz w:val="22"/>
          <w:szCs w:val="22"/>
          <w:u w:val="single"/>
        </w:rPr>
      </w:pPr>
      <w:r w:rsidRPr="00E61422">
        <w:rPr>
          <w:rFonts w:ascii="Calibri" w:hAnsi="Calibri" w:cs="Calibri"/>
          <w:b/>
          <w:sz w:val="22"/>
          <w:szCs w:val="22"/>
        </w:rPr>
        <w:t>ADDRESS:</w:t>
      </w:r>
      <w:r w:rsidRPr="00E61422">
        <w:rPr>
          <w:rFonts w:ascii="Calibri" w:hAnsi="Calibri" w:cs="Calibri"/>
          <w:sz w:val="22"/>
          <w:szCs w:val="22"/>
        </w:rPr>
        <w:t xml:space="preserve"> </w:t>
      </w:r>
      <w:r w:rsidRPr="00E61422">
        <w:rPr>
          <w:rFonts w:ascii="Calibri" w:hAnsi="Calibri" w:cs="Calibri"/>
          <w:sz w:val="22"/>
          <w:szCs w:val="22"/>
        </w:rPr>
        <w:tab/>
      </w:r>
      <w:r w:rsidRPr="00E61422">
        <w:rPr>
          <w:rFonts w:ascii="Calibri" w:hAnsi="Calibri" w:cs="Calibri"/>
          <w:sz w:val="22"/>
          <w:szCs w:val="22"/>
          <w:u w:val="single"/>
        </w:rPr>
        <w:fldChar w:fldCharType="begin">
          <w:ffData>
            <w:name w:val=""/>
            <w:enabled/>
            <w:calcOnExit w:val="0"/>
            <w:textInput>
              <w:default w:val="[Click here and insert address]"/>
            </w:textInput>
          </w:ffData>
        </w:fldChar>
      </w:r>
      <w:r w:rsidRPr="00E61422">
        <w:rPr>
          <w:rFonts w:ascii="Calibri" w:hAnsi="Calibri" w:cs="Calibri"/>
          <w:sz w:val="22"/>
          <w:szCs w:val="22"/>
          <w:u w:val="single"/>
        </w:rPr>
        <w:instrText xml:space="preserve"> FORMTEXT </w:instrText>
      </w:r>
      <w:r w:rsidRPr="00E61422">
        <w:rPr>
          <w:rFonts w:ascii="Calibri" w:hAnsi="Calibri" w:cs="Calibri"/>
          <w:sz w:val="22"/>
          <w:szCs w:val="22"/>
          <w:u w:val="single"/>
        </w:rPr>
      </w:r>
      <w:r w:rsidRPr="00E61422">
        <w:rPr>
          <w:rFonts w:ascii="Calibri" w:hAnsi="Calibri" w:cs="Calibri"/>
          <w:sz w:val="22"/>
          <w:szCs w:val="22"/>
          <w:u w:val="single"/>
        </w:rPr>
        <w:fldChar w:fldCharType="separate"/>
      </w:r>
      <w:r w:rsidRPr="00E61422">
        <w:rPr>
          <w:rFonts w:ascii="Calibri" w:hAnsi="Calibri" w:cs="Calibri"/>
          <w:noProof/>
          <w:sz w:val="22"/>
          <w:szCs w:val="22"/>
          <w:u w:val="single"/>
        </w:rPr>
        <w:t>[Click here and insert address]</w:t>
      </w:r>
      <w:r w:rsidRPr="00E61422">
        <w:rPr>
          <w:rFonts w:ascii="Calibri" w:hAnsi="Calibri" w:cs="Calibri"/>
          <w:sz w:val="22"/>
          <w:szCs w:val="22"/>
          <w:u w:val="single"/>
        </w:rPr>
        <w:fldChar w:fldCharType="end"/>
      </w:r>
    </w:p>
    <w:p w14:paraId="67BE4CD4" w14:textId="77777777" w:rsidR="00E61422" w:rsidRPr="00E61422" w:rsidRDefault="00E61422" w:rsidP="00166228">
      <w:pPr>
        <w:tabs>
          <w:tab w:val="left" w:pos="1701"/>
        </w:tabs>
        <w:rPr>
          <w:rFonts w:ascii="Calibri" w:hAnsi="Calibri" w:cs="Calibri"/>
          <w:sz w:val="22"/>
          <w:szCs w:val="22"/>
        </w:rPr>
      </w:pPr>
    </w:p>
    <w:p w14:paraId="68FEDED6" w14:textId="77777777" w:rsidR="00E61422" w:rsidRPr="00E61422" w:rsidRDefault="00E61422" w:rsidP="00166228">
      <w:pPr>
        <w:rPr>
          <w:rFonts w:ascii="Calibri" w:hAnsi="Calibri" w:cs="Calibri"/>
          <w:sz w:val="22"/>
          <w:szCs w:val="22"/>
        </w:rPr>
      </w:pPr>
      <w:r w:rsidRPr="00E61422">
        <w:rPr>
          <w:rFonts w:ascii="Calibri" w:hAnsi="Calibri" w:cs="Calibri"/>
          <w:sz w:val="22"/>
          <w:szCs w:val="22"/>
        </w:rPr>
        <w:t xml:space="preserve">I, </w:t>
      </w:r>
      <w:r w:rsidRPr="00E61422">
        <w:rPr>
          <w:rFonts w:ascii="Calibri" w:hAnsi="Calibri" w:cs="Calibri"/>
          <w:sz w:val="22"/>
          <w:szCs w:val="22"/>
        </w:rPr>
        <w:fldChar w:fldCharType="begin">
          <w:ffData>
            <w:name w:val=""/>
            <w:enabled/>
            <w:calcOnExit w:val="0"/>
            <w:textInput>
              <w:default w:val="[Click here and insert name of Declarant]"/>
            </w:textInput>
          </w:ffData>
        </w:fldChar>
      </w:r>
      <w:r w:rsidRPr="00E61422">
        <w:rPr>
          <w:rFonts w:ascii="Calibri" w:hAnsi="Calibri" w:cs="Calibri"/>
          <w:sz w:val="22"/>
          <w:szCs w:val="22"/>
        </w:rPr>
        <w:instrText xml:space="preserve"> FORMTEXT </w:instrText>
      </w:r>
      <w:r w:rsidRPr="00E61422">
        <w:rPr>
          <w:rFonts w:ascii="Calibri" w:hAnsi="Calibri" w:cs="Calibri"/>
          <w:sz w:val="22"/>
          <w:szCs w:val="22"/>
        </w:rPr>
      </w:r>
      <w:r w:rsidRPr="00E61422">
        <w:rPr>
          <w:rFonts w:ascii="Calibri" w:hAnsi="Calibri" w:cs="Calibri"/>
          <w:sz w:val="22"/>
          <w:szCs w:val="22"/>
        </w:rPr>
        <w:fldChar w:fldCharType="separate"/>
      </w:r>
      <w:r w:rsidRPr="00E61422">
        <w:rPr>
          <w:rFonts w:ascii="Calibri" w:hAnsi="Calibri" w:cs="Calibri"/>
          <w:noProof/>
          <w:sz w:val="22"/>
          <w:szCs w:val="22"/>
        </w:rPr>
        <w:t>[Click here and insert name of Declarant]</w:t>
      </w:r>
      <w:r w:rsidRPr="00E61422">
        <w:rPr>
          <w:rFonts w:ascii="Calibri" w:hAnsi="Calibri" w:cs="Calibri"/>
          <w:sz w:val="22"/>
          <w:szCs w:val="22"/>
        </w:rPr>
        <w:fldChar w:fldCharType="end"/>
      </w:r>
      <w:r w:rsidRPr="00E61422">
        <w:rPr>
          <w:rFonts w:ascii="Calibri" w:hAnsi="Calibri" w:cs="Calibri"/>
          <w:sz w:val="22"/>
          <w:szCs w:val="22"/>
        </w:rPr>
        <w:t>,</w:t>
      </w:r>
      <w:r w:rsidRPr="00E61422">
        <w:rPr>
          <w:rFonts w:ascii="Calibri" w:hAnsi="Calibri" w:cs="Calibri"/>
          <w:i/>
          <w:sz w:val="22"/>
          <w:szCs w:val="22"/>
        </w:rPr>
        <w:t xml:space="preserve"> </w:t>
      </w:r>
      <w:r w:rsidRPr="00E61422">
        <w:rPr>
          <w:rFonts w:ascii="Calibri" w:hAnsi="Calibri" w:cs="Calibri"/>
          <w:sz w:val="22"/>
          <w:szCs w:val="22"/>
        </w:rPr>
        <w:t xml:space="preserve">having been duly </w:t>
      </w:r>
      <w:proofErr w:type="spellStart"/>
      <w:r w:rsidRPr="00E61422">
        <w:rPr>
          <w:rFonts w:ascii="Calibri" w:hAnsi="Calibri" w:cs="Calibri"/>
          <w:sz w:val="22"/>
          <w:szCs w:val="22"/>
        </w:rPr>
        <w:t>authorised</w:t>
      </w:r>
      <w:proofErr w:type="spellEnd"/>
      <w:r w:rsidRPr="00E61422">
        <w:rPr>
          <w:rFonts w:ascii="Calibri" w:hAnsi="Calibri" w:cs="Calibri"/>
          <w:sz w:val="22"/>
          <w:szCs w:val="22"/>
        </w:rPr>
        <w:t xml:space="preserve"> by </w:t>
      </w:r>
      <w:r w:rsidRPr="00E61422">
        <w:rPr>
          <w:rFonts w:ascii="Calibri" w:hAnsi="Calibri" w:cs="Calibri"/>
          <w:sz w:val="22"/>
          <w:szCs w:val="22"/>
        </w:rPr>
        <w:fldChar w:fldCharType="begin">
          <w:ffData>
            <w:name w:val=""/>
            <w:enabled/>
            <w:calcOnExit w:val="0"/>
            <w:textInput>
              <w:default w:val="[Click here and insert name of entity]"/>
            </w:textInput>
          </w:ffData>
        </w:fldChar>
      </w:r>
      <w:r w:rsidRPr="00E61422">
        <w:rPr>
          <w:rFonts w:ascii="Calibri" w:hAnsi="Calibri" w:cs="Calibri"/>
          <w:sz w:val="22"/>
          <w:szCs w:val="22"/>
        </w:rPr>
        <w:instrText xml:space="preserve"> FORMTEXT </w:instrText>
      </w:r>
      <w:r w:rsidRPr="00E61422">
        <w:rPr>
          <w:rFonts w:ascii="Calibri" w:hAnsi="Calibri" w:cs="Calibri"/>
          <w:sz w:val="22"/>
          <w:szCs w:val="22"/>
        </w:rPr>
      </w:r>
      <w:r w:rsidRPr="00E61422">
        <w:rPr>
          <w:rFonts w:ascii="Calibri" w:hAnsi="Calibri" w:cs="Calibri"/>
          <w:sz w:val="22"/>
          <w:szCs w:val="22"/>
        </w:rPr>
        <w:fldChar w:fldCharType="separate"/>
      </w:r>
      <w:r w:rsidRPr="00E61422">
        <w:rPr>
          <w:rFonts w:ascii="Calibri" w:hAnsi="Calibri" w:cs="Calibri"/>
          <w:noProof/>
          <w:sz w:val="22"/>
          <w:szCs w:val="22"/>
        </w:rPr>
        <w:t>[Click here and insert name of entity]</w:t>
      </w:r>
      <w:r w:rsidRPr="00E61422">
        <w:rPr>
          <w:rFonts w:ascii="Calibri" w:hAnsi="Calibri" w:cs="Calibri"/>
          <w:sz w:val="22"/>
          <w:szCs w:val="22"/>
        </w:rPr>
        <w:fldChar w:fldCharType="end"/>
      </w:r>
      <w:r w:rsidRPr="00E61422">
        <w:rPr>
          <w:rFonts w:ascii="Calibri" w:hAnsi="Calibri" w:cs="Calibri"/>
          <w:sz w:val="22"/>
          <w:szCs w:val="22"/>
        </w:rPr>
        <w:t xml:space="preserve"> sincerely declare that </w:t>
      </w:r>
      <w:r w:rsidRPr="00E61422">
        <w:rPr>
          <w:rFonts w:ascii="Calibri" w:hAnsi="Calibri" w:cs="Calibri"/>
          <w:sz w:val="22"/>
          <w:szCs w:val="22"/>
        </w:rPr>
        <w:fldChar w:fldCharType="begin">
          <w:ffData>
            <w:name w:val=""/>
            <w:enabled/>
            <w:calcOnExit w:val="0"/>
            <w:textInput>
              <w:default w:val="[Click here and insert name of entity]"/>
            </w:textInput>
          </w:ffData>
        </w:fldChar>
      </w:r>
      <w:r w:rsidRPr="00E61422">
        <w:rPr>
          <w:rFonts w:ascii="Calibri" w:hAnsi="Calibri" w:cs="Calibri"/>
          <w:sz w:val="22"/>
          <w:szCs w:val="22"/>
        </w:rPr>
        <w:instrText xml:space="preserve"> FORMTEXT </w:instrText>
      </w:r>
      <w:r w:rsidRPr="00E61422">
        <w:rPr>
          <w:rFonts w:ascii="Calibri" w:hAnsi="Calibri" w:cs="Calibri"/>
          <w:sz w:val="22"/>
          <w:szCs w:val="22"/>
        </w:rPr>
      </w:r>
      <w:r w:rsidRPr="00E61422">
        <w:rPr>
          <w:rFonts w:ascii="Calibri" w:hAnsi="Calibri" w:cs="Calibri"/>
          <w:sz w:val="22"/>
          <w:szCs w:val="22"/>
        </w:rPr>
        <w:fldChar w:fldCharType="separate"/>
      </w:r>
      <w:r w:rsidRPr="00E61422">
        <w:rPr>
          <w:rFonts w:ascii="Calibri" w:hAnsi="Calibri" w:cs="Calibri"/>
          <w:noProof/>
          <w:sz w:val="22"/>
          <w:szCs w:val="22"/>
        </w:rPr>
        <w:t>[Click here and insert name of entity]</w:t>
      </w:r>
      <w:r w:rsidRPr="00E61422">
        <w:rPr>
          <w:rFonts w:ascii="Calibri" w:hAnsi="Calibri" w:cs="Calibri"/>
          <w:sz w:val="22"/>
          <w:szCs w:val="22"/>
        </w:rPr>
        <w:fldChar w:fldCharType="end"/>
      </w:r>
      <w:r w:rsidRPr="00E61422">
        <w:rPr>
          <w:rFonts w:ascii="Calibri" w:hAnsi="Calibri" w:cs="Calibri"/>
          <w:sz w:val="22"/>
          <w:szCs w:val="22"/>
        </w:rPr>
        <w:t xml:space="preserve"> itself or any person who has is a member of the administrative, management or supervisory body of </w:t>
      </w:r>
      <w:r w:rsidRPr="00E61422">
        <w:rPr>
          <w:rFonts w:ascii="Calibri" w:hAnsi="Calibri" w:cs="Calibri"/>
          <w:sz w:val="22"/>
          <w:szCs w:val="22"/>
        </w:rPr>
        <w:fldChar w:fldCharType="begin">
          <w:ffData>
            <w:name w:val=""/>
            <w:enabled/>
            <w:calcOnExit w:val="0"/>
            <w:textInput>
              <w:default w:val="[Click here and insert name of entity]"/>
            </w:textInput>
          </w:ffData>
        </w:fldChar>
      </w:r>
      <w:r w:rsidRPr="00E61422">
        <w:rPr>
          <w:rFonts w:ascii="Calibri" w:hAnsi="Calibri" w:cs="Calibri"/>
          <w:sz w:val="22"/>
          <w:szCs w:val="22"/>
        </w:rPr>
        <w:instrText xml:space="preserve"> FORMTEXT </w:instrText>
      </w:r>
      <w:r w:rsidRPr="00E61422">
        <w:rPr>
          <w:rFonts w:ascii="Calibri" w:hAnsi="Calibri" w:cs="Calibri"/>
          <w:sz w:val="22"/>
          <w:szCs w:val="22"/>
        </w:rPr>
      </w:r>
      <w:r w:rsidRPr="00E61422">
        <w:rPr>
          <w:rFonts w:ascii="Calibri" w:hAnsi="Calibri" w:cs="Calibri"/>
          <w:sz w:val="22"/>
          <w:szCs w:val="22"/>
        </w:rPr>
        <w:fldChar w:fldCharType="separate"/>
      </w:r>
      <w:r w:rsidRPr="00E61422">
        <w:rPr>
          <w:rFonts w:ascii="Calibri" w:hAnsi="Calibri" w:cs="Calibri"/>
          <w:noProof/>
          <w:sz w:val="22"/>
          <w:szCs w:val="22"/>
        </w:rPr>
        <w:t>[Click here and insert name of entity]</w:t>
      </w:r>
      <w:r w:rsidRPr="00E61422">
        <w:rPr>
          <w:rFonts w:ascii="Calibri" w:hAnsi="Calibri" w:cs="Calibri"/>
          <w:sz w:val="22"/>
          <w:szCs w:val="22"/>
        </w:rPr>
        <w:fldChar w:fldCharType="end"/>
      </w:r>
      <w:r w:rsidRPr="00E61422">
        <w:rPr>
          <w:rFonts w:ascii="Calibri" w:hAnsi="Calibri" w:cs="Calibri"/>
          <w:sz w:val="22"/>
          <w:szCs w:val="22"/>
        </w:rPr>
        <w:t xml:space="preserve"> or has powers of representation, decision or control in </w:t>
      </w:r>
      <w:r w:rsidRPr="00E61422">
        <w:rPr>
          <w:rFonts w:ascii="Calibri" w:hAnsi="Calibri" w:cs="Calibri"/>
          <w:sz w:val="22"/>
          <w:szCs w:val="22"/>
        </w:rPr>
        <w:fldChar w:fldCharType="begin">
          <w:ffData>
            <w:name w:val=""/>
            <w:enabled/>
            <w:calcOnExit w:val="0"/>
            <w:textInput>
              <w:default w:val="[Click here and insert name of entity]"/>
            </w:textInput>
          </w:ffData>
        </w:fldChar>
      </w:r>
      <w:r w:rsidRPr="00E61422">
        <w:rPr>
          <w:rFonts w:ascii="Calibri" w:hAnsi="Calibri" w:cs="Calibri"/>
          <w:sz w:val="22"/>
          <w:szCs w:val="22"/>
        </w:rPr>
        <w:instrText xml:space="preserve"> FORMTEXT </w:instrText>
      </w:r>
      <w:r w:rsidRPr="00E61422">
        <w:rPr>
          <w:rFonts w:ascii="Calibri" w:hAnsi="Calibri" w:cs="Calibri"/>
          <w:sz w:val="22"/>
          <w:szCs w:val="22"/>
        </w:rPr>
      </w:r>
      <w:r w:rsidRPr="00E61422">
        <w:rPr>
          <w:rFonts w:ascii="Calibri" w:hAnsi="Calibri" w:cs="Calibri"/>
          <w:sz w:val="22"/>
          <w:szCs w:val="22"/>
        </w:rPr>
        <w:fldChar w:fldCharType="separate"/>
      </w:r>
      <w:r w:rsidRPr="00E61422">
        <w:rPr>
          <w:rFonts w:ascii="Calibri" w:hAnsi="Calibri" w:cs="Calibri"/>
          <w:noProof/>
          <w:sz w:val="22"/>
          <w:szCs w:val="22"/>
        </w:rPr>
        <w:t>[Click here and insert name of entity]</w:t>
      </w:r>
      <w:r w:rsidRPr="00E61422">
        <w:rPr>
          <w:rFonts w:ascii="Calibri" w:hAnsi="Calibri" w:cs="Calibri"/>
          <w:sz w:val="22"/>
          <w:szCs w:val="22"/>
        </w:rPr>
        <w:fldChar w:fldCharType="end"/>
      </w:r>
      <w:r w:rsidRPr="00E61422">
        <w:rPr>
          <w:rFonts w:ascii="Calibri" w:hAnsi="Calibri" w:cs="Calibri"/>
          <w:i/>
          <w:sz w:val="22"/>
          <w:szCs w:val="22"/>
        </w:rPr>
        <w:t>:</w:t>
      </w:r>
      <w:r w:rsidRPr="00E61422">
        <w:rPr>
          <w:rFonts w:ascii="Calibri" w:hAnsi="Calibri" w:cs="Calibri"/>
          <w:sz w:val="22"/>
          <w:szCs w:val="22"/>
        </w:rPr>
        <w:t xml:space="preserve"> </w:t>
      </w:r>
    </w:p>
    <w:p w14:paraId="14B7B1BA" w14:textId="77777777" w:rsidR="00E61422" w:rsidRPr="00E61422" w:rsidRDefault="00E61422" w:rsidP="00E6142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792" w:right="47" w:hanging="396"/>
        <w:jc w:val="both"/>
        <w:rPr>
          <w:rFonts w:ascii="Calibri" w:hAnsi="Calibri" w:cs="Calibri"/>
          <w:sz w:val="22"/>
          <w:szCs w:val="22"/>
        </w:rPr>
      </w:pPr>
      <w:r w:rsidRPr="00E61422">
        <w:rPr>
          <w:rFonts w:ascii="Calibri" w:hAnsi="Calibri" w:cs="Calibri"/>
          <w:sz w:val="22"/>
          <w:szCs w:val="22"/>
        </w:rPr>
        <w:t>H</w:t>
      </w:r>
      <w:r w:rsidRPr="00E61422">
        <w:rPr>
          <w:rFonts w:ascii="Calibri" w:eastAsia="Calibri" w:hAnsi="Calibri" w:cs="Calibri"/>
          <w:sz w:val="22"/>
          <w:szCs w:val="22"/>
        </w:rPr>
        <w:t xml:space="preserve">as never been the subject of a conviction for </w:t>
      </w:r>
      <w:r w:rsidRPr="00E61422">
        <w:rPr>
          <w:rFonts w:ascii="Calibri" w:hAnsi="Calibri" w:cs="Calibri"/>
          <w:sz w:val="22"/>
          <w:szCs w:val="22"/>
          <w:lang w:eastAsia="en-IE"/>
        </w:rPr>
        <w:t xml:space="preserve">participation in a criminal </w:t>
      </w:r>
      <w:proofErr w:type="spellStart"/>
      <w:r w:rsidRPr="00E61422">
        <w:rPr>
          <w:rFonts w:ascii="Calibri" w:hAnsi="Calibri" w:cs="Calibri"/>
          <w:sz w:val="22"/>
          <w:szCs w:val="22"/>
          <w:lang w:eastAsia="en-IE"/>
        </w:rPr>
        <w:t>organisation</w:t>
      </w:r>
      <w:proofErr w:type="spellEnd"/>
      <w:r w:rsidRPr="00E61422">
        <w:rPr>
          <w:rFonts w:ascii="Calibri" w:hAnsi="Calibri" w:cs="Calibri"/>
          <w:sz w:val="22"/>
          <w:szCs w:val="22"/>
          <w:lang w:eastAsia="en-IE"/>
        </w:rPr>
        <w:t>, as defined in Article 2 of Council Framework Decision 2008/841/JHA.</w:t>
      </w:r>
    </w:p>
    <w:p w14:paraId="6629FB51" w14:textId="77777777" w:rsidR="00E61422" w:rsidRPr="00E61422" w:rsidRDefault="00E61422" w:rsidP="00E6142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792" w:right="47" w:hanging="396"/>
        <w:jc w:val="both"/>
        <w:rPr>
          <w:rFonts w:ascii="Calibri" w:hAnsi="Calibri" w:cs="Calibri"/>
          <w:sz w:val="22"/>
          <w:szCs w:val="22"/>
        </w:rPr>
      </w:pPr>
      <w:r w:rsidRPr="00E61422">
        <w:rPr>
          <w:rFonts w:ascii="Calibri" w:hAnsi="Calibri" w:cs="Calibri"/>
          <w:sz w:val="22"/>
          <w:szCs w:val="22"/>
        </w:rPr>
        <w:t>H</w:t>
      </w:r>
      <w:r w:rsidRPr="00E61422">
        <w:rPr>
          <w:rFonts w:ascii="Calibri" w:eastAsia="Calibri" w:hAnsi="Calibri" w:cs="Calibri"/>
          <w:sz w:val="22"/>
          <w:szCs w:val="22"/>
        </w:rPr>
        <w:t xml:space="preserve">as never been the subject of a conviction for </w:t>
      </w:r>
      <w:r w:rsidRPr="00E61422">
        <w:rPr>
          <w:rFonts w:ascii="Calibri" w:hAnsi="Calibri" w:cs="Calibri"/>
          <w:sz w:val="22"/>
          <w:szCs w:val="22"/>
          <w:lang w:eastAsia="en-IE"/>
        </w:rPr>
        <w:t xml:space="preserve">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w:t>
      </w:r>
      <w:r w:rsidRPr="00E61422">
        <w:rPr>
          <w:rFonts w:ascii="Calibri" w:hAnsi="Calibri" w:cs="Calibri"/>
          <w:sz w:val="22"/>
          <w:szCs w:val="22"/>
        </w:rPr>
        <w:fldChar w:fldCharType="begin">
          <w:ffData>
            <w:name w:val=""/>
            <w:enabled/>
            <w:calcOnExit w:val="0"/>
            <w:textInput>
              <w:default w:val="[Click here and insert name of entity]"/>
            </w:textInput>
          </w:ffData>
        </w:fldChar>
      </w:r>
      <w:r w:rsidRPr="00E61422">
        <w:rPr>
          <w:rFonts w:ascii="Calibri" w:hAnsi="Calibri" w:cs="Calibri"/>
          <w:sz w:val="22"/>
          <w:szCs w:val="22"/>
        </w:rPr>
        <w:instrText xml:space="preserve"> FORMTEXT </w:instrText>
      </w:r>
      <w:r w:rsidRPr="00E61422">
        <w:rPr>
          <w:rFonts w:ascii="Calibri" w:hAnsi="Calibri" w:cs="Calibri"/>
          <w:sz w:val="22"/>
          <w:szCs w:val="22"/>
        </w:rPr>
      </w:r>
      <w:r w:rsidRPr="00E61422">
        <w:rPr>
          <w:rFonts w:ascii="Calibri" w:hAnsi="Calibri" w:cs="Calibri"/>
          <w:sz w:val="22"/>
          <w:szCs w:val="22"/>
        </w:rPr>
        <w:fldChar w:fldCharType="separate"/>
      </w:r>
      <w:r w:rsidRPr="00E61422">
        <w:rPr>
          <w:rFonts w:ascii="Calibri" w:hAnsi="Calibri" w:cs="Calibri"/>
          <w:noProof/>
          <w:sz w:val="22"/>
          <w:szCs w:val="22"/>
        </w:rPr>
        <w:t>[Click here and insert name of entity]</w:t>
      </w:r>
      <w:r w:rsidRPr="00E61422">
        <w:rPr>
          <w:rFonts w:ascii="Calibri" w:hAnsi="Calibri" w:cs="Calibri"/>
          <w:sz w:val="22"/>
          <w:szCs w:val="22"/>
        </w:rPr>
        <w:fldChar w:fldCharType="end"/>
      </w:r>
      <w:r w:rsidRPr="00E61422">
        <w:rPr>
          <w:rFonts w:ascii="Calibri" w:hAnsi="Calibri" w:cs="Calibri"/>
          <w:sz w:val="22"/>
          <w:szCs w:val="22"/>
          <w:lang w:eastAsia="en-IE"/>
        </w:rPr>
        <w:t>.</w:t>
      </w:r>
    </w:p>
    <w:p w14:paraId="739B4EF4" w14:textId="77777777" w:rsidR="00E61422" w:rsidRPr="00E61422" w:rsidRDefault="00E61422" w:rsidP="00E6142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792" w:right="47" w:hanging="396"/>
        <w:jc w:val="both"/>
        <w:rPr>
          <w:rFonts w:ascii="Calibri" w:hAnsi="Calibri" w:cs="Calibri"/>
          <w:sz w:val="22"/>
          <w:szCs w:val="22"/>
        </w:rPr>
      </w:pPr>
      <w:r w:rsidRPr="00E61422">
        <w:rPr>
          <w:rFonts w:ascii="Calibri" w:hAnsi="Calibri" w:cs="Calibri"/>
          <w:sz w:val="22"/>
          <w:szCs w:val="22"/>
        </w:rPr>
        <w:t xml:space="preserve">Has never been the subject of a conviction for </w:t>
      </w:r>
      <w:r w:rsidRPr="00E61422">
        <w:rPr>
          <w:rFonts w:ascii="Calibri" w:hAnsi="Calibri" w:cs="Calibri"/>
          <w:sz w:val="22"/>
          <w:szCs w:val="22"/>
          <w:lang w:eastAsia="en-IE"/>
        </w:rPr>
        <w:t>fraud within the meaning of Article 1 of the Convention on the protection of the European Communities’ financial interests.</w:t>
      </w:r>
    </w:p>
    <w:p w14:paraId="2830E280" w14:textId="77777777" w:rsidR="00E61422" w:rsidRPr="00E61422" w:rsidRDefault="00E61422" w:rsidP="00E6142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792" w:right="47" w:hanging="396"/>
        <w:jc w:val="both"/>
        <w:rPr>
          <w:rFonts w:ascii="Calibri" w:hAnsi="Calibri" w:cs="Calibri"/>
          <w:sz w:val="22"/>
          <w:szCs w:val="22"/>
        </w:rPr>
      </w:pPr>
      <w:r w:rsidRPr="00E61422">
        <w:rPr>
          <w:rFonts w:ascii="Calibri" w:hAnsi="Calibri" w:cs="Calibri"/>
          <w:sz w:val="22"/>
          <w:szCs w:val="22"/>
        </w:rPr>
        <w:t xml:space="preserve">Has never been the subject of a conviction for </w:t>
      </w:r>
      <w:r w:rsidRPr="00E61422">
        <w:rPr>
          <w:rFonts w:ascii="Calibri" w:hAnsi="Calibri" w:cs="Calibri"/>
          <w:sz w:val="22"/>
          <w:szCs w:val="22"/>
          <w:lang w:eastAsia="en-IE"/>
        </w:rPr>
        <w:t>terrorist offences or offences linked to terrorist activities, as defined in Articles 1 and 3 of Council Framework Decision 2002/475/JHA</w:t>
      </w:r>
      <w:r w:rsidRPr="00E61422">
        <w:rPr>
          <w:rFonts w:ascii="Calibri" w:hAnsi="Calibri" w:cs="Calibri"/>
          <w:sz w:val="22"/>
          <w:szCs w:val="22"/>
          <w:u w:val="single"/>
          <w:lang w:eastAsia="en-IE"/>
        </w:rPr>
        <w:t xml:space="preserve"> </w:t>
      </w:r>
      <w:r w:rsidRPr="00E61422">
        <w:rPr>
          <w:rFonts w:ascii="Calibri" w:hAnsi="Calibri" w:cs="Calibri"/>
          <w:sz w:val="22"/>
          <w:szCs w:val="22"/>
          <w:lang w:eastAsia="en-IE"/>
        </w:rPr>
        <w:t>respectively, or for inciting or aiding or abetting or attempting to commit an offence, as referred to in Article 4 of that Framework Decision.</w:t>
      </w:r>
    </w:p>
    <w:p w14:paraId="766E05B7" w14:textId="77777777" w:rsidR="00E61422" w:rsidRPr="00E61422" w:rsidRDefault="00E61422" w:rsidP="00E6142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792" w:right="47" w:hanging="396"/>
        <w:jc w:val="both"/>
        <w:rPr>
          <w:rFonts w:ascii="Calibri" w:hAnsi="Calibri" w:cs="Calibri"/>
          <w:sz w:val="22"/>
          <w:szCs w:val="22"/>
        </w:rPr>
      </w:pPr>
      <w:r w:rsidRPr="00E61422">
        <w:rPr>
          <w:rFonts w:ascii="Calibri" w:hAnsi="Calibri" w:cs="Calibri"/>
          <w:sz w:val="22"/>
          <w:szCs w:val="22"/>
        </w:rPr>
        <w:t>Has never been the subject of a conviction for m</w:t>
      </w:r>
      <w:r w:rsidRPr="00E61422">
        <w:rPr>
          <w:rFonts w:ascii="Calibri" w:hAnsi="Calibri" w:cs="Calibri"/>
          <w:sz w:val="22"/>
          <w:szCs w:val="22"/>
          <w:lang w:eastAsia="en-IE"/>
        </w:rPr>
        <w:t>oney laundering or terrorist financing, as defined in Article 1 of Directive 2005/60/EC of the European Parliament and of the Council.</w:t>
      </w:r>
    </w:p>
    <w:p w14:paraId="75DE26AD" w14:textId="77777777" w:rsidR="00E61422" w:rsidRPr="00E61422" w:rsidRDefault="00E61422" w:rsidP="00E6142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792" w:right="47" w:hanging="396"/>
        <w:jc w:val="both"/>
        <w:rPr>
          <w:rFonts w:ascii="Calibri" w:hAnsi="Calibri" w:cs="Calibri"/>
          <w:sz w:val="22"/>
          <w:szCs w:val="22"/>
        </w:rPr>
      </w:pPr>
      <w:r w:rsidRPr="00E61422">
        <w:rPr>
          <w:rFonts w:ascii="Calibri" w:hAnsi="Calibri" w:cs="Calibri"/>
          <w:sz w:val="22"/>
          <w:szCs w:val="22"/>
        </w:rPr>
        <w:t xml:space="preserve">Has never been the subject of a conviction for child </w:t>
      </w:r>
      <w:proofErr w:type="spellStart"/>
      <w:r w:rsidRPr="00E61422">
        <w:rPr>
          <w:rFonts w:ascii="Calibri" w:hAnsi="Calibri" w:cs="Calibri"/>
          <w:sz w:val="22"/>
          <w:szCs w:val="22"/>
        </w:rPr>
        <w:t>labour</w:t>
      </w:r>
      <w:proofErr w:type="spellEnd"/>
      <w:r w:rsidRPr="00E61422">
        <w:rPr>
          <w:rFonts w:ascii="Calibri" w:hAnsi="Calibri" w:cs="Calibri"/>
          <w:sz w:val="22"/>
          <w:szCs w:val="22"/>
        </w:rPr>
        <w:t xml:space="preserve"> and other forms of trafficking in</w:t>
      </w:r>
      <w:r w:rsidRPr="00E61422">
        <w:rPr>
          <w:rFonts w:ascii="Calibri" w:hAnsi="Calibri" w:cs="Calibri"/>
          <w:sz w:val="22"/>
          <w:szCs w:val="22"/>
          <w:lang w:eastAsia="en-IE"/>
        </w:rPr>
        <w:t xml:space="preserve"> human beings as defined in Article 2 of Directive 2011/36/EU of the European Parliament and of the Council.</w:t>
      </w:r>
    </w:p>
    <w:p w14:paraId="667EBBF2" w14:textId="77777777" w:rsidR="00E61422" w:rsidRPr="00E61422" w:rsidRDefault="00E61422" w:rsidP="00E6142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792" w:right="47" w:hanging="396"/>
        <w:jc w:val="both"/>
        <w:rPr>
          <w:rFonts w:ascii="Calibri" w:hAnsi="Calibri" w:cs="Calibri"/>
          <w:sz w:val="22"/>
          <w:szCs w:val="22"/>
        </w:rPr>
      </w:pPr>
      <w:r w:rsidRPr="00E61422">
        <w:rPr>
          <w:rFonts w:ascii="Calibri" w:hAnsi="Calibri" w:cs="Calibri"/>
          <w:sz w:val="22"/>
          <w:szCs w:val="22"/>
        </w:rPr>
        <w:t>Is not in breach and has not breached its obligations relating to the payment of taxes or social security contributions.</w:t>
      </w:r>
    </w:p>
    <w:sdt>
      <w:sdtPr>
        <w:id w:val="438117843"/>
        <w:placeholder>
          <w:docPart w:val="862460B612F94790A6BE73972886F5F4"/>
        </w:placeholder>
      </w:sdtPr>
      <w:sdtEndPr/>
      <w:sdtContent>
        <w:p w14:paraId="26FD31EB" w14:textId="77777777" w:rsidR="00E61422" w:rsidRPr="00E61422" w:rsidRDefault="00E61422" w:rsidP="00166228">
          <w:pPr>
            <w:pStyle w:val="ListParagraph"/>
            <w:ind w:left="1116" w:right="47"/>
            <w:rPr>
              <w:i/>
              <w:color w:val="A6A6A6" w:themeColor="background1" w:themeShade="A6"/>
            </w:rPr>
          </w:pPr>
        </w:p>
        <w:p w14:paraId="5A70D9A3" w14:textId="77777777" w:rsidR="00E61422" w:rsidRPr="00E61422" w:rsidRDefault="00E61422" w:rsidP="00E6142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792" w:right="47" w:hanging="396"/>
            <w:jc w:val="both"/>
            <w:rPr>
              <w:rFonts w:ascii="Calibri" w:hAnsi="Calibri" w:cs="Calibri"/>
              <w:i/>
              <w:color w:val="A6A6A6" w:themeColor="background1" w:themeShade="A6"/>
              <w:sz w:val="22"/>
              <w:szCs w:val="22"/>
            </w:rPr>
          </w:pPr>
          <w:r w:rsidRPr="00E61422">
            <w:rPr>
              <w:rFonts w:ascii="Calibri" w:hAnsi="Calibri" w:cs="Calibri"/>
              <w:sz w:val="22"/>
              <w:szCs w:val="22"/>
            </w:rPr>
            <w:t xml:space="preserve">Has, in the performance of all public contracts, complied with applicable obligations in the field of environmental, </w:t>
          </w:r>
          <w:proofErr w:type="gramStart"/>
          <w:r w:rsidRPr="00E61422">
            <w:rPr>
              <w:rFonts w:ascii="Calibri" w:hAnsi="Calibri" w:cs="Calibri"/>
              <w:sz w:val="22"/>
              <w:szCs w:val="22"/>
            </w:rPr>
            <w:t>social</w:t>
          </w:r>
          <w:proofErr w:type="gramEnd"/>
          <w:r w:rsidRPr="00E61422">
            <w:rPr>
              <w:rFonts w:ascii="Calibri" w:hAnsi="Calibri" w:cs="Calibri"/>
              <w:sz w:val="22"/>
              <w:szCs w:val="22"/>
            </w:rPr>
            <w:t xml:space="preserve"> and </w:t>
          </w:r>
          <w:proofErr w:type="spellStart"/>
          <w:r w:rsidRPr="00E61422">
            <w:rPr>
              <w:rFonts w:ascii="Calibri" w:hAnsi="Calibri" w:cs="Calibri"/>
              <w:sz w:val="22"/>
              <w:szCs w:val="22"/>
            </w:rPr>
            <w:t>labour</w:t>
          </w:r>
          <w:proofErr w:type="spellEnd"/>
          <w:r w:rsidRPr="00E61422">
            <w:rPr>
              <w:rFonts w:ascii="Calibri" w:hAnsi="Calibri" w:cs="Calibri"/>
              <w:sz w:val="22"/>
              <w:szCs w:val="22"/>
            </w:rPr>
            <w:t xml:space="preserve"> law that apply at the place where the works are carried out or the services provided, that have been established by EU law, national law, collective agreements or by international, environmental, social and </w:t>
          </w:r>
          <w:proofErr w:type="spellStart"/>
          <w:r w:rsidRPr="00E61422">
            <w:rPr>
              <w:rFonts w:ascii="Calibri" w:hAnsi="Calibri" w:cs="Calibri"/>
              <w:sz w:val="22"/>
              <w:szCs w:val="22"/>
            </w:rPr>
            <w:t>labour</w:t>
          </w:r>
          <w:proofErr w:type="spellEnd"/>
          <w:r w:rsidRPr="00E61422">
            <w:rPr>
              <w:rFonts w:ascii="Calibri" w:hAnsi="Calibri" w:cs="Calibri"/>
              <w:sz w:val="22"/>
              <w:szCs w:val="22"/>
            </w:rPr>
            <w:t xml:space="preserve"> law listed in Schedule 7 of the European Union (Award of Public Authority Contracts) Regulations 2016 (Statutory Instrument 284 of 2016).        </w:t>
          </w:r>
        </w:p>
        <w:p w14:paraId="365A372E" w14:textId="77777777" w:rsidR="00E61422" w:rsidRPr="00E61422" w:rsidRDefault="00E61422" w:rsidP="00166228">
          <w:pPr>
            <w:pStyle w:val="ListParagraph"/>
            <w:ind w:left="1116" w:right="47"/>
          </w:pPr>
        </w:p>
        <w:p w14:paraId="7808DD86" w14:textId="65481124" w:rsidR="00E61422" w:rsidRPr="00E61422" w:rsidRDefault="00E61422" w:rsidP="00166228">
          <w:pPr>
            <w:pStyle w:val="ListParagraph"/>
            <w:ind w:left="1116" w:right="47"/>
            <w:rPr>
              <w:i/>
              <w:color w:val="A6A6A6" w:themeColor="background1" w:themeShade="A6"/>
            </w:rPr>
          </w:pPr>
          <w:r w:rsidRPr="00E61422">
            <w:t xml:space="preserve">                                                                                                                                                                                                                                                 </w:t>
          </w:r>
        </w:p>
        <w:p w14:paraId="072752B9" w14:textId="77777777" w:rsidR="00E61422" w:rsidRPr="00E61422" w:rsidRDefault="00E61422" w:rsidP="00E61422">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right="47"/>
            <w:contextualSpacing/>
            <w:jc w:val="both"/>
            <w:rPr>
              <w:i/>
              <w:color w:val="A6A6A6" w:themeColor="background1" w:themeShade="A6"/>
            </w:rPr>
          </w:pPr>
          <w:r w:rsidRPr="00E61422">
            <w:lastRenderedPageBreak/>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0A9D2C32" w14:textId="77777777" w:rsidR="00E61422" w:rsidRPr="00E61422" w:rsidRDefault="00E61422" w:rsidP="00166228">
          <w:pPr>
            <w:pStyle w:val="ListParagraph"/>
            <w:ind w:left="1116" w:right="47"/>
            <w:rPr>
              <w:i/>
              <w:color w:val="A6A6A6" w:themeColor="background1" w:themeShade="A6"/>
            </w:rPr>
          </w:pPr>
        </w:p>
        <w:p w14:paraId="4AB53B5A" w14:textId="77777777" w:rsidR="00E61422" w:rsidRPr="00E61422" w:rsidRDefault="00E61422" w:rsidP="00E61422">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right="47"/>
            <w:contextualSpacing/>
            <w:jc w:val="both"/>
            <w:rPr>
              <w:i/>
              <w:color w:val="A6A6A6" w:themeColor="background1" w:themeShade="A6"/>
            </w:rPr>
          </w:pPr>
          <w:r w:rsidRPr="00E61422">
            <w:t>Is not guilty of grave professional misconduct.</w:t>
          </w:r>
        </w:p>
        <w:p w14:paraId="25B2C696" w14:textId="77777777" w:rsidR="00E61422" w:rsidRPr="00E61422" w:rsidRDefault="00E61422" w:rsidP="00166228">
          <w:pPr>
            <w:pStyle w:val="ListParagraph"/>
            <w:ind w:left="1116" w:right="47"/>
            <w:rPr>
              <w:i/>
              <w:color w:val="A6A6A6" w:themeColor="background1" w:themeShade="A6"/>
            </w:rPr>
          </w:pPr>
        </w:p>
        <w:p w14:paraId="567928A1" w14:textId="77777777" w:rsidR="00E61422" w:rsidRPr="00E61422" w:rsidRDefault="00E61422" w:rsidP="00E61422">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right="47"/>
            <w:contextualSpacing/>
            <w:jc w:val="both"/>
            <w:rPr>
              <w:i/>
              <w:color w:val="A6A6A6" w:themeColor="background1" w:themeShade="A6"/>
            </w:rPr>
          </w:pPr>
          <w:r w:rsidRPr="00E61422">
            <w:rPr>
              <w:i/>
              <w:color w:val="A6A6A6" w:themeColor="background1" w:themeShade="A6"/>
            </w:rPr>
            <w:t xml:space="preserve"> </w:t>
          </w:r>
          <w:r w:rsidRPr="00E61422">
            <w:t>Has not entered into agreements with other economic operators aimed at distorting competition.</w:t>
          </w:r>
        </w:p>
        <w:p w14:paraId="011894EA" w14:textId="77777777" w:rsidR="00E61422" w:rsidRPr="00E61422" w:rsidRDefault="00E61422" w:rsidP="00166228">
          <w:pPr>
            <w:pStyle w:val="ListParagraph"/>
            <w:ind w:left="1116" w:right="47"/>
            <w:rPr>
              <w:i/>
              <w:color w:val="A6A6A6" w:themeColor="background1" w:themeShade="A6"/>
            </w:rPr>
          </w:pPr>
        </w:p>
        <w:p w14:paraId="5E4CDF9B" w14:textId="6E60164F" w:rsidR="00CE4970" w:rsidRPr="00CE4970" w:rsidRDefault="00E61422" w:rsidP="00CE4970">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right="47"/>
            <w:contextualSpacing/>
            <w:jc w:val="both"/>
            <w:rPr>
              <w:i/>
              <w:color w:val="A6A6A6" w:themeColor="background1" w:themeShade="A6"/>
            </w:rPr>
          </w:pPr>
          <w:r w:rsidRPr="00E61422">
            <w:t xml:space="preserve">Is not aware of any conflict of interest due to its participation in the </w:t>
          </w:r>
          <w:proofErr w:type="gramStart"/>
          <w:r w:rsidRPr="00E61422">
            <w:t>Competition;</w:t>
          </w:r>
          <w:proofErr w:type="gramEnd"/>
        </w:p>
        <w:p w14:paraId="7744D533" w14:textId="77777777" w:rsidR="00CE4970" w:rsidRDefault="00CE4970" w:rsidP="00CE497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ind w:left="426" w:right="47"/>
            <w:contextualSpacing/>
            <w:jc w:val="both"/>
            <w:rPr>
              <w:i/>
              <w:color w:val="A6A6A6" w:themeColor="background1" w:themeShade="A6"/>
            </w:rPr>
          </w:pPr>
        </w:p>
        <w:p w14:paraId="23D060FA" w14:textId="61964E76" w:rsidR="00E61422" w:rsidRPr="00CE4970" w:rsidRDefault="00CE4970" w:rsidP="00CE4970">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right="47"/>
            <w:contextualSpacing/>
            <w:jc w:val="both"/>
            <w:rPr>
              <w:i/>
              <w:color w:val="A6A6A6" w:themeColor="background1" w:themeShade="A6"/>
            </w:rPr>
          </w:pPr>
          <w:r w:rsidRPr="00CE4970">
            <w:t xml:space="preserve">Has not had any prior involvement in the preparation of the </w:t>
          </w:r>
          <w:proofErr w:type="gramStart"/>
          <w:r w:rsidRPr="00CE4970">
            <w:t>C</w:t>
          </w:r>
          <w:r>
            <w:t>ompetition;</w:t>
          </w:r>
          <w:proofErr w:type="gramEnd"/>
          <w:r>
            <w:t xml:space="preserve"> </w:t>
          </w:r>
        </w:p>
        <w:p w14:paraId="312BF9C6" w14:textId="77777777" w:rsidR="00CE4970" w:rsidRPr="00CE4970" w:rsidRDefault="00CE4970" w:rsidP="00CE497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ind w:left="426" w:right="47"/>
            <w:contextualSpacing/>
            <w:jc w:val="both"/>
          </w:pPr>
        </w:p>
        <w:p w14:paraId="0C250BB9" w14:textId="77777777" w:rsidR="00E61422" w:rsidRPr="00E61422" w:rsidRDefault="00E61422" w:rsidP="00E61422">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right="47"/>
            <w:contextualSpacing/>
            <w:jc w:val="both"/>
            <w:rPr>
              <w:i/>
              <w:color w:val="A6A6A6" w:themeColor="background1" w:themeShade="A6"/>
            </w:rPr>
          </w:pPr>
          <w:r w:rsidRPr="00E61422">
            <w:rPr>
              <w:i/>
              <w:color w:val="A6A6A6" w:themeColor="background1" w:themeShade="A6"/>
            </w:rPr>
            <w:t xml:space="preserve"> </w:t>
          </w:r>
          <w:r w:rsidRPr="00E61422">
            <w:t xml:space="preserve">Has not 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E61422">
            <w:t>damages</w:t>
          </w:r>
          <w:proofErr w:type="gramEnd"/>
          <w:r w:rsidRPr="00E61422">
            <w:t xml:space="preserve"> or other comparable sanctions.</w:t>
          </w:r>
        </w:p>
        <w:p w14:paraId="043F74D4" w14:textId="77777777" w:rsidR="00E61422" w:rsidRPr="00E61422" w:rsidRDefault="00E61422" w:rsidP="00166228">
          <w:pPr>
            <w:pStyle w:val="ListParagraph"/>
            <w:ind w:left="1116" w:right="47"/>
            <w:rPr>
              <w:i/>
              <w:color w:val="A6A6A6" w:themeColor="background1" w:themeShade="A6"/>
            </w:rPr>
          </w:pPr>
        </w:p>
        <w:p w14:paraId="11719A79" w14:textId="77777777" w:rsidR="00E61422" w:rsidRPr="00E61422" w:rsidRDefault="00E61422" w:rsidP="00E61422">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right="47"/>
            <w:contextualSpacing/>
            <w:jc w:val="both"/>
            <w:rPr>
              <w:i/>
              <w:color w:val="A6A6A6" w:themeColor="background1" w:themeShade="A6"/>
            </w:rPr>
          </w:pPr>
          <w:r w:rsidRPr="00E61422">
            <w:t>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w:t>
          </w:r>
          <w:proofErr w:type="gramStart"/>
          <w:r w:rsidRPr="00E61422">
            <w:t>) .</w:t>
          </w:r>
          <w:proofErr w:type="gramEnd"/>
          <w:r w:rsidRPr="00E61422">
            <w:t xml:space="preserve"> </w:t>
          </w:r>
        </w:p>
        <w:p w14:paraId="4E3FC2F0" w14:textId="77777777" w:rsidR="00E61422" w:rsidRPr="00E61422" w:rsidRDefault="00E61422" w:rsidP="00166228">
          <w:pPr>
            <w:pStyle w:val="ListParagraph"/>
            <w:ind w:left="1116" w:right="47"/>
            <w:rPr>
              <w:i/>
              <w:color w:val="A6A6A6" w:themeColor="background1" w:themeShade="A6"/>
            </w:rPr>
          </w:pPr>
        </w:p>
        <w:p w14:paraId="7F2646C1" w14:textId="77777777" w:rsidR="00E61422" w:rsidRPr="00E61422" w:rsidRDefault="00E61422" w:rsidP="00E61422">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right="47"/>
            <w:contextualSpacing/>
            <w:jc w:val="both"/>
          </w:pPr>
          <w:r w:rsidRPr="00E61422">
            <w:t xml:space="preserve">Has not undertaken to unduly influence the decision-making process of the Contracting Authority in respect of the </w:t>
          </w:r>
          <w:proofErr w:type="gramStart"/>
          <w:r w:rsidRPr="00E61422">
            <w:t>Competition, or</w:t>
          </w:r>
          <w:proofErr w:type="gramEnd"/>
          <w:r w:rsidRPr="00E61422">
            <w:t xml:space="preserve"> obtain confidential information that may confer upon it undue advantages in respect of the Competition; or negligently provided misleading information that may have a material influence on decisions concerning exclusion, selection or award.</w:t>
          </w:r>
        </w:p>
      </w:sdtContent>
    </w:sdt>
    <w:p w14:paraId="005C72A1" w14:textId="6606898F" w:rsidR="00E61422" w:rsidRDefault="00E61422" w:rsidP="00166228">
      <w:pPr>
        <w:pStyle w:val="ListParagraph"/>
        <w:rPr>
          <w:i/>
          <w:color w:val="A6A6A6" w:themeColor="background1" w:themeShade="A6"/>
        </w:rPr>
      </w:pPr>
    </w:p>
    <w:p w14:paraId="23D82A16" w14:textId="719FD325" w:rsidR="00E61422" w:rsidRDefault="00E61422" w:rsidP="00166228">
      <w:pPr>
        <w:pStyle w:val="ListParagraph"/>
        <w:rPr>
          <w:i/>
          <w:color w:val="A6A6A6" w:themeColor="background1" w:themeShade="A6"/>
        </w:rPr>
      </w:pPr>
    </w:p>
    <w:p w14:paraId="1B742409" w14:textId="4C34AA3F" w:rsidR="00E61422" w:rsidRDefault="00E61422" w:rsidP="00166228">
      <w:pPr>
        <w:pStyle w:val="ListParagraph"/>
        <w:rPr>
          <w:i/>
          <w:color w:val="A6A6A6" w:themeColor="background1" w:themeShade="A6"/>
        </w:rPr>
      </w:pPr>
    </w:p>
    <w:p w14:paraId="1B73FF04" w14:textId="340AF5C1" w:rsidR="00E61422" w:rsidRDefault="00E61422" w:rsidP="00166228">
      <w:pPr>
        <w:pStyle w:val="ListParagraph"/>
        <w:rPr>
          <w:i/>
          <w:color w:val="A6A6A6" w:themeColor="background1" w:themeShade="A6"/>
        </w:rPr>
      </w:pPr>
    </w:p>
    <w:p w14:paraId="2382C229" w14:textId="79BA8189" w:rsidR="00E61422" w:rsidRDefault="00E61422" w:rsidP="00166228">
      <w:pPr>
        <w:pStyle w:val="ListParagraph"/>
        <w:rPr>
          <w:i/>
          <w:color w:val="A6A6A6" w:themeColor="background1" w:themeShade="A6"/>
        </w:rPr>
      </w:pPr>
    </w:p>
    <w:p w14:paraId="030855C4" w14:textId="325E4CED" w:rsidR="00E61422" w:rsidRDefault="00E61422" w:rsidP="00166228">
      <w:pPr>
        <w:pStyle w:val="ListParagraph"/>
        <w:rPr>
          <w:i/>
          <w:color w:val="A6A6A6" w:themeColor="background1" w:themeShade="A6"/>
        </w:rPr>
      </w:pPr>
    </w:p>
    <w:p w14:paraId="66B9F417" w14:textId="555A596F" w:rsidR="00E61422" w:rsidRDefault="00E61422" w:rsidP="00166228">
      <w:pPr>
        <w:pStyle w:val="ListParagraph"/>
        <w:rPr>
          <w:i/>
          <w:color w:val="A6A6A6" w:themeColor="background1" w:themeShade="A6"/>
        </w:rPr>
      </w:pPr>
    </w:p>
    <w:p w14:paraId="0625E0AD" w14:textId="77777777" w:rsidR="00E61422" w:rsidRPr="00E61422" w:rsidRDefault="00E61422" w:rsidP="00166228">
      <w:pPr>
        <w:pStyle w:val="ListParagraph"/>
        <w:rPr>
          <w:i/>
          <w:color w:val="A6A6A6" w:themeColor="background1" w:themeShade="A6"/>
        </w:rPr>
      </w:pPr>
    </w:p>
    <w:p w14:paraId="75A64AA0" w14:textId="77777777" w:rsidR="00E61422" w:rsidRPr="00E61422" w:rsidRDefault="00E61422" w:rsidP="00E61422">
      <w:pPr>
        <w:pStyle w:val="BodyText"/>
        <w:spacing w:after="60" w:line="300" w:lineRule="exact"/>
        <w:rPr>
          <w:rFonts w:ascii="Calibri" w:hAnsi="Calibri" w:cs="Calibri"/>
          <w:sz w:val="22"/>
          <w:szCs w:val="22"/>
        </w:rPr>
      </w:pPr>
      <w:r w:rsidRPr="00E61422">
        <w:rPr>
          <w:rFonts w:ascii="Calibri" w:hAnsi="Calibri" w:cs="Calibri"/>
          <w:sz w:val="22"/>
          <w:szCs w:val="22"/>
        </w:rPr>
        <w:lastRenderedPageBreak/>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 </w:t>
      </w: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68"/>
        <w:gridCol w:w="4622"/>
      </w:tblGrid>
      <w:tr w:rsidR="002C2009" w:rsidRPr="002C2009" w14:paraId="066BA3D5" w14:textId="77777777" w:rsidTr="002C2009">
        <w:trPr>
          <w:trHeight w:val="707"/>
        </w:trPr>
        <w:tc>
          <w:tcPr>
            <w:tcW w:w="4382" w:type="dxa"/>
          </w:tcPr>
          <w:p w14:paraId="70B97987" w14:textId="3ED421C1" w:rsidR="002C2009" w:rsidRPr="00E61422" w:rsidRDefault="002C2009"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rPr>
                <w:rFonts w:ascii="Calibri" w:eastAsia="Calibri" w:hAnsi="Calibri"/>
                <w:b/>
                <w:color w:val="333399"/>
                <w:sz w:val="22"/>
                <w:szCs w:val="22"/>
                <w:bdr w:val="none" w:sz="0" w:space="0" w:color="auto"/>
              </w:rPr>
            </w:pPr>
          </w:p>
          <w:p w14:paraId="167825FC" w14:textId="77777777" w:rsidR="002C2009" w:rsidRPr="002C2009" w:rsidRDefault="002C2009"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rPr>
                <w:rFonts w:ascii="Calibri" w:eastAsia="Calibri" w:hAnsi="Calibri"/>
                <w:b/>
                <w:color w:val="333399"/>
                <w:sz w:val="22"/>
                <w:szCs w:val="22"/>
                <w:bdr w:val="none" w:sz="0" w:space="0" w:color="auto"/>
                <w:lang w:val="en-IE"/>
              </w:rPr>
            </w:pPr>
            <w:r w:rsidRPr="002C2009">
              <w:rPr>
                <w:rFonts w:ascii="Calibri" w:eastAsia="Calibri" w:hAnsi="Calibri"/>
                <w:b/>
                <w:color w:val="333399"/>
                <w:sz w:val="22"/>
                <w:szCs w:val="22"/>
                <w:bdr w:val="none" w:sz="0" w:space="0" w:color="auto"/>
                <w:lang w:val="en-IE"/>
              </w:rPr>
              <w:t>________________________</w:t>
            </w:r>
          </w:p>
          <w:p w14:paraId="1A55E46E" w14:textId="77777777" w:rsidR="002C2009" w:rsidRPr="002C2009" w:rsidRDefault="002C2009"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rPr>
                <w:rFonts w:ascii="Calibri" w:eastAsia="Calibri" w:hAnsi="Calibri"/>
                <w:b/>
                <w:color w:val="333399"/>
                <w:sz w:val="22"/>
                <w:szCs w:val="22"/>
                <w:bdr w:val="none" w:sz="0" w:space="0" w:color="auto"/>
                <w:lang w:val="en-IE"/>
              </w:rPr>
            </w:pPr>
            <w:r w:rsidRPr="002C2009">
              <w:rPr>
                <w:rFonts w:ascii="Calibri" w:eastAsia="Calibri" w:hAnsi="Calibri"/>
                <w:b/>
                <w:color w:val="333399"/>
                <w:sz w:val="22"/>
                <w:szCs w:val="22"/>
                <w:bdr w:val="none" w:sz="0" w:space="0" w:color="auto"/>
                <w:lang w:val="en-IE"/>
              </w:rPr>
              <w:t>Signature of Declarant</w:t>
            </w:r>
          </w:p>
        </w:tc>
        <w:tc>
          <w:tcPr>
            <w:tcW w:w="4638" w:type="dxa"/>
          </w:tcPr>
          <w:p w14:paraId="6C29060F" w14:textId="77777777" w:rsidR="002C2009" w:rsidRPr="002C2009" w:rsidRDefault="002C2009"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rPr>
                <w:rFonts w:ascii="Calibri" w:eastAsia="Calibri" w:hAnsi="Calibri"/>
                <w:b/>
                <w:color w:val="333399"/>
                <w:sz w:val="22"/>
                <w:szCs w:val="22"/>
                <w:bdr w:val="none" w:sz="0" w:space="0" w:color="auto"/>
                <w:lang w:val="en-IE"/>
              </w:rPr>
            </w:pPr>
          </w:p>
          <w:p w14:paraId="7CDA4CD4" w14:textId="77777777" w:rsidR="002C2009" w:rsidRPr="002C2009" w:rsidRDefault="002C2009"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rPr>
                <w:rFonts w:ascii="Calibri" w:eastAsia="Calibri" w:hAnsi="Calibri"/>
                <w:b/>
                <w:color w:val="333399"/>
                <w:sz w:val="22"/>
                <w:szCs w:val="22"/>
                <w:bdr w:val="none" w:sz="0" w:space="0" w:color="auto"/>
                <w:lang w:val="en-IE"/>
              </w:rPr>
            </w:pPr>
            <w:r w:rsidRPr="002C2009">
              <w:rPr>
                <w:rFonts w:ascii="Calibri" w:eastAsia="Calibri" w:hAnsi="Calibri"/>
                <w:b/>
                <w:color w:val="333399"/>
                <w:sz w:val="22"/>
                <w:szCs w:val="22"/>
                <w:bdr w:val="none" w:sz="0" w:space="0" w:color="auto"/>
                <w:lang w:val="en-IE"/>
              </w:rPr>
              <w:t>________________________</w:t>
            </w:r>
          </w:p>
          <w:p w14:paraId="5DC26A0F" w14:textId="77777777" w:rsidR="002C2009" w:rsidRPr="002C2009" w:rsidRDefault="002C2009"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rPr>
                <w:rFonts w:ascii="Calibri" w:eastAsia="Calibri" w:hAnsi="Calibri"/>
                <w:b/>
                <w:color w:val="333399"/>
                <w:sz w:val="22"/>
                <w:szCs w:val="22"/>
                <w:bdr w:val="none" w:sz="0" w:space="0" w:color="auto"/>
                <w:lang w:val="en-IE"/>
              </w:rPr>
            </w:pPr>
            <w:r w:rsidRPr="002C2009">
              <w:rPr>
                <w:rFonts w:ascii="Calibri" w:eastAsia="Calibri" w:hAnsi="Calibri"/>
                <w:b/>
                <w:color w:val="333399"/>
                <w:sz w:val="22"/>
                <w:szCs w:val="22"/>
                <w:bdr w:val="none" w:sz="0" w:space="0" w:color="auto"/>
                <w:lang w:val="en-IE"/>
              </w:rPr>
              <w:t>Name of Declarant in print or block capitals</w:t>
            </w:r>
          </w:p>
        </w:tc>
      </w:tr>
      <w:tr w:rsidR="002C2009" w:rsidRPr="002C2009" w14:paraId="6FF12B99" w14:textId="77777777" w:rsidTr="002C2009">
        <w:trPr>
          <w:trHeight w:val="158"/>
        </w:trPr>
        <w:tc>
          <w:tcPr>
            <w:tcW w:w="9020" w:type="dxa"/>
            <w:gridSpan w:val="2"/>
          </w:tcPr>
          <w:p w14:paraId="6A78E8CF" w14:textId="77777777" w:rsidR="002C2009" w:rsidRPr="002C2009" w:rsidRDefault="002C2009"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80" w:lineRule="exact"/>
              <w:rPr>
                <w:rFonts w:ascii="Calibri" w:eastAsia="Calibri" w:hAnsi="Calibri"/>
                <w:b/>
                <w:color w:val="333399"/>
                <w:sz w:val="22"/>
                <w:szCs w:val="22"/>
                <w:bdr w:val="none" w:sz="0" w:space="0" w:color="auto"/>
                <w:lang w:val="en-IE"/>
              </w:rPr>
            </w:pPr>
            <w:r w:rsidRPr="002C2009">
              <w:rPr>
                <w:rFonts w:ascii="Calibri" w:eastAsia="Calibri" w:hAnsi="Calibri"/>
                <w:b/>
                <w:color w:val="333399"/>
                <w:sz w:val="22"/>
                <w:szCs w:val="22"/>
                <w:bdr w:val="none" w:sz="0" w:space="0" w:color="auto"/>
                <w:lang w:val="en-IE"/>
              </w:rPr>
              <w:t>Declared before me by ___________________________________ who is personally known to me</w:t>
            </w:r>
          </w:p>
          <w:p w14:paraId="3B884383" w14:textId="77777777" w:rsidR="002C2009" w:rsidRPr="002C2009" w:rsidRDefault="002C2009"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80" w:lineRule="exact"/>
              <w:rPr>
                <w:rFonts w:ascii="Calibri" w:eastAsia="Calibri" w:hAnsi="Calibri"/>
                <w:b/>
                <w:color w:val="333399"/>
                <w:sz w:val="22"/>
                <w:szCs w:val="22"/>
                <w:bdr w:val="none" w:sz="0" w:space="0" w:color="auto"/>
                <w:lang w:val="en-IE"/>
              </w:rPr>
            </w:pPr>
            <w:r w:rsidRPr="002C2009">
              <w:rPr>
                <w:rFonts w:ascii="Calibri" w:eastAsia="Calibri" w:hAnsi="Calibri"/>
                <w:b/>
                <w:color w:val="333399"/>
                <w:sz w:val="22"/>
                <w:szCs w:val="22"/>
                <w:bdr w:val="none" w:sz="0" w:space="0" w:color="auto"/>
                <w:lang w:val="en-IE"/>
              </w:rPr>
              <w:t>(or who is identified to me by ______________________________who is personally known to me)</w:t>
            </w:r>
          </w:p>
          <w:p w14:paraId="759E1369" w14:textId="4A0F972D" w:rsidR="00F611FE" w:rsidRPr="002C2009" w:rsidRDefault="002C2009"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80" w:lineRule="exact"/>
              <w:rPr>
                <w:rFonts w:ascii="Calibri" w:eastAsia="Calibri" w:hAnsi="Calibri"/>
                <w:b/>
                <w:color w:val="333399"/>
                <w:sz w:val="22"/>
                <w:szCs w:val="22"/>
                <w:bdr w:val="none" w:sz="0" w:space="0" w:color="auto"/>
                <w:lang w:val="en-IE"/>
              </w:rPr>
            </w:pPr>
            <w:r w:rsidRPr="002C2009">
              <w:rPr>
                <w:rFonts w:ascii="Calibri" w:eastAsia="Calibri" w:hAnsi="Calibri"/>
                <w:b/>
                <w:color w:val="333399"/>
                <w:sz w:val="22"/>
                <w:szCs w:val="22"/>
                <w:bdr w:val="none" w:sz="0" w:space="0" w:color="auto"/>
                <w:lang w:val="en-IE"/>
              </w:rPr>
              <w:t>at ___________________________</w:t>
            </w:r>
            <w:proofErr w:type="gramStart"/>
            <w:r w:rsidRPr="002C2009">
              <w:rPr>
                <w:rFonts w:ascii="Calibri" w:eastAsia="Calibri" w:hAnsi="Calibri"/>
                <w:b/>
                <w:color w:val="333399"/>
                <w:sz w:val="22"/>
                <w:szCs w:val="22"/>
                <w:bdr w:val="none" w:sz="0" w:space="0" w:color="auto"/>
                <w:lang w:val="en-IE"/>
              </w:rPr>
              <w:t>_  this</w:t>
            </w:r>
            <w:proofErr w:type="gramEnd"/>
            <w:r w:rsidRPr="002C2009">
              <w:rPr>
                <w:rFonts w:ascii="Calibri" w:eastAsia="Calibri" w:hAnsi="Calibri"/>
                <w:b/>
                <w:color w:val="333399"/>
                <w:sz w:val="22"/>
                <w:szCs w:val="22"/>
                <w:bdr w:val="none" w:sz="0" w:space="0" w:color="auto"/>
                <w:lang w:val="en-IE"/>
              </w:rPr>
              <w:t xml:space="preserve"> ________</w:t>
            </w:r>
            <w:r w:rsidR="00F611FE">
              <w:rPr>
                <w:rFonts w:ascii="Calibri" w:eastAsia="Calibri" w:hAnsi="Calibri"/>
                <w:b/>
                <w:color w:val="333399"/>
                <w:sz w:val="22"/>
                <w:szCs w:val="22"/>
                <w:bdr w:val="none" w:sz="0" w:space="0" w:color="auto"/>
                <w:lang w:val="en-IE"/>
              </w:rPr>
              <w:t>___ day of _______________ 20__</w:t>
            </w:r>
          </w:p>
          <w:p w14:paraId="68DADBEB" w14:textId="77777777" w:rsidR="002C2009" w:rsidRPr="002C2009" w:rsidRDefault="002C2009"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80" w:lineRule="exact"/>
              <w:rPr>
                <w:rFonts w:ascii="Calibri" w:eastAsia="Calibri" w:hAnsi="Calibri"/>
                <w:b/>
                <w:color w:val="333399"/>
                <w:sz w:val="22"/>
                <w:szCs w:val="22"/>
                <w:bdr w:val="none" w:sz="0" w:space="0" w:color="auto"/>
                <w:lang w:val="en-IE"/>
              </w:rPr>
            </w:pPr>
            <w:r w:rsidRPr="002C2009">
              <w:rPr>
                <w:rFonts w:ascii="Calibri" w:eastAsia="Calibri" w:hAnsi="Calibri"/>
                <w:b/>
                <w:color w:val="333399"/>
                <w:sz w:val="22"/>
                <w:szCs w:val="22"/>
                <w:bdr w:val="none" w:sz="0" w:space="0" w:color="auto"/>
                <w:lang w:val="en-IE"/>
              </w:rPr>
              <w:t>________________________________</w:t>
            </w:r>
          </w:p>
          <w:p w14:paraId="6AF019E8" w14:textId="77777777" w:rsidR="002C2009" w:rsidRDefault="002C2009"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80" w:lineRule="exact"/>
              <w:rPr>
                <w:rFonts w:ascii="Calibri" w:eastAsia="Calibri" w:hAnsi="Calibri"/>
                <w:b/>
                <w:color w:val="333399"/>
                <w:sz w:val="22"/>
                <w:szCs w:val="22"/>
                <w:bdr w:val="none" w:sz="0" w:space="0" w:color="auto"/>
                <w:lang w:val="en-IE"/>
              </w:rPr>
            </w:pPr>
            <w:r w:rsidRPr="002C2009">
              <w:rPr>
                <w:rFonts w:ascii="Calibri" w:eastAsia="Calibri" w:hAnsi="Calibri"/>
                <w:b/>
                <w:color w:val="333399"/>
                <w:sz w:val="22"/>
                <w:szCs w:val="22"/>
                <w:bdr w:val="none" w:sz="0" w:space="0" w:color="auto"/>
                <w:lang w:val="en-IE"/>
              </w:rPr>
              <w:t>(signed)</w:t>
            </w:r>
            <w:r w:rsidRPr="002C2009">
              <w:rPr>
                <w:rFonts w:ascii="Calibri" w:eastAsia="Calibri" w:hAnsi="Calibri"/>
                <w:b/>
                <w:color w:val="333399"/>
                <w:sz w:val="22"/>
                <w:szCs w:val="22"/>
                <w:bdr w:val="none" w:sz="0" w:space="0" w:color="auto"/>
                <w:lang w:val="en-IE"/>
              </w:rPr>
              <w:br/>
              <w:t>Practising Solicitor/Commissioner for Oaths</w:t>
            </w:r>
          </w:p>
          <w:p w14:paraId="01C83D98" w14:textId="77777777" w:rsidR="00E61422" w:rsidRDefault="00E61422"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80" w:lineRule="exact"/>
              <w:rPr>
                <w:rFonts w:ascii="Calibri" w:eastAsia="Calibri" w:hAnsi="Calibri"/>
                <w:b/>
                <w:color w:val="333399"/>
                <w:sz w:val="22"/>
                <w:szCs w:val="22"/>
                <w:bdr w:val="none" w:sz="0" w:space="0" w:color="auto"/>
                <w:lang w:val="en-IE"/>
              </w:rPr>
            </w:pPr>
          </w:p>
          <w:p w14:paraId="1D6BC49B" w14:textId="77777777" w:rsidR="00E61422" w:rsidRDefault="00E61422"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80" w:lineRule="exact"/>
              <w:rPr>
                <w:rFonts w:ascii="Calibri" w:eastAsia="Calibri" w:hAnsi="Calibri"/>
                <w:b/>
                <w:color w:val="333399"/>
                <w:sz w:val="22"/>
                <w:szCs w:val="22"/>
                <w:bdr w:val="none" w:sz="0" w:space="0" w:color="auto"/>
                <w:lang w:val="en-IE"/>
              </w:rPr>
            </w:pPr>
          </w:p>
          <w:p w14:paraId="6A57E371" w14:textId="77777777" w:rsidR="00E61422" w:rsidRDefault="00E61422"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80" w:lineRule="exact"/>
              <w:rPr>
                <w:rFonts w:ascii="Calibri" w:eastAsia="Calibri" w:hAnsi="Calibri"/>
                <w:b/>
                <w:color w:val="333399"/>
                <w:sz w:val="22"/>
                <w:szCs w:val="22"/>
                <w:bdr w:val="none" w:sz="0" w:space="0" w:color="auto"/>
                <w:lang w:val="en-IE"/>
              </w:rPr>
            </w:pPr>
          </w:p>
          <w:p w14:paraId="4DE2793E" w14:textId="77777777" w:rsidR="00E61422" w:rsidRDefault="00E61422"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80" w:lineRule="exact"/>
              <w:rPr>
                <w:rFonts w:ascii="Calibri" w:eastAsia="Calibri" w:hAnsi="Calibri"/>
                <w:b/>
                <w:color w:val="333399"/>
                <w:sz w:val="22"/>
                <w:szCs w:val="22"/>
                <w:bdr w:val="none" w:sz="0" w:space="0" w:color="auto"/>
                <w:lang w:val="en-IE"/>
              </w:rPr>
            </w:pPr>
          </w:p>
          <w:p w14:paraId="28680F07" w14:textId="3F6EBF77" w:rsidR="00E61422" w:rsidRDefault="00E61422"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80" w:lineRule="exact"/>
              <w:rPr>
                <w:rFonts w:ascii="Calibri" w:eastAsia="Calibri" w:hAnsi="Calibri"/>
                <w:b/>
                <w:color w:val="333399"/>
                <w:sz w:val="22"/>
                <w:szCs w:val="22"/>
                <w:bdr w:val="none" w:sz="0" w:space="0" w:color="auto"/>
                <w:lang w:val="en-IE"/>
              </w:rPr>
            </w:pPr>
          </w:p>
          <w:p w14:paraId="16B41392" w14:textId="38DBA6E9" w:rsidR="000165B7" w:rsidRDefault="000165B7"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80" w:lineRule="exact"/>
              <w:rPr>
                <w:rFonts w:ascii="Calibri" w:eastAsia="Calibri" w:hAnsi="Calibri"/>
                <w:b/>
                <w:color w:val="333399"/>
                <w:sz w:val="22"/>
                <w:szCs w:val="22"/>
                <w:bdr w:val="none" w:sz="0" w:space="0" w:color="auto"/>
                <w:lang w:val="en-IE"/>
              </w:rPr>
            </w:pPr>
          </w:p>
          <w:p w14:paraId="5D9EFEDA" w14:textId="4C0C1604" w:rsidR="000165B7" w:rsidRDefault="000165B7"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80" w:lineRule="exact"/>
              <w:rPr>
                <w:rFonts w:ascii="Calibri" w:eastAsia="Calibri" w:hAnsi="Calibri"/>
                <w:b/>
                <w:color w:val="333399"/>
                <w:sz w:val="22"/>
                <w:szCs w:val="22"/>
                <w:bdr w:val="none" w:sz="0" w:space="0" w:color="auto"/>
                <w:lang w:val="en-IE"/>
              </w:rPr>
            </w:pPr>
          </w:p>
          <w:p w14:paraId="06B582D4" w14:textId="77777777" w:rsidR="000165B7" w:rsidRDefault="000165B7"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80" w:lineRule="exact"/>
              <w:rPr>
                <w:rFonts w:ascii="Calibri" w:eastAsia="Calibri" w:hAnsi="Calibri"/>
                <w:b/>
                <w:color w:val="333399"/>
                <w:sz w:val="22"/>
                <w:szCs w:val="22"/>
                <w:bdr w:val="none" w:sz="0" w:space="0" w:color="auto"/>
                <w:lang w:val="en-IE"/>
              </w:rPr>
            </w:pPr>
          </w:p>
          <w:p w14:paraId="34FB4553" w14:textId="77777777" w:rsidR="00E61422" w:rsidRDefault="00E61422"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80" w:lineRule="exact"/>
              <w:rPr>
                <w:rFonts w:ascii="Calibri" w:eastAsia="Calibri" w:hAnsi="Calibri"/>
                <w:b/>
                <w:color w:val="333399"/>
                <w:sz w:val="22"/>
                <w:szCs w:val="22"/>
                <w:bdr w:val="none" w:sz="0" w:space="0" w:color="auto"/>
                <w:lang w:val="en-IE"/>
              </w:rPr>
            </w:pPr>
          </w:p>
          <w:p w14:paraId="6CE70313" w14:textId="77777777" w:rsidR="00E61422" w:rsidRDefault="00E61422"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80" w:lineRule="exact"/>
              <w:rPr>
                <w:rFonts w:ascii="Calibri" w:eastAsia="Calibri" w:hAnsi="Calibri"/>
                <w:b/>
                <w:color w:val="333399"/>
                <w:sz w:val="22"/>
                <w:szCs w:val="22"/>
                <w:bdr w:val="none" w:sz="0" w:space="0" w:color="auto"/>
                <w:lang w:val="en-IE"/>
              </w:rPr>
            </w:pPr>
          </w:p>
          <w:p w14:paraId="731BFF02" w14:textId="77777777" w:rsidR="00E61422" w:rsidRDefault="00E61422"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80" w:lineRule="exact"/>
              <w:rPr>
                <w:rFonts w:ascii="Calibri" w:eastAsia="Calibri" w:hAnsi="Calibri"/>
                <w:b/>
                <w:color w:val="333399"/>
                <w:sz w:val="22"/>
                <w:szCs w:val="22"/>
                <w:bdr w:val="none" w:sz="0" w:space="0" w:color="auto"/>
                <w:lang w:val="en-IE"/>
              </w:rPr>
            </w:pPr>
          </w:p>
          <w:p w14:paraId="46C20C1D" w14:textId="77777777" w:rsidR="00E61422" w:rsidRDefault="00E61422"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80" w:lineRule="exact"/>
              <w:rPr>
                <w:rFonts w:ascii="Calibri" w:eastAsia="Calibri" w:hAnsi="Calibri"/>
                <w:b/>
                <w:color w:val="333399"/>
                <w:sz w:val="22"/>
                <w:szCs w:val="22"/>
                <w:bdr w:val="none" w:sz="0" w:space="0" w:color="auto"/>
                <w:lang w:val="en-IE"/>
              </w:rPr>
            </w:pPr>
          </w:p>
          <w:p w14:paraId="64609B90" w14:textId="77777777" w:rsidR="00E61422" w:rsidRDefault="00E61422"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80" w:lineRule="exact"/>
              <w:rPr>
                <w:rFonts w:ascii="Calibri" w:eastAsia="Calibri" w:hAnsi="Calibri"/>
                <w:b/>
                <w:color w:val="333399"/>
                <w:sz w:val="22"/>
                <w:szCs w:val="22"/>
                <w:bdr w:val="none" w:sz="0" w:space="0" w:color="auto"/>
                <w:lang w:val="en-IE"/>
              </w:rPr>
            </w:pPr>
          </w:p>
          <w:p w14:paraId="2F33C3F4" w14:textId="32D45F1B" w:rsidR="00E61422" w:rsidRPr="002C2009" w:rsidRDefault="00E61422" w:rsidP="002C2009">
            <w:pPr>
              <w:pBdr>
                <w:top w:val="none" w:sz="0" w:space="0" w:color="auto"/>
                <w:left w:val="none" w:sz="0" w:space="0" w:color="auto"/>
                <w:bottom w:val="none" w:sz="0" w:space="0" w:color="auto"/>
                <w:right w:val="none" w:sz="0" w:space="0" w:color="auto"/>
                <w:between w:val="none" w:sz="0" w:space="0" w:color="auto"/>
                <w:bar w:val="none" w:sz="0" w:color="auto"/>
              </w:pBdr>
              <w:spacing w:after="240" w:line="280" w:lineRule="exact"/>
              <w:rPr>
                <w:rFonts w:ascii="Calibri" w:eastAsia="Calibri" w:hAnsi="Calibri"/>
                <w:b/>
                <w:color w:val="333399"/>
                <w:sz w:val="22"/>
                <w:szCs w:val="22"/>
                <w:bdr w:val="none" w:sz="0" w:space="0" w:color="auto"/>
                <w:lang w:val="en-IE"/>
              </w:rPr>
            </w:pPr>
          </w:p>
        </w:tc>
      </w:tr>
    </w:tbl>
    <w:p w14:paraId="039C59A4" w14:textId="77777777" w:rsidR="000D54A5" w:rsidRPr="00916D06" w:rsidRDefault="000D54A5" w:rsidP="000D54A5">
      <w:pPr>
        <w:pStyle w:val="Heading1"/>
        <w:rPr>
          <w:rFonts w:ascii="Calibri" w:hAnsi="Calibri"/>
          <w:b/>
          <w:bCs/>
          <w:sz w:val="36"/>
          <w:szCs w:val="36"/>
          <w:u w:val="single"/>
        </w:rPr>
      </w:pPr>
      <w:bookmarkStart w:id="38" w:name="_Toc1483563"/>
      <w:bookmarkStart w:id="39" w:name="_Toc87637025"/>
      <w:r>
        <w:rPr>
          <w:rFonts w:ascii="Calibri" w:hAnsi="Calibri"/>
          <w:b/>
          <w:bCs/>
          <w:sz w:val="36"/>
          <w:szCs w:val="36"/>
          <w:u w:val="single"/>
        </w:rPr>
        <w:lastRenderedPageBreak/>
        <w:t>Section B Tender Response</w:t>
      </w:r>
      <w:bookmarkEnd w:id="38"/>
      <w:bookmarkEnd w:id="39"/>
    </w:p>
    <w:p w14:paraId="2027A7F8" w14:textId="77777777" w:rsidR="0089139D" w:rsidRDefault="0089139D" w:rsidP="000D54A5">
      <w:pPr>
        <w:pStyle w:val="Heading2"/>
        <w:rPr>
          <w:rFonts w:ascii="Calibri" w:eastAsia="Times New Roman" w:hAnsi="Calibri"/>
          <w:b/>
          <w:bCs/>
          <w:color w:val="333399"/>
          <w:sz w:val="32"/>
          <w:szCs w:val="32"/>
          <w:bdr w:val="none" w:sz="0" w:space="0" w:color="auto"/>
        </w:rPr>
      </w:pPr>
      <w:bookmarkStart w:id="40" w:name="_Toc1483564"/>
    </w:p>
    <w:p w14:paraId="2C63A232" w14:textId="71539AB9" w:rsidR="00025907" w:rsidRPr="009C5025" w:rsidRDefault="00EC408B" w:rsidP="000D54A5">
      <w:pPr>
        <w:pStyle w:val="Heading2"/>
        <w:rPr>
          <w:rFonts w:ascii="Calibri" w:eastAsia="Times New Roman" w:hAnsi="Calibri"/>
          <w:b/>
          <w:bCs/>
          <w:color w:val="333399"/>
          <w:sz w:val="32"/>
          <w:szCs w:val="32"/>
          <w:bdr w:val="none" w:sz="0" w:space="0" w:color="auto"/>
        </w:rPr>
      </w:pPr>
      <w:bookmarkStart w:id="41" w:name="_Toc87637026"/>
      <w:r w:rsidRPr="009C5025">
        <w:rPr>
          <w:rFonts w:ascii="Calibri" w:eastAsia="Times New Roman" w:hAnsi="Calibri"/>
          <w:b/>
          <w:bCs/>
          <w:color w:val="333399"/>
          <w:sz w:val="32"/>
          <w:szCs w:val="32"/>
          <w:bdr w:val="none" w:sz="0" w:space="0" w:color="auto"/>
        </w:rPr>
        <w:t>Appendix 1</w:t>
      </w:r>
      <w:r w:rsidR="00315083">
        <w:rPr>
          <w:rFonts w:ascii="Calibri" w:eastAsia="Times New Roman" w:hAnsi="Calibri"/>
          <w:b/>
          <w:bCs/>
          <w:color w:val="333399"/>
          <w:sz w:val="32"/>
          <w:szCs w:val="32"/>
          <w:bdr w:val="none" w:sz="0" w:space="0" w:color="auto"/>
        </w:rPr>
        <w:t xml:space="preserve"> </w:t>
      </w:r>
      <w:r w:rsidR="00E02A17" w:rsidRPr="009C5025">
        <w:rPr>
          <w:rFonts w:ascii="Calibri" w:eastAsia="Times New Roman" w:hAnsi="Calibri"/>
          <w:b/>
          <w:bCs/>
          <w:color w:val="333399"/>
          <w:sz w:val="32"/>
          <w:szCs w:val="32"/>
          <w:bdr w:val="none" w:sz="0" w:space="0" w:color="auto"/>
        </w:rPr>
        <w:t xml:space="preserve">Specification </w:t>
      </w:r>
      <w:r w:rsidR="00025907" w:rsidRPr="009C5025">
        <w:rPr>
          <w:rFonts w:ascii="Calibri" w:eastAsia="Times New Roman" w:hAnsi="Calibri"/>
          <w:b/>
          <w:bCs/>
          <w:color w:val="333399"/>
          <w:sz w:val="32"/>
          <w:szCs w:val="32"/>
          <w:bdr w:val="none" w:sz="0" w:space="0" w:color="auto"/>
        </w:rPr>
        <w:t>&amp; Supplier Response</w:t>
      </w:r>
      <w:bookmarkEnd w:id="40"/>
      <w:bookmarkEnd w:id="41"/>
    </w:p>
    <w:p w14:paraId="05522E7C" w14:textId="77777777" w:rsidR="00EC408B" w:rsidRPr="00EC408B" w:rsidRDefault="00D41EFA" w:rsidP="00EC408B">
      <w:r>
        <w:rPr>
          <w:rFonts w:asciiTheme="minorHAnsi" w:hAnsiTheme="minorHAnsi"/>
          <w:noProof/>
        </w:rPr>
        <w:pict w14:anchorId="13D0997D">
          <v:rect id="_x0000_i1027" style="width:0;height:1.5pt" o:hralign="center" o:hrstd="t" o:hr="t" fillcolor="#a0a0a0" stroked="f"/>
        </w:pict>
      </w:r>
    </w:p>
    <w:p w14:paraId="3CCE081D" w14:textId="421BA4B6" w:rsidR="004D1C58" w:rsidRPr="002D00C0" w:rsidRDefault="00BB32B4" w:rsidP="004D1C58">
      <w:pPr>
        <w:pStyle w:val="ListParagraph"/>
        <w:ind w:left="0"/>
        <w:jc w:val="both"/>
        <w:rPr>
          <w:b/>
          <w:i/>
          <w:sz w:val="28"/>
          <w:szCs w:val="28"/>
        </w:rPr>
      </w:pPr>
      <w:r w:rsidRPr="002D00C0">
        <w:rPr>
          <w:b/>
          <w:i/>
          <w:sz w:val="28"/>
          <w:szCs w:val="28"/>
          <w:u w:val="single"/>
        </w:rPr>
        <w:t>T</w:t>
      </w:r>
      <w:r w:rsidR="009B171C" w:rsidRPr="002D00C0">
        <w:rPr>
          <w:b/>
          <w:i/>
          <w:sz w:val="28"/>
          <w:szCs w:val="28"/>
          <w:u w:val="single"/>
        </w:rPr>
        <w:t>enderer’s please note:</w:t>
      </w:r>
      <w:r w:rsidR="009B171C" w:rsidRPr="002D00C0">
        <w:rPr>
          <w:b/>
          <w:i/>
          <w:sz w:val="28"/>
          <w:szCs w:val="28"/>
        </w:rPr>
        <w:t xml:space="preserve"> </w:t>
      </w:r>
      <w:r w:rsidR="004D1C58" w:rsidRPr="002D00C0">
        <w:rPr>
          <w:b/>
          <w:i/>
          <w:sz w:val="28"/>
          <w:szCs w:val="28"/>
        </w:rPr>
        <w:t xml:space="preserve">Only those suppliers who </w:t>
      </w:r>
      <w:r w:rsidR="00386832">
        <w:rPr>
          <w:b/>
          <w:i/>
          <w:sz w:val="28"/>
          <w:szCs w:val="28"/>
        </w:rPr>
        <w:t>‘</w:t>
      </w:r>
      <w:r w:rsidR="004D1C58" w:rsidRPr="002D00C0">
        <w:rPr>
          <w:b/>
          <w:i/>
          <w:sz w:val="28"/>
          <w:szCs w:val="28"/>
        </w:rPr>
        <w:t>Pass</w:t>
      </w:r>
      <w:r w:rsidR="00386832">
        <w:rPr>
          <w:b/>
          <w:i/>
          <w:sz w:val="28"/>
          <w:szCs w:val="28"/>
        </w:rPr>
        <w:t>’</w:t>
      </w:r>
      <w:r w:rsidR="004D1C58" w:rsidRPr="002D00C0">
        <w:rPr>
          <w:b/>
          <w:i/>
          <w:sz w:val="28"/>
          <w:szCs w:val="28"/>
        </w:rPr>
        <w:t xml:space="preserve"> the Selection Criteria in Section A, will be evaluated in accordance with the award criteria detailed in Section 3.3 of the RFT.</w:t>
      </w:r>
    </w:p>
    <w:p w14:paraId="471A1BCC" w14:textId="76D5A2B2" w:rsidR="000D7B2A" w:rsidRPr="002D00C0" w:rsidRDefault="000D7B2A" w:rsidP="00A028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heme="minorHAnsi" w:hAnsi="Calibri" w:cs="Calibri"/>
          <w:bCs/>
        </w:rPr>
      </w:pPr>
      <w:r w:rsidRPr="002D00C0">
        <w:rPr>
          <w:rFonts w:ascii="Calibri" w:eastAsiaTheme="minorHAnsi" w:hAnsi="Calibri" w:cs="Calibri"/>
          <w:bCs/>
          <w:color w:val="000000"/>
          <w:u w:color="000000"/>
          <w:lang w:eastAsia="en-IE"/>
        </w:rPr>
        <w:t xml:space="preserve">Tenderers must describe in a clear and comprehensive manner their proposed methodology for how they will manage any contracts awarded, effectively and efficiently for delivery of any Contract awarded and must include, but not be limited to, details on the following in their response: </w:t>
      </w:r>
    </w:p>
    <w:p w14:paraId="00CED2BD" w14:textId="77777777" w:rsidR="00BB32B4" w:rsidRDefault="00BB32B4" w:rsidP="000D7B2A">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Cs/>
        </w:rPr>
      </w:pPr>
    </w:p>
    <w:tbl>
      <w:tblPr>
        <w:tblStyle w:val="TableGrid7"/>
        <w:tblW w:w="9834" w:type="dxa"/>
        <w:jc w:val="center"/>
        <w:tblLayout w:type="fixed"/>
        <w:tblLook w:val="04A0" w:firstRow="1" w:lastRow="0" w:firstColumn="1" w:lastColumn="0" w:noHBand="0" w:noVBand="1"/>
      </w:tblPr>
      <w:tblGrid>
        <w:gridCol w:w="430"/>
        <w:gridCol w:w="1692"/>
        <w:gridCol w:w="4394"/>
        <w:gridCol w:w="856"/>
        <w:gridCol w:w="987"/>
        <w:gridCol w:w="1475"/>
      </w:tblGrid>
      <w:tr w:rsidR="008E4195" w:rsidRPr="002C2009" w14:paraId="5F68B1AF" w14:textId="77777777" w:rsidTr="000A57A6">
        <w:trPr>
          <w:trHeight w:val="86"/>
          <w:jc w:val="center"/>
        </w:trPr>
        <w:tc>
          <w:tcPr>
            <w:tcW w:w="9834" w:type="dxa"/>
            <w:gridSpan w:val="6"/>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95D7CB8" w14:textId="35F4B311" w:rsidR="0083587C" w:rsidRPr="0083587C" w:rsidRDefault="001477A8" w:rsidP="0083587C">
            <w:pPr>
              <w:spacing w:line="276" w:lineRule="auto"/>
              <w:jc w:val="center"/>
              <w:rPr>
                <w:rFonts w:ascii="Calibri" w:eastAsia="Times New Roman" w:hAnsi="Calibri"/>
                <w:b/>
                <w:lang w:val="en-GB" w:eastAsia="en-IE"/>
              </w:rPr>
            </w:pPr>
            <w:r w:rsidRPr="0010099C">
              <w:rPr>
                <w:rFonts w:ascii="Calibri" w:eastAsia="Times New Roman" w:hAnsi="Calibri"/>
                <w:b/>
                <w:lang w:val="en-GB" w:eastAsia="en-IE"/>
              </w:rPr>
              <w:t>A</w:t>
            </w:r>
            <w:r w:rsidR="00702F81" w:rsidRPr="0010099C">
              <w:rPr>
                <w:rFonts w:ascii="Calibri" w:eastAsia="Times New Roman" w:hAnsi="Calibri"/>
                <w:b/>
                <w:lang w:val="en-GB" w:eastAsia="en-IE"/>
              </w:rPr>
              <w:t>G</w:t>
            </w:r>
            <w:r w:rsidRPr="0010099C">
              <w:rPr>
                <w:rFonts w:ascii="Calibri" w:eastAsia="Times New Roman" w:hAnsi="Calibri"/>
                <w:b/>
                <w:lang w:val="en-GB" w:eastAsia="en-IE"/>
              </w:rPr>
              <w:t>1788</w:t>
            </w:r>
            <w:r w:rsidR="000165B7">
              <w:rPr>
                <w:rFonts w:ascii="Calibri" w:eastAsia="Times New Roman" w:hAnsi="Calibri"/>
                <w:b/>
                <w:lang w:val="en-GB" w:eastAsia="en-IE"/>
              </w:rPr>
              <w:t>C</w:t>
            </w:r>
            <w:r w:rsidR="008E4195" w:rsidRPr="0010099C">
              <w:rPr>
                <w:rFonts w:ascii="Calibri" w:eastAsia="Times New Roman" w:hAnsi="Calibri"/>
                <w:b/>
                <w:lang w:val="en-GB" w:eastAsia="en-IE"/>
              </w:rPr>
              <w:t xml:space="preserve"> </w:t>
            </w:r>
            <w:r w:rsidRPr="0010099C">
              <w:rPr>
                <w:rFonts w:ascii="Calibri" w:eastAsia="Times New Roman" w:hAnsi="Calibri"/>
                <w:b/>
                <w:lang w:val="en-GB" w:eastAsia="en-IE"/>
              </w:rPr>
              <w:t>DAFM</w:t>
            </w:r>
            <w:r w:rsidR="008E4195" w:rsidRPr="0010099C">
              <w:rPr>
                <w:rFonts w:ascii="Calibri" w:eastAsia="Times New Roman" w:hAnsi="Calibri"/>
                <w:b/>
                <w:lang w:val="en-GB" w:eastAsia="en-IE"/>
              </w:rPr>
              <w:t xml:space="preserve"> RFT </w:t>
            </w:r>
            <w:r w:rsidR="000165B7">
              <w:rPr>
                <w:rFonts w:ascii="Calibri" w:eastAsia="Times New Roman" w:hAnsi="Calibri"/>
                <w:b/>
                <w:lang w:val="en-GB" w:eastAsia="en-IE"/>
              </w:rPr>
              <w:t xml:space="preserve">under Open OJEU Procedure </w:t>
            </w:r>
            <w:r w:rsidR="008E4195" w:rsidRPr="0010099C">
              <w:rPr>
                <w:rFonts w:ascii="Calibri" w:eastAsia="Times New Roman" w:hAnsi="Calibri"/>
                <w:b/>
                <w:lang w:val="en-GB" w:eastAsia="en-IE"/>
              </w:rPr>
              <w:t xml:space="preserve">for the Provision of </w:t>
            </w:r>
            <w:r w:rsidR="0083587C" w:rsidRPr="0083587C">
              <w:rPr>
                <w:rFonts w:ascii="Calibri" w:eastAsia="Times New Roman" w:hAnsi="Calibri"/>
                <w:b/>
                <w:lang w:val="en-GB" w:eastAsia="en-IE"/>
              </w:rPr>
              <w:t xml:space="preserve">Auxiliary Services </w:t>
            </w:r>
          </w:p>
          <w:p w14:paraId="763B6398" w14:textId="565340E2" w:rsidR="008E4195" w:rsidRPr="00A9546F" w:rsidRDefault="0083587C" w:rsidP="0083587C">
            <w:pPr>
              <w:spacing w:line="276" w:lineRule="auto"/>
              <w:jc w:val="center"/>
              <w:rPr>
                <w:rFonts w:ascii="Calibri" w:eastAsia="Times New Roman" w:hAnsi="Calibri"/>
                <w:b/>
                <w:lang w:val="en-GB" w:eastAsia="en-IE"/>
              </w:rPr>
            </w:pPr>
            <w:r w:rsidRPr="0083587C">
              <w:rPr>
                <w:rFonts w:ascii="Calibri" w:eastAsia="Times New Roman" w:hAnsi="Calibri"/>
                <w:b/>
                <w:lang w:val="en-GB" w:eastAsia="en-IE"/>
              </w:rPr>
              <w:t>for TB Eradication Programmes of the Department of Agriculture, Food &amp; the Marine</w:t>
            </w:r>
          </w:p>
        </w:tc>
      </w:tr>
      <w:tr w:rsidR="008E4195" w:rsidRPr="008D781E" w14:paraId="24F70B7E" w14:textId="77777777" w:rsidTr="000A57A6">
        <w:trPr>
          <w:trHeight w:val="86"/>
          <w:jc w:val="center"/>
        </w:trPr>
        <w:tc>
          <w:tcPr>
            <w:tcW w:w="43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E755CF7" w14:textId="77777777" w:rsidR="008E4195" w:rsidRPr="008D781E" w:rsidRDefault="008E4195" w:rsidP="000A57A6">
            <w:pPr>
              <w:spacing w:after="120" w:line="276" w:lineRule="auto"/>
              <w:jc w:val="both"/>
              <w:rPr>
                <w:rFonts w:ascii="Calibri" w:eastAsia="Times New Roman" w:hAnsi="Calibri"/>
                <w:b/>
                <w:color w:val="FFFFFF"/>
                <w:sz w:val="21"/>
                <w:lang w:val="en-GB" w:eastAsia="en-IE"/>
              </w:rPr>
            </w:pPr>
          </w:p>
        </w:tc>
        <w:tc>
          <w:tcPr>
            <w:tcW w:w="169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77C5A22" w14:textId="77777777" w:rsidR="008E4195" w:rsidRPr="008D781E" w:rsidRDefault="008E4195" w:rsidP="000A57A6">
            <w:pPr>
              <w:spacing w:after="120" w:line="276" w:lineRule="auto"/>
              <w:jc w:val="both"/>
              <w:rPr>
                <w:rFonts w:ascii="Calibri" w:eastAsia="Times New Roman" w:hAnsi="Calibri"/>
                <w:b/>
                <w:color w:val="FFFFFF"/>
                <w:sz w:val="21"/>
                <w:szCs w:val="22"/>
                <w:lang w:val="en-GB" w:eastAsia="en-IE"/>
              </w:rPr>
            </w:pPr>
            <w:r w:rsidRPr="008D781E">
              <w:rPr>
                <w:rFonts w:ascii="Calibri" w:eastAsia="Times New Roman" w:hAnsi="Calibri"/>
                <w:b/>
                <w:color w:val="FFFFFF"/>
                <w:sz w:val="21"/>
                <w:szCs w:val="22"/>
                <w:lang w:val="en-GB" w:eastAsia="en-IE"/>
              </w:rPr>
              <w:t>Requirement</w:t>
            </w:r>
          </w:p>
        </w:tc>
        <w:tc>
          <w:tcPr>
            <w:tcW w:w="439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89A7B21" w14:textId="0D24285E" w:rsidR="008E4195" w:rsidRPr="008D781E" w:rsidRDefault="008E4195" w:rsidP="000A57A6">
            <w:pPr>
              <w:spacing w:after="120" w:line="276" w:lineRule="auto"/>
              <w:jc w:val="both"/>
              <w:rPr>
                <w:rFonts w:ascii="Calibri" w:eastAsia="Times New Roman" w:hAnsi="Calibri"/>
                <w:b/>
                <w:color w:val="FFFFFF"/>
                <w:sz w:val="21"/>
                <w:szCs w:val="22"/>
                <w:lang w:val="en-GB" w:eastAsia="en-IE"/>
              </w:rPr>
            </w:pPr>
            <w:r w:rsidRPr="008D781E">
              <w:rPr>
                <w:rFonts w:ascii="Calibri" w:eastAsia="Times New Roman" w:hAnsi="Calibri"/>
                <w:b/>
                <w:color w:val="FFFFFF"/>
                <w:sz w:val="21"/>
                <w:szCs w:val="22"/>
                <w:lang w:val="en-GB" w:eastAsia="en-IE"/>
              </w:rPr>
              <w:t>Sub-Requirement (A</w:t>
            </w:r>
            <w:r w:rsidR="00386832">
              <w:rPr>
                <w:rFonts w:ascii="Calibri" w:eastAsia="Times New Roman" w:hAnsi="Calibri"/>
                <w:b/>
                <w:color w:val="FFFFFF"/>
                <w:sz w:val="21"/>
                <w:szCs w:val="22"/>
                <w:lang w:val="en-GB" w:eastAsia="en-IE"/>
              </w:rPr>
              <w:t>ll sub-criteria carry equal weight</w:t>
            </w:r>
            <w:r w:rsidRPr="008D781E">
              <w:rPr>
                <w:rFonts w:ascii="Calibri" w:eastAsia="Times New Roman" w:hAnsi="Calibri"/>
                <w:b/>
                <w:color w:val="FFFFFF"/>
                <w:sz w:val="21"/>
                <w:szCs w:val="22"/>
                <w:lang w:val="en-GB" w:eastAsia="en-IE"/>
              </w:rPr>
              <w:t>ing unless otherwise outlined)</w:t>
            </w:r>
          </w:p>
        </w:tc>
        <w:tc>
          <w:tcPr>
            <w:tcW w:w="85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9728457" w14:textId="77777777" w:rsidR="008E4195" w:rsidRPr="008D781E" w:rsidRDefault="008E4195" w:rsidP="000A57A6">
            <w:pPr>
              <w:spacing w:after="120" w:line="276" w:lineRule="auto"/>
              <w:jc w:val="both"/>
              <w:rPr>
                <w:rFonts w:ascii="Calibri" w:eastAsia="Times New Roman" w:hAnsi="Calibri"/>
                <w:b/>
                <w:color w:val="FFFFFF"/>
                <w:sz w:val="21"/>
                <w:szCs w:val="22"/>
                <w:lang w:val="en-GB" w:eastAsia="en-IE"/>
              </w:rPr>
            </w:pPr>
            <w:r w:rsidRPr="008D781E">
              <w:rPr>
                <w:rFonts w:ascii="Calibri" w:eastAsia="Times New Roman" w:hAnsi="Calibri"/>
                <w:b/>
                <w:color w:val="FFFFFF"/>
                <w:sz w:val="21"/>
                <w:szCs w:val="22"/>
                <w:lang w:val="en-GB" w:eastAsia="en-IE"/>
              </w:rPr>
              <w:t>Overall Weight %</w:t>
            </w:r>
          </w:p>
        </w:tc>
        <w:tc>
          <w:tcPr>
            <w:tcW w:w="98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94BF843" w14:textId="77777777" w:rsidR="008E4195" w:rsidRPr="008D781E" w:rsidRDefault="008E4195" w:rsidP="000A57A6">
            <w:pPr>
              <w:spacing w:after="120" w:line="276" w:lineRule="auto"/>
              <w:jc w:val="both"/>
              <w:rPr>
                <w:rFonts w:ascii="Calibri" w:eastAsia="Times New Roman" w:hAnsi="Calibri"/>
                <w:b/>
                <w:color w:val="FFFFFF"/>
                <w:sz w:val="21"/>
                <w:szCs w:val="22"/>
                <w:lang w:val="en-GB" w:eastAsia="en-IE"/>
              </w:rPr>
            </w:pPr>
            <w:r w:rsidRPr="002B6CB8">
              <w:rPr>
                <w:rFonts w:ascii="Calibri" w:eastAsia="Times New Roman" w:hAnsi="Calibri"/>
                <w:b/>
                <w:color w:val="FFFFFF"/>
                <w:sz w:val="18"/>
                <w:szCs w:val="22"/>
                <w:lang w:val="en-GB" w:eastAsia="en-IE"/>
              </w:rPr>
              <w:t>Total Maximum Score</w:t>
            </w:r>
          </w:p>
        </w:tc>
        <w:tc>
          <w:tcPr>
            <w:tcW w:w="147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2800971" w14:textId="77777777" w:rsidR="008E4195" w:rsidRPr="008D781E" w:rsidRDefault="008E4195" w:rsidP="000A57A6">
            <w:pPr>
              <w:spacing w:after="120" w:line="276" w:lineRule="auto"/>
              <w:jc w:val="both"/>
              <w:rPr>
                <w:rFonts w:ascii="Calibri" w:eastAsia="Times New Roman" w:hAnsi="Calibri"/>
                <w:b/>
                <w:color w:val="FFFFFF"/>
                <w:sz w:val="21"/>
                <w:szCs w:val="22"/>
                <w:lang w:val="en-GB" w:eastAsia="en-IE"/>
              </w:rPr>
            </w:pPr>
            <w:r w:rsidRPr="008D781E">
              <w:rPr>
                <w:rFonts w:ascii="Calibri" w:eastAsia="Times New Roman" w:hAnsi="Calibri"/>
                <w:b/>
                <w:color w:val="FFFFFF"/>
                <w:sz w:val="21"/>
                <w:szCs w:val="22"/>
                <w:lang w:val="en-GB" w:eastAsia="en-IE"/>
              </w:rPr>
              <w:t>Minimum Score (60%) Requirement</w:t>
            </w:r>
          </w:p>
        </w:tc>
      </w:tr>
      <w:tr w:rsidR="008E4195" w:rsidRPr="002C2009" w14:paraId="2B828795" w14:textId="77777777" w:rsidTr="000A57A6">
        <w:trPr>
          <w:trHeight w:val="1350"/>
          <w:jc w:val="center"/>
        </w:trPr>
        <w:tc>
          <w:tcPr>
            <w:tcW w:w="430" w:type="dxa"/>
            <w:tcBorders>
              <w:top w:val="single" w:sz="4" w:space="0" w:color="auto"/>
              <w:left w:val="single" w:sz="4" w:space="0" w:color="auto"/>
              <w:bottom w:val="single" w:sz="4" w:space="0" w:color="auto"/>
              <w:right w:val="single" w:sz="4" w:space="0" w:color="auto"/>
            </w:tcBorders>
          </w:tcPr>
          <w:p w14:paraId="3480B9A4" w14:textId="77777777" w:rsidR="008E4195" w:rsidRPr="002C2009" w:rsidRDefault="008E4195" w:rsidP="000A57A6">
            <w:pPr>
              <w:spacing w:line="276" w:lineRule="auto"/>
              <w:jc w:val="both"/>
              <w:rPr>
                <w:rFonts w:ascii="Calibri" w:eastAsia="Times New Roman" w:hAnsi="Calibri"/>
                <w:b/>
                <w:sz w:val="20"/>
                <w:lang w:val="en-GB" w:eastAsia="en-IE"/>
              </w:rPr>
            </w:pPr>
            <w:r w:rsidRPr="002C2009">
              <w:rPr>
                <w:rFonts w:ascii="Calibri" w:eastAsia="Times New Roman" w:hAnsi="Calibri"/>
                <w:b/>
                <w:sz w:val="20"/>
                <w:lang w:val="en-GB" w:eastAsia="en-IE"/>
              </w:rPr>
              <w:t>A</w:t>
            </w:r>
          </w:p>
        </w:tc>
        <w:tc>
          <w:tcPr>
            <w:tcW w:w="1692" w:type="dxa"/>
            <w:tcBorders>
              <w:top w:val="single" w:sz="4" w:space="0" w:color="auto"/>
              <w:left w:val="single" w:sz="4" w:space="0" w:color="auto"/>
              <w:bottom w:val="single" w:sz="4" w:space="0" w:color="auto"/>
              <w:right w:val="single" w:sz="4" w:space="0" w:color="auto"/>
            </w:tcBorders>
            <w:hideMark/>
          </w:tcPr>
          <w:p w14:paraId="495E8C63" w14:textId="36ECC788" w:rsidR="008E4195" w:rsidRPr="002C2009" w:rsidRDefault="001477A8" w:rsidP="000A57A6">
            <w:pPr>
              <w:spacing w:line="276" w:lineRule="auto"/>
              <w:rPr>
                <w:rFonts w:ascii="Calibri" w:eastAsia="Times New Roman" w:hAnsi="Calibri"/>
                <w:b/>
                <w:sz w:val="20"/>
                <w:u w:val="single"/>
                <w:lang w:val="en-GB" w:eastAsia="en-IE"/>
              </w:rPr>
            </w:pPr>
            <w:r>
              <w:rPr>
                <w:rFonts w:ascii="Calibri" w:eastAsia="Times New Roman" w:hAnsi="Calibri"/>
                <w:b/>
                <w:sz w:val="20"/>
                <w:u w:val="single"/>
                <w:lang w:val="en-GB" w:eastAsia="en-IE"/>
              </w:rPr>
              <w:t xml:space="preserve">Quality of the Service to be delivered </w:t>
            </w:r>
            <w:r w:rsidR="008E4195">
              <w:rPr>
                <w:rFonts w:ascii="Calibri" w:eastAsia="Times New Roman" w:hAnsi="Calibri"/>
                <w:b/>
                <w:sz w:val="20"/>
                <w:u w:val="single"/>
                <w:lang w:val="en-GB" w:eastAsia="en-IE"/>
              </w:rPr>
              <w:t xml:space="preserve"> </w:t>
            </w:r>
          </w:p>
        </w:tc>
        <w:tc>
          <w:tcPr>
            <w:tcW w:w="4394" w:type="dxa"/>
            <w:tcBorders>
              <w:top w:val="single" w:sz="4" w:space="0" w:color="auto"/>
              <w:left w:val="single" w:sz="4" w:space="0" w:color="auto"/>
              <w:bottom w:val="single" w:sz="4" w:space="0" w:color="auto"/>
              <w:right w:val="single" w:sz="4" w:space="0" w:color="auto"/>
            </w:tcBorders>
            <w:hideMark/>
          </w:tcPr>
          <w:p w14:paraId="4B3C9A90" w14:textId="77777777" w:rsidR="008E4195" w:rsidRDefault="008E4195" w:rsidP="000A57A6">
            <w:pPr>
              <w:spacing w:line="276" w:lineRule="auto"/>
              <w:ind w:left="720"/>
              <w:contextualSpacing/>
              <w:jc w:val="both"/>
              <w:rPr>
                <w:rFonts w:ascii="Calibri" w:eastAsia="Times New Roman" w:hAnsi="Calibri"/>
                <w:sz w:val="20"/>
                <w:lang w:val="en-GB" w:eastAsia="en-IE"/>
              </w:rPr>
            </w:pPr>
          </w:p>
          <w:p w14:paraId="6F027607" w14:textId="2818FDE8" w:rsidR="008E4195" w:rsidRDefault="001477A8" w:rsidP="008E4195">
            <w:pPr>
              <w:numPr>
                <w:ilvl w:val="0"/>
                <w:numId w:val="7"/>
              </w:numPr>
              <w:spacing w:line="276" w:lineRule="auto"/>
              <w:contextualSpacing/>
              <w:jc w:val="both"/>
              <w:rPr>
                <w:rFonts w:ascii="Calibri" w:eastAsia="Times New Roman" w:hAnsi="Calibri"/>
                <w:sz w:val="20"/>
                <w:lang w:val="en-GB" w:eastAsia="en-IE"/>
              </w:rPr>
            </w:pPr>
            <w:r>
              <w:rPr>
                <w:rFonts w:ascii="Calibri" w:eastAsia="Times New Roman" w:hAnsi="Calibri"/>
                <w:sz w:val="20"/>
                <w:lang w:val="en-GB" w:eastAsia="en-IE"/>
              </w:rPr>
              <w:t>Quality of the proposed method for delivering the services</w:t>
            </w:r>
            <w:r w:rsidR="008E4195">
              <w:rPr>
                <w:rFonts w:ascii="Calibri" w:eastAsia="Times New Roman" w:hAnsi="Calibri"/>
                <w:sz w:val="20"/>
                <w:lang w:val="en-GB" w:eastAsia="en-IE"/>
              </w:rPr>
              <w:t xml:space="preserve"> (Question 1)</w:t>
            </w:r>
          </w:p>
          <w:p w14:paraId="61D16746" w14:textId="77777777" w:rsidR="00CE4970" w:rsidRPr="002C2009" w:rsidRDefault="00CE4970" w:rsidP="00CE4970">
            <w:pPr>
              <w:spacing w:line="276" w:lineRule="auto"/>
              <w:ind w:left="720"/>
              <w:contextualSpacing/>
              <w:jc w:val="both"/>
              <w:rPr>
                <w:rFonts w:ascii="Calibri" w:eastAsia="Times New Roman" w:hAnsi="Calibri"/>
                <w:sz w:val="20"/>
                <w:lang w:val="en-GB" w:eastAsia="en-IE"/>
              </w:rPr>
            </w:pPr>
          </w:p>
          <w:p w14:paraId="4C76E414" w14:textId="1BCFA636" w:rsidR="008E4195" w:rsidRPr="002C2009" w:rsidRDefault="00CE4970" w:rsidP="008E4195">
            <w:pPr>
              <w:numPr>
                <w:ilvl w:val="0"/>
                <w:numId w:val="7"/>
              </w:numPr>
              <w:spacing w:line="276" w:lineRule="auto"/>
              <w:contextualSpacing/>
              <w:jc w:val="both"/>
              <w:rPr>
                <w:rFonts w:ascii="Calibri" w:eastAsia="Times New Roman" w:hAnsi="Calibri"/>
                <w:sz w:val="20"/>
                <w:lang w:val="en-GB" w:eastAsia="en-IE"/>
              </w:rPr>
            </w:pPr>
            <w:r>
              <w:rPr>
                <w:rFonts w:ascii="Calibri" w:eastAsia="Times New Roman" w:hAnsi="Calibri"/>
                <w:sz w:val="20"/>
                <w:lang w:val="en-GB" w:eastAsia="en-IE"/>
              </w:rPr>
              <w:t>Quality of the Support Arrangements</w:t>
            </w:r>
            <w:r w:rsidR="008E4195">
              <w:rPr>
                <w:rFonts w:ascii="Calibri" w:eastAsia="Times New Roman" w:hAnsi="Calibri"/>
                <w:sz w:val="20"/>
                <w:lang w:val="en-GB" w:eastAsia="en-IE"/>
              </w:rPr>
              <w:t xml:space="preserve"> (Question 2)</w:t>
            </w:r>
          </w:p>
          <w:p w14:paraId="6256FB10" w14:textId="77777777" w:rsidR="008E4195" w:rsidRPr="002C2009" w:rsidRDefault="008E4195" w:rsidP="00CE4970">
            <w:pPr>
              <w:spacing w:line="276" w:lineRule="auto"/>
              <w:ind w:left="720"/>
              <w:contextualSpacing/>
              <w:jc w:val="both"/>
              <w:rPr>
                <w:rFonts w:ascii="Calibri" w:eastAsia="Times New Roman" w:hAnsi="Calibri"/>
                <w:sz w:val="20"/>
                <w:lang w:val="en-GB" w:eastAsia="en-IE"/>
              </w:rPr>
            </w:pPr>
          </w:p>
        </w:tc>
        <w:tc>
          <w:tcPr>
            <w:tcW w:w="856" w:type="dxa"/>
            <w:tcBorders>
              <w:top w:val="single" w:sz="4" w:space="0" w:color="auto"/>
              <w:left w:val="single" w:sz="4" w:space="0" w:color="auto"/>
              <w:bottom w:val="single" w:sz="4" w:space="0" w:color="auto"/>
              <w:right w:val="single" w:sz="4" w:space="0" w:color="auto"/>
            </w:tcBorders>
            <w:hideMark/>
          </w:tcPr>
          <w:p w14:paraId="3DEA8E32" w14:textId="407F5131" w:rsidR="008E4195" w:rsidRPr="00862B51" w:rsidRDefault="001477A8" w:rsidP="000A57A6">
            <w:pPr>
              <w:spacing w:line="276" w:lineRule="auto"/>
              <w:jc w:val="center"/>
              <w:rPr>
                <w:rFonts w:ascii="Calibri" w:eastAsia="Times New Roman" w:hAnsi="Calibri"/>
                <w:sz w:val="20"/>
                <w:u w:val="double"/>
                <w:lang w:val="en-GB" w:eastAsia="en-IE"/>
              </w:rPr>
            </w:pPr>
            <w:r>
              <w:rPr>
                <w:rFonts w:ascii="Calibri" w:eastAsia="Times New Roman" w:hAnsi="Calibri"/>
                <w:sz w:val="20"/>
                <w:u w:val="double"/>
                <w:lang w:val="en-GB" w:eastAsia="en-IE"/>
              </w:rPr>
              <w:t>55</w:t>
            </w:r>
            <w:r w:rsidR="008E4195" w:rsidRPr="00862B51">
              <w:rPr>
                <w:rFonts w:ascii="Calibri" w:eastAsia="Times New Roman" w:hAnsi="Calibri"/>
                <w:sz w:val="20"/>
                <w:u w:val="double"/>
                <w:lang w:val="en-GB" w:eastAsia="en-IE"/>
              </w:rPr>
              <w:t>%</w:t>
            </w:r>
          </w:p>
          <w:p w14:paraId="70E59240" w14:textId="77777777" w:rsidR="008E4195" w:rsidRDefault="008E4195" w:rsidP="000A57A6">
            <w:pPr>
              <w:spacing w:line="276" w:lineRule="auto"/>
              <w:jc w:val="center"/>
              <w:rPr>
                <w:rFonts w:eastAsia="Times New Roman"/>
                <w:sz w:val="20"/>
                <w:lang w:val="en-GB"/>
              </w:rPr>
            </w:pPr>
          </w:p>
          <w:p w14:paraId="7100A62D" w14:textId="77777777" w:rsidR="001477A8" w:rsidRDefault="001477A8" w:rsidP="000A57A6">
            <w:pPr>
              <w:spacing w:line="276" w:lineRule="auto"/>
              <w:jc w:val="center"/>
              <w:rPr>
                <w:rFonts w:ascii="Calibri" w:eastAsia="Times New Roman" w:hAnsi="Calibri" w:cs="Calibri"/>
                <w:sz w:val="20"/>
                <w:lang w:val="en-GB"/>
              </w:rPr>
            </w:pPr>
            <w:r w:rsidRPr="00CE4970">
              <w:rPr>
                <w:rFonts w:ascii="Calibri" w:eastAsia="Times New Roman" w:hAnsi="Calibri" w:cs="Calibri"/>
                <w:sz w:val="20"/>
                <w:lang w:val="en-GB"/>
              </w:rPr>
              <w:t>4</w:t>
            </w:r>
            <w:r w:rsidR="00CE4970">
              <w:rPr>
                <w:rFonts w:ascii="Calibri" w:eastAsia="Times New Roman" w:hAnsi="Calibri" w:cs="Calibri"/>
                <w:sz w:val="20"/>
                <w:lang w:val="en-GB"/>
              </w:rPr>
              <w:t>5%</w:t>
            </w:r>
          </w:p>
          <w:p w14:paraId="6998F8A5" w14:textId="77777777" w:rsidR="00CE4970" w:rsidRDefault="00CE4970" w:rsidP="000A57A6">
            <w:pPr>
              <w:spacing w:line="276" w:lineRule="auto"/>
              <w:jc w:val="center"/>
              <w:rPr>
                <w:rFonts w:ascii="Calibri" w:eastAsia="Times New Roman" w:hAnsi="Calibri" w:cs="Calibri"/>
                <w:sz w:val="20"/>
                <w:lang w:val="en-GB"/>
              </w:rPr>
            </w:pPr>
          </w:p>
          <w:p w14:paraId="6A5DF7E4" w14:textId="5AAC2338" w:rsidR="00CE4970" w:rsidRPr="00CE4970" w:rsidRDefault="00CE4970" w:rsidP="000A57A6">
            <w:pPr>
              <w:spacing w:line="276" w:lineRule="auto"/>
              <w:jc w:val="center"/>
              <w:rPr>
                <w:rFonts w:ascii="Calibri" w:eastAsia="Times New Roman" w:hAnsi="Calibri" w:cs="Calibri"/>
                <w:sz w:val="20"/>
                <w:lang w:val="en-GB"/>
              </w:rPr>
            </w:pPr>
            <w:r>
              <w:rPr>
                <w:rFonts w:ascii="Calibri" w:eastAsia="Times New Roman" w:hAnsi="Calibri" w:cs="Calibri"/>
                <w:sz w:val="20"/>
                <w:lang w:val="en-GB"/>
              </w:rPr>
              <w:t>10%</w:t>
            </w:r>
          </w:p>
        </w:tc>
        <w:tc>
          <w:tcPr>
            <w:tcW w:w="987" w:type="dxa"/>
            <w:tcBorders>
              <w:top w:val="single" w:sz="4" w:space="0" w:color="auto"/>
              <w:left w:val="single" w:sz="4" w:space="0" w:color="auto"/>
              <w:bottom w:val="single" w:sz="4" w:space="0" w:color="auto"/>
              <w:right w:val="single" w:sz="4" w:space="0" w:color="auto"/>
            </w:tcBorders>
            <w:hideMark/>
          </w:tcPr>
          <w:p w14:paraId="31FBDCF7" w14:textId="41E86F2E" w:rsidR="008E4195" w:rsidRPr="008D781E" w:rsidRDefault="001477A8" w:rsidP="000A57A6">
            <w:pPr>
              <w:spacing w:line="276" w:lineRule="auto"/>
              <w:jc w:val="center"/>
              <w:rPr>
                <w:rFonts w:ascii="Calibri" w:eastAsia="Times New Roman" w:hAnsi="Calibri"/>
                <w:sz w:val="20"/>
                <w:u w:val="double"/>
                <w:lang w:val="en-GB" w:eastAsia="en-IE"/>
              </w:rPr>
            </w:pPr>
            <w:r>
              <w:rPr>
                <w:rFonts w:ascii="Calibri" w:eastAsia="Times New Roman" w:hAnsi="Calibri"/>
                <w:sz w:val="20"/>
                <w:u w:val="double"/>
                <w:lang w:val="en-GB" w:eastAsia="en-IE"/>
              </w:rPr>
              <w:t>55</w:t>
            </w:r>
            <w:r w:rsidR="008E4195" w:rsidRPr="008D781E">
              <w:rPr>
                <w:rFonts w:ascii="Calibri" w:eastAsia="Times New Roman" w:hAnsi="Calibri"/>
                <w:sz w:val="20"/>
                <w:u w:val="double"/>
                <w:lang w:val="en-GB" w:eastAsia="en-IE"/>
              </w:rPr>
              <w:t>0</w:t>
            </w:r>
          </w:p>
          <w:p w14:paraId="1D41453B" w14:textId="77777777" w:rsidR="008E4195" w:rsidRDefault="008E4195" w:rsidP="000A57A6">
            <w:pPr>
              <w:spacing w:line="276" w:lineRule="auto"/>
              <w:jc w:val="center"/>
              <w:rPr>
                <w:rFonts w:ascii="Calibri" w:eastAsia="Times New Roman" w:hAnsi="Calibri"/>
                <w:sz w:val="20"/>
                <w:lang w:val="en-GB" w:eastAsia="en-IE"/>
              </w:rPr>
            </w:pPr>
          </w:p>
          <w:p w14:paraId="53C5599C" w14:textId="77777777" w:rsidR="00CE4970" w:rsidRDefault="00CE4970" w:rsidP="000A57A6">
            <w:pPr>
              <w:spacing w:line="276" w:lineRule="auto"/>
              <w:jc w:val="center"/>
              <w:rPr>
                <w:rFonts w:ascii="Calibri" w:eastAsia="Times New Roman" w:hAnsi="Calibri"/>
                <w:sz w:val="20"/>
                <w:lang w:val="en-GB" w:eastAsia="en-IE"/>
              </w:rPr>
            </w:pPr>
            <w:r>
              <w:rPr>
                <w:rFonts w:ascii="Calibri" w:eastAsia="Times New Roman" w:hAnsi="Calibri"/>
                <w:sz w:val="20"/>
                <w:lang w:val="en-GB" w:eastAsia="en-IE"/>
              </w:rPr>
              <w:t>450</w:t>
            </w:r>
          </w:p>
          <w:p w14:paraId="73B75A14" w14:textId="77777777" w:rsidR="00CE4970" w:rsidRDefault="00CE4970" w:rsidP="000A57A6">
            <w:pPr>
              <w:spacing w:line="276" w:lineRule="auto"/>
              <w:jc w:val="center"/>
              <w:rPr>
                <w:rFonts w:ascii="Calibri" w:eastAsia="Times New Roman" w:hAnsi="Calibri"/>
                <w:sz w:val="20"/>
                <w:lang w:val="en-GB" w:eastAsia="en-IE"/>
              </w:rPr>
            </w:pPr>
          </w:p>
          <w:p w14:paraId="2658C23A" w14:textId="2EF264EE" w:rsidR="00CE4970" w:rsidRPr="002C2009" w:rsidRDefault="00CE4970" w:rsidP="000A57A6">
            <w:pPr>
              <w:spacing w:line="276" w:lineRule="auto"/>
              <w:jc w:val="center"/>
              <w:rPr>
                <w:rFonts w:ascii="Calibri" w:eastAsia="Times New Roman" w:hAnsi="Calibri"/>
                <w:sz w:val="20"/>
                <w:lang w:val="en-GB" w:eastAsia="en-IE"/>
              </w:rPr>
            </w:pPr>
            <w:r>
              <w:rPr>
                <w:rFonts w:ascii="Calibri" w:eastAsia="Times New Roman" w:hAnsi="Calibri"/>
                <w:sz w:val="20"/>
                <w:lang w:val="en-GB" w:eastAsia="en-IE"/>
              </w:rPr>
              <w:t>100</w:t>
            </w:r>
          </w:p>
        </w:tc>
        <w:tc>
          <w:tcPr>
            <w:tcW w:w="1475" w:type="dxa"/>
            <w:tcBorders>
              <w:top w:val="single" w:sz="4" w:space="0" w:color="auto"/>
              <w:left w:val="single" w:sz="4" w:space="0" w:color="auto"/>
              <w:bottom w:val="single" w:sz="4" w:space="0" w:color="auto"/>
              <w:right w:val="single" w:sz="4" w:space="0" w:color="auto"/>
            </w:tcBorders>
          </w:tcPr>
          <w:p w14:paraId="36200463" w14:textId="791D5645" w:rsidR="008E4195" w:rsidRPr="008D781E" w:rsidRDefault="00CE4970" w:rsidP="000A57A6">
            <w:pPr>
              <w:spacing w:line="276" w:lineRule="auto"/>
              <w:jc w:val="center"/>
              <w:rPr>
                <w:rFonts w:ascii="Calibri" w:eastAsia="Times New Roman" w:hAnsi="Calibri"/>
                <w:sz w:val="20"/>
                <w:u w:val="double"/>
                <w:lang w:val="en-GB" w:eastAsia="en-IE"/>
              </w:rPr>
            </w:pPr>
            <w:r>
              <w:rPr>
                <w:rFonts w:ascii="Calibri" w:eastAsia="Times New Roman" w:hAnsi="Calibri"/>
                <w:sz w:val="20"/>
                <w:u w:val="double"/>
                <w:lang w:val="en-GB" w:eastAsia="en-IE"/>
              </w:rPr>
              <w:t>33</w:t>
            </w:r>
            <w:r w:rsidR="008E4195" w:rsidRPr="008D781E">
              <w:rPr>
                <w:rFonts w:ascii="Calibri" w:eastAsia="Times New Roman" w:hAnsi="Calibri"/>
                <w:sz w:val="20"/>
                <w:u w:val="double"/>
                <w:lang w:val="en-GB" w:eastAsia="en-IE"/>
              </w:rPr>
              <w:t>0</w:t>
            </w:r>
          </w:p>
          <w:p w14:paraId="611244DC" w14:textId="77777777" w:rsidR="008E4195" w:rsidRDefault="008E4195" w:rsidP="000A57A6">
            <w:pPr>
              <w:spacing w:line="276" w:lineRule="auto"/>
              <w:jc w:val="center"/>
              <w:rPr>
                <w:rFonts w:ascii="Calibri" w:eastAsia="Times New Roman" w:hAnsi="Calibri"/>
                <w:sz w:val="20"/>
                <w:lang w:val="en-GB" w:eastAsia="en-IE"/>
              </w:rPr>
            </w:pPr>
          </w:p>
          <w:p w14:paraId="51C7B480" w14:textId="77777777" w:rsidR="00CE4970" w:rsidRDefault="00CE4970" w:rsidP="000A57A6">
            <w:pPr>
              <w:spacing w:line="276" w:lineRule="auto"/>
              <w:jc w:val="center"/>
              <w:rPr>
                <w:rFonts w:ascii="Calibri" w:eastAsia="Times New Roman" w:hAnsi="Calibri"/>
                <w:sz w:val="20"/>
                <w:lang w:val="en-GB" w:eastAsia="en-IE"/>
              </w:rPr>
            </w:pPr>
            <w:r>
              <w:rPr>
                <w:rFonts w:ascii="Calibri" w:eastAsia="Times New Roman" w:hAnsi="Calibri"/>
                <w:sz w:val="20"/>
                <w:lang w:val="en-GB" w:eastAsia="en-IE"/>
              </w:rPr>
              <w:t>270</w:t>
            </w:r>
          </w:p>
          <w:p w14:paraId="096211F7" w14:textId="77777777" w:rsidR="00CE4970" w:rsidRDefault="00CE4970" w:rsidP="000A57A6">
            <w:pPr>
              <w:spacing w:line="276" w:lineRule="auto"/>
              <w:jc w:val="center"/>
              <w:rPr>
                <w:rFonts w:ascii="Calibri" w:eastAsia="Times New Roman" w:hAnsi="Calibri"/>
                <w:sz w:val="20"/>
                <w:lang w:val="en-GB" w:eastAsia="en-IE"/>
              </w:rPr>
            </w:pPr>
          </w:p>
          <w:p w14:paraId="0555113A" w14:textId="5D892E1B" w:rsidR="00CE4970" w:rsidRPr="002C2009" w:rsidRDefault="00CE4970" w:rsidP="000A57A6">
            <w:pPr>
              <w:spacing w:line="276" w:lineRule="auto"/>
              <w:jc w:val="center"/>
              <w:rPr>
                <w:rFonts w:ascii="Calibri" w:eastAsia="Times New Roman" w:hAnsi="Calibri"/>
                <w:sz w:val="20"/>
                <w:lang w:val="en-GB" w:eastAsia="en-IE"/>
              </w:rPr>
            </w:pPr>
            <w:r>
              <w:rPr>
                <w:rFonts w:ascii="Calibri" w:eastAsia="Times New Roman" w:hAnsi="Calibri"/>
                <w:sz w:val="20"/>
                <w:lang w:val="en-GB" w:eastAsia="en-IE"/>
              </w:rPr>
              <w:t>60</w:t>
            </w:r>
          </w:p>
        </w:tc>
      </w:tr>
      <w:tr w:rsidR="008E4195" w:rsidRPr="002C2009" w14:paraId="5DFE8D46" w14:textId="77777777" w:rsidTr="000A57A6">
        <w:trPr>
          <w:trHeight w:val="799"/>
          <w:jc w:val="center"/>
        </w:trPr>
        <w:tc>
          <w:tcPr>
            <w:tcW w:w="430" w:type="dxa"/>
            <w:tcBorders>
              <w:top w:val="single" w:sz="4" w:space="0" w:color="auto"/>
              <w:left w:val="single" w:sz="4" w:space="0" w:color="auto"/>
              <w:bottom w:val="single" w:sz="4" w:space="0" w:color="auto"/>
              <w:right w:val="single" w:sz="4" w:space="0" w:color="auto"/>
            </w:tcBorders>
          </w:tcPr>
          <w:p w14:paraId="49982ABB" w14:textId="77777777" w:rsidR="008E4195" w:rsidRPr="002C2009" w:rsidRDefault="008E4195" w:rsidP="000A57A6">
            <w:pPr>
              <w:spacing w:line="276" w:lineRule="auto"/>
              <w:jc w:val="both"/>
              <w:rPr>
                <w:rFonts w:ascii="Calibri" w:eastAsia="Times New Roman" w:hAnsi="Calibri"/>
                <w:b/>
                <w:sz w:val="20"/>
                <w:lang w:val="en-GB" w:eastAsia="en-IE"/>
              </w:rPr>
            </w:pPr>
            <w:r w:rsidRPr="002C2009">
              <w:rPr>
                <w:rFonts w:ascii="Calibri" w:eastAsia="Times New Roman" w:hAnsi="Calibri"/>
                <w:b/>
                <w:sz w:val="20"/>
                <w:lang w:val="en-GB" w:eastAsia="en-IE"/>
              </w:rPr>
              <w:t>B</w:t>
            </w:r>
          </w:p>
        </w:tc>
        <w:tc>
          <w:tcPr>
            <w:tcW w:w="1692" w:type="dxa"/>
            <w:tcBorders>
              <w:top w:val="single" w:sz="4" w:space="0" w:color="auto"/>
              <w:left w:val="single" w:sz="4" w:space="0" w:color="auto"/>
              <w:bottom w:val="single" w:sz="4" w:space="0" w:color="auto"/>
              <w:right w:val="single" w:sz="4" w:space="0" w:color="auto"/>
            </w:tcBorders>
          </w:tcPr>
          <w:p w14:paraId="6DAC2C56" w14:textId="0B5F4E9F" w:rsidR="008E4195" w:rsidRPr="002C2009" w:rsidRDefault="00CE4970" w:rsidP="000A57A6">
            <w:pPr>
              <w:spacing w:line="276" w:lineRule="auto"/>
              <w:rPr>
                <w:rFonts w:ascii="Calibri" w:eastAsia="Times New Roman" w:hAnsi="Calibri"/>
                <w:b/>
                <w:sz w:val="20"/>
                <w:u w:val="single"/>
                <w:lang w:val="en-GB" w:eastAsia="en-IE"/>
              </w:rPr>
            </w:pPr>
            <w:r>
              <w:rPr>
                <w:rFonts w:ascii="Calibri" w:eastAsia="Times New Roman" w:hAnsi="Calibri"/>
                <w:b/>
                <w:sz w:val="20"/>
                <w:u w:val="single"/>
                <w:lang w:val="en-GB" w:eastAsia="en-IE"/>
              </w:rPr>
              <w:t>Understanding of the Client’s requirements</w:t>
            </w:r>
          </w:p>
        </w:tc>
        <w:tc>
          <w:tcPr>
            <w:tcW w:w="4394" w:type="dxa"/>
            <w:tcBorders>
              <w:top w:val="single" w:sz="4" w:space="0" w:color="auto"/>
              <w:left w:val="single" w:sz="4" w:space="0" w:color="auto"/>
              <w:bottom w:val="single" w:sz="4" w:space="0" w:color="auto"/>
              <w:right w:val="single" w:sz="4" w:space="0" w:color="auto"/>
            </w:tcBorders>
          </w:tcPr>
          <w:p w14:paraId="012DC85F" w14:textId="77777777" w:rsidR="008E4195" w:rsidRDefault="008E4195" w:rsidP="000A57A6">
            <w:pPr>
              <w:spacing w:line="276" w:lineRule="auto"/>
              <w:ind w:left="720"/>
              <w:contextualSpacing/>
              <w:jc w:val="both"/>
              <w:rPr>
                <w:rFonts w:ascii="Calibri" w:eastAsia="Times New Roman" w:hAnsi="Calibri"/>
                <w:sz w:val="20"/>
                <w:lang w:val="en-GB" w:eastAsia="en-IE"/>
              </w:rPr>
            </w:pPr>
          </w:p>
          <w:p w14:paraId="012EFAE1" w14:textId="27F98532" w:rsidR="008E4195" w:rsidRDefault="00CE4970" w:rsidP="00CE4970">
            <w:pPr>
              <w:numPr>
                <w:ilvl w:val="0"/>
                <w:numId w:val="8"/>
              </w:numPr>
              <w:spacing w:line="276" w:lineRule="auto"/>
              <w:contextualSpacing/>
              <w:jc w:val="both"/>
              <w:rPr>
                <w:rFonts w:ascii="Calibri" w:eastAsia="Times New Roman" w:hAnsi="Calibri"/>
                <w:sz w:val="20"/>
                <w:lang w:val="en-GB" w:eastAsia="en-IE"/>
              </w:rPr>
            </w:pPr>
            <w:r>
              <w:rPr>
                <w:rFonts w:ascii="Calibri" w:eastAsia="Times New Roman" w:hAnsi="Calibri"/>
                <w:sz w:val="20"/>
                <w:lang w:val="en-GB" w:eastAsia="en-IE"/>
              </w:rPr>
              <w:t>Understanding of the requirements of the tender (Question 3</w:t>
            </w:r>
            <w:r w:rsidR="008E4195">
              <w:rPr>
                <w:rFonts w:ascii="Calibri" w:eastAsia="Times New Roman" w:hAnsi="Calibri"/>
                <w:sz w:val="20"/>
                <w:lang w:val="en-GB" w:eastAsia="en-IE"/>
              </w:rPr>
              <w:t>)</w:t>
            </w:r>
          </w:p>
          <w:p w14:paraId="4A152B00" w14:textId="32C315FB" w:rsidR="00CE4970" w:rsidRPr="00CE4970" w:rsidRDefault="00CE4970" w:rsidP="00CE4970">
            <w:pPr>
              <w:spacing w:line="276" w:lineRule="auto"/>
              <w:ind w:left="720"/>
              <w:contextualSpacing/>
              <w:jc w:val="both"/>
              <w:rPr>
                <w:rFonts w:ascii="Calibri" w:eastAsia="Times New Roman" w:hAnsi="Calibri"/>
                <w:sz w:val="20"/>
                <w:lang w:val="en-GB" w:eastAsia="en-IE"/>
              </w:rPr>
            </w:pPr>
          </w:p>
        </w:tc>
        <w:tc>
          <w:tcPr>
            <w:tcW w:w="856" w:type="dxa"/>
            <w:tcBorders>
              <w:top w:val="single" w:sz="4" w:space="0" w:color="auto"/>
              <w:left w:val="single" w:sz="4" w:space="0" w:color="auto"/>
              <w:bottom w:val="single" w:sz="4" w:space="0" w:color="auto"/>
              <w:right w:val="single" w:sz="4" w:space="0" w:color="auto"/>
            </w:tcBorders>
          </w:tcPr>
          <w:p w14:paraId="315220B1" w14:textId="77777777" w:rsidR="00CE4970" w:rsidRDefault="00CE4970" w:rsidP="000A57A6">
            <w:pPr>
              <w:spacing w:line="276" w:lineRule="auto"/>
              <w:jc w:val="center"/>
              <w:rPr>
                <w:rFonts w:ascii="Calibri" w:eastAsia="Times New Roman" w:hAnsi="Calibri"/>
                <w:sz w:val="20"/>
                <w:u w:val="double"/>
                <w:lang w:val="en-GB" w:eastAsia="en-IE"/>
              </w:rPr>
            </w:pPr>
          </w:p>
          <w:p w14:paraId="291F7CBD" w14:textId="308292DB" w:rsidR="008E4195" w:rsidRPr="008D781E" w:rsidRDefault="00CE4970" w:rsidP="000A57A6">
            <w:pPr>
              <w:spacing w:line="276" w:lineRule="auto"/>
              <w:jc w:val="center"/>
              <w:rPr>
                <w:rFonts w:ascii="Calibri" w:eastAsia="Times New Roman" w:hAnsi="Calibri"/>
                <w:sz w:val="20"/>
                <w:u w:val="double"/>
                <w:lang w:val="en-GB" w:eastAsia="en-IE"/>
              </w:rPr>
            </w:pPr>
            <w:r>
              <w:rPr>
                <w:rFonts w:ascii="Calibri" w:eastAsia="Times New Roman" w:hAnsi="Calibri"/>
                <w:sz w:val="20"/>
                <w:u w:val="double"/>
                <w:lang w:val="en-GB" w:eastAsia="en-IE"/>
              </w:rPr>
              <w:t>2</w:t>
            </w:r>
            <w:r w:rsidR="008E4195" w:rsidRPr="008D781E">
              <w:rPr>
                <w:rFonts w:ascii="Calibri" w:eastAsia="Times New Roman" w:hAnsi="Calibri"/>
                <w:sz w:val="20"/>
                <w:u w:val="double"/>
                <w:lang w:val="en-GB" w:eastAsia="en-IE"/>
              </w:rPr>
              <w:t>0%</w:t>
            </w:r>
          </w:p>
          <w:p w14:paraId="38011B0E" w14:textId="77777777" w:rsidR="008E4195" w:rsidRPr="002C2009" w:rsidRDefault="008E4195" w:rsidP="000A57A6">
            <w:pPr>
              <w:spacing w:line="276" w:lineRule="auto"/>
              <w:jc w:val="center"/>
              <w:rPr>
                <w:rFonts w:ascii="Calibri" w:eastAsia="Times New Roman" w:hAnsi="Calibri"/>
                <w:sz w:val="20"/>
                <w:lang w:val="en-GB" w:eastAsia="en-IE"/>
              </w:rPr>
            </w:pPr>
          </w:p>
        </w:tc>
        <w:tc>
          <w:tcPr>
            <w:tcW w:w="987" w:type="dxa"/>
            <w:tcBorders>
              <w:top w:val="single" w:sz="4" w:space="0" w:color="auto"/>
              <w:left w:val="single" w:sz="4" w:space="0" w:color="auto"/>
              <w:bottom w:val="single" w:sz="4" w:space="0" w:color="auto"/>
              <w:right w:val="single" w:sz="4" w:space="0" w:color="auto"/>
            </w:tcBorders>
          </w:tcPr>
          <w:p w14:paraId="1D5E8442" w14:textId="77777777" w:rsidR="00CE4970" w:rsidRDefault="00CE4970" w:rsidP="000A57A6">
            <w:pPr>
              <w:spacing w:line="276" w:lineRule="auto"/>
              <w:jc w:val="center"/>
              <w:rPr>
                <w:rFonts w:ascii="Calibri" w:eastAsia="Times New Roman" w:hAnsi="Calibri"/>
                <w:sz w:val="20"/>
                <w:u w:val="double"/>
                <w:lang w:val="en-GB" w:eastAsia="en-IE"/>
              </w:rPr>
            </w:pPr>
          </w:p>
          <w:p w14:paraId="1D77AB00" w14:textId="2FEF2137" w:rsidR="008E4195" w:rsidRPr="008D781E" w:rsidRDefault="00CE4970" w:rsidP="000A57A6">
            <w:pPr>
              <w:spacing w:line="276" w:lineRule="auto"/>
              <w:jc w:val="center"/>
              <w:rPr>
                <w:rFonts w:ascii="Calibri" w:eastAsia="Times New Roman" w:hAnsi="Calibri"/>
                <w:sz w:val="20"/>
                <w:u w:val="double"/>
                <w:lang w:val="en-GB" w:eastAsia="en-IE"/>
              </w:rPr>
            </w:pPr>
            <w:r>
              <w:rPr>
                <w:rFonts w:ascii="Calibri" w:eastAsia="Times New Roman" w:hAnsi="Calibri"/>
                <w:sz w:val="20"/>
                <w:u w:val="double"/>
                <w:lang w:val="en-GB" w:eastAsia="en-IE"/>
              </w:rPr>
              <w:t>2</w:t>
            </w:r>
            <w:r w:rsidR="008E4195" w:rsidRPr="008D781E">
              <w:rPr>
                <w:rFonts w:ascii="Calibri" w:eastAsia="Times New Roman" w:hAnsi="Calibri"/>
                <w:sz w:val="20"/>
                <w:u w:val="double"/>
                <w:lang w:val="en-GB" w:eastAsia="en-IE"/>
              </w:rPr>
              <w:t>00</w:t>
            </w:r>
          </w:p>
          <w:p w14:paraId="12E7DA59" w14:textId="77777777" w:rsidR="008E4195" w:rsidRPr="002C2009" w:rsidRDefault="008E4195" w:rsidP="000A57A6">
            <w:pPr>
              <w:spacing w:line="276" w:lineRule="auto"/>
              <w:jc w:val="center"/>
              <w:rPr>
                <w:rFonts w:ascii="Calibri" w:eastAsia="Times New Roman" w:hAnsi="Calibri"/>
                <w:sz w:val="20"/>
                <w:lang w:val="en-GB" w:eastAsia="en-IE"/>
              </w:rPr>
            </w:pPr>
          </w:p>
        </w:tc>
        <w:tc>
          <w:tcPr>
            <w:tcW w:w="1475" w:type="dxa"/>
            <w:tcBorders>
              <w:top w:val="single" w:sz="4" w:space="0" w:color="auto"/>
              <w:left w:val="single" w:sz="4" w:space="0" w:color="auto"/>
              <w:bottom w:val="single" w:sz="4" w:space="0" w:color="auto"/>
              <w:right w:val="single" w:sz="4" w:space="0" w:color="auto"/>
            </w:tcBorders>
          </w:tcPr>
          <w:p w14:paraId="34DFC899" w14:textId="77777777" w:rsidR="00CE4970" w:rsidRDefault="00CE4970" w:rsidP="000A57A6">
            <w:pPr>
              <w:spacing w:line="276" w:lineRule="auto"/>
              <w:jc w:val="center"/>
              <w:rPr>
                <w:rFonts w:ascii="Calibri" w:eastAsia="Times New Roman" w:hAnsi="Calibri"/>
                <w:sz w:val="20"/>
                <w:u w:val="double"/>
                <w:lang w:val="en-GB" w:eastAsia="en-IE"/>
              </w:rPr>
            </w:pPr>
          </w:p>
          <w:p w14:paraId="63B03669" w14:textId="7DDA130B" w:rsidR="008E4195" w:rsidRPr="008D781E" w:rsidRDefault="00CE4970" w:rsidP="000A57A6">
            <w:pPr>
              <w:spacing w:line="276" w:lineRule="auto"/>
              <w:jc w:val="center"/>
              <w:rPr>
                <w:rFonts w:ascii="Calibri" w:eastAsia="Times New Roman" w:hAnsi="Calibri"/>
                <w:sz w:val="20"/>
                <w:u w:val="double"/>
                <w:lang w:val="en-GB" w:eastAsia="en-IE"/>
              </w:rPr>
            </w:pPr>
            <w:r>
              <w:rPr>
                <w:rFonts w:ascii="Calibri" w:eastAsia="Times New Roman" w:hAnsi="Calibri"/>
                <w:sz w:val="20"/>
                <w:u w:val="double"/>
                <w:lang w:val="en-GB" w:eastAsia="en-IE"/>
              </w:rPr>
              <w:t>12</w:t>
            </w:r>
            <w:r w:rsidR="008E4195" w:rsidRPr="008D781E">
              <w:rPr>
                <w:rFonts w:ascii="Calibri" w:eastAsia="Times New Roman" w:hAnsi="Calibri"/>
                <w:sz w:val="20"/>
                <w:u w:val="double"/>
                <w:lang w:val="en-GB" w:eastAsia="en-IE"/>
              </w:rPr>
              <w:t>0</w:t>
            </w:r>
          </w:p>
          <w:p w14:paraId="7A244F2E" w14:textId="77777777" w:rsidR="008E4195" w:rsidRPr="002C2009" w:rsidRDefault="008E4195" w:rsidP="000A57A6">
            <w:pPr>
              <w:spacing w:line="276" w:lineRule="auto"/>
              <w:jc w:val="center"/>
              <w:rPr>
                <w:rFonts w:ascii="Calibri" w:eastAsia="Times New Roman" w:hAnsi="Calibri"/>
                <w:sz w:val="20"/>
                <w:lang w:val="en-GB" w:eastAsia="en-IE"/>
              </w:rPr>
            </w:pPr>
          </w:p>
        </w:tc>
      </w:tr>
      <w:tr w:rsidR="008E4195" w:rsidRPr="002C2009" w14:paraId="3AAA313F" w14:textId="77777777" w:rsidTr="00CE4970">
        <w:trPr>
          <w:trHeight w:val="1234"/>
          <w:jc w:val="center"/>
        </w:trPr>
        <w:tc>
          <w:tcPr>
            <w:tcW w:w="430" w:type="dxa"/>
            <w:tcBorders>
              <w:top w:val="single" w:sz="4" w:space="0" w:color="auto"/>
              <w:left w:val="single" w:sz="4" w:space="0" w:color="auto"/>
              <w:bottom w:val="single" w:sz="4" w:space="0" w:color="auto"/>
              <w:right w:val="single" w:sz="4" w:space="0" w:color="auto"/>
            </w:tcBorders>
          </w:tcPr>
          <w:p w14:paraId="04C502D6" w14:textId="5B52AE35" w:rsidR="00CE4970" w:rsidRDefault="00CE4970" w:rsidP="000A57A6">
            <w:pPr>
              <w:spacing w:after="120" w:line="276" w:lineRule="auto"/>
              <w:jc w:val="both"/>
              <w:rPr>
                <w:rFonts w:ascii="Calibri" w:eastAsia="Times New Roman" w:hAnsi="Calibri"/>
                <w:b/>
                <w:sz w:val="20"/>
                <w:lang w:val="en-GB" w:eastAsia="en-IE"/>
              </w:rPr>
            </w:pPr>
            <w:r>
              <w:rPr>
                <w:rFonts w:ascii="Calibri" w:eastAsia="Times New Roman" w:hAnsi="Calibri"/>
                <w:b/>
                <w:sz w:val="20"/>
                <w:lang w:val="en-GB" w:eastAsia="en-IE"/>
              </w:rPr>
              <w:t>C</w:t>
            </w:r>
          </w:p>
          <w:p w14:paraId="120F4421" w14:textId="4B41A036" w:rsidR="008E4195" w:rsidRPr="002C2009" w:rsidRDefault="008E4195" w:rsidP="000A57A6">
            <w:pPr>
              <w:spacing w:after="120" w:line="276" w:lineRule="auto"/>
              <w:jc w:val="both"/>
              <w:rPr>
                <w:rFonts w:ascii="Calibri" w:eastAsia="Times New Roman" w:hAnsi="Calibri"/>
                <w:b/>
                <w:sz w:val="20"/>
                <w:lang w:val="en-GB" w:eastAsia="en-IE"/>
              </w:rPr>
            </w:pPr>
          </w:p>
        </w:tc>
        <w:tc>
          <w:tcPr>
            <w:tcW w:w="1692" w:type="dxa"/>
            <w:tcBorders>
              <w:top w:val="single" w:sz="4" w:space="0" w:color="auto"/>
              <w:left w:val="single" w:sz="4" w:space="0" w:color="auto"/>
              <w:bottom w:val="single" w:sz="4" w:space="0" w:color="auto"/>
              <w:right w:val="single" w:sz="4" w:space="0" w:color="auto"/>
            </w:tcBorders>
          </w:tcPr>
          <w:p w14:paraId="6EB570B0" w14:textId="77777777" w:rsidR="008E4195" w:rsidRPr="002C2009" w:rsidRDefault="008E4195" w:rsidP="000A57A6">
            <w:pPr>
              <w:spacing w:after="120" w:line="276" w:lineRule="auto"/>
              <w:rPr>
                <w:rFonts w:ascii="Calibri" w:eastAsia="Times New Roman" w:hAnsi="Calibri"/>
                <w:b/>
                <w:sz w:val="20"/>
                <w:u w:val="single"/>
                <w:lang w:val="en-GB" w:eastAsia="en-IE"/>
              </w:rPr>
            </w:pPr>
            <w:r w:rsidRPr="002C2009">
              <w:rPr>
                <w:rFonts w:ascii="Calibri" w:eastAsia="Times New Roman" w:hAnsi="Calibri"/>
                <w:b/>
                <w:sz w:val="20"/>
                <w:u w:val="single"/>
                <w:lang w:val="en-GB" w:eastAsia="en-IE"/>
              </w:rPr>
              <w:t>Ultimate Cost</w:t>
            </w:r>
            <w:r>
              <w:rPr>
                <w:rFonts w:ascii="Calibri" w:eastAsia="Times New Roman" w:hAnsi="Calibri"/>
                <w:b/>
                <w:sz w:val="20"/>
                <w:u w:val="single"/>
                <w:lang w:val="en-GB" w:eastAsia="en-IE"/>
              </w:rPr>
              <w:t xml:space="preserve"> (including Discount)</w:t>
            </w:r>
          </w:p>
        </w:tc>
        <w:tc>
          <w:tcPr>
            <w:tcW w:w="4394" w:type="dxa"/>
            <w:tcBorders>
              <w:top w:val="single" w:sz="4" w:space="0" w:color="auto"/>
              <w:left w:val="single" w:sz="4" w:space="0" w:color="auto"/>
              <w:bottom w:val="single" w:sz="4" w:space="0" w:color="auto"/>
              <w:right w:val="single" w:sz="4" w:space="0" w:color="auto"/>
            </w:tcBorders>
          </w:tcPr>
          <w:p w14:paraId="41B113D0" w14:textId="77777777" w:rsidR="008E4195" w:rsidRPr="002C2009" w:rsidRDefault="008E4195" w:rsidP="000A57A6">
            <w:pPr>
              <w:spacing w:after="120" w:line="276" w:lineRule="auto"/>
              <w:jc w:val="both"/>
              <w:rPr>
                <w:rFonts w:ascii="Calibri" w:eastAsia="Times New Roman" w:hAnsi="Calibri"/>
                <w:sz w:val="20"/>
                <w:lang w:val="en-GB" w:eastAsia="en-IE"/>
              </w:rPr>
            </w:pPr>
            <w:r w:rsidRPr="002C2009">
              <w:rPr>
                <w:rFonts w:ascii="Calibri" w:eastAsia="Times New Roman" w:hAnsi="Calibri"/>
                <w:b/>
                <w:sz w:val="20"/>
                <w:lang w:val="en" w:eastAsia="en-IE"/>
              </w:rPr>
              <w:t xml:space="preserve">Please </w:t>
            </w:r>
            <w:r>
              <w:rPr>
                <w:rFonts w:ascii="Calibri" w:eastAsia="Times New Roman" w:hAnsi="Calibri"/>
                <w:b/>
                <w:sz w:val="20"/>
                <w:lang w:val="en" w:eastAsia="en-IE"/>
              </w:rPr>
              <w:t>see</w:t>
            </w:r>
            <w:r w:rsidRPr="002C2009">
              <w:rPr>
                <w:rFonts w:ascii="Calibri" w:eastAsia="Times New Roman" w:hAnsi="Calibri"/>
                <w:b/>
                <w:sz w:val="20"/>
                <w:lang w:val="en" w:eastAsia="en-IE"/>
              </w:rPr>
              <w:t xml:space="preserve"> Appendix 2 – Pricing Schedule </w:t>
            </w:r>
            <w:r>
              <w:rPr>
                <w:rFonts w:ascii="Calibri" w:eastAsia="Times New Roman" w:hAnsi="Calibri"/>
                <w:b/>
                <w:sz w:val="20"/>
                <w:lang w:val="en" w:eastAsia="en-IE"/>
              </w:rPr>
              <w:t>for details</w:t>
            </w:r>
          </w:p>
        </w:tc>
        <w:tc>
          <w:tcPr>
            <w:tcW w:w="856" w:type="dxa"/>
            <w:tcBorders>
              <w:top w:val="single" w:sz="4" w:space="0" w:color="auto"/>
              <w:left w:val="single" w:sz="4" w:space="0" w:color="auto"/>
              <w:bottom w:val="single" w:sz="4" w:space="0" w:color="auto"/>
              <w:right w:val="single" w:sz="4" w:space="0" w:color="auto"/>
            </w:tcBorders>
          </w:tcPr>
          <w:p w14:paraId="4151E06A" w14:textId="3440EBCA" w:rsidR="008E4195" w:rsidRPr="00A50DC6" w:rsidRDefault="00CE4970" w:rsidP="000A57A6">
            <w:pPr>
              <w:spacing w:after="120" w:line="276" w:lineRule="auto"/>
              <w:jc w:val="center"/>
              <w:rPr>
                <w:rFonts w:ascii="Calibri" w:eastAsia="Times New Roman" w:hAnsi="Calibri"/>
                <w:sz w:val="20"/>
                <w:u w:val="double"/>
                <w:lang w:val="en-GB" w:eastAsia="en-IE"/>
              </w:rPr>
            </w:pPr>
            <w:r>
              <w:rPr>
                <w:rFonts w:ascii="Calibri" w:eastAsia="Times New Roman" w:hAnsi="Calibri"/>
                <w:sz w:val="20"/>
                <w:u w:val="double"/>
                <w:lang w:val="en-GB" w:eastAsia="en-IE"/>
              </w:rPr>
              <w:t>25</w:t>
            </w:r>
            <w:r w:rsidR="008E4195" w:rsidRPr="00A50DC6">
              <w:rPr>
                <w:rFonts w:ascii="Calibri" w:eastAsia="Times New Roman" w:hAnsi="Calibri"/>
                <w:sz w:val="20"/>
                <w:u w:val="double"/>
                <w:lang w:val="en-GB" w:eastAsia="en-IE"/>
              </w:rPr>
              <w:t>%</w:t>
            </w:r>
          </w:p>
        </w:tc>
        <w:tc>
          <w:tcPr>
            <w:tcW w:w="987" w:type="dxa"/>
            <w:tcBorders>
              <w:top w:val="single" w:sz="4" w:space="0" w:color="auto"/>
              <w:left w:val="single" w:sz="4" w:space="0" w:color="auto"/>
              <w:bottom w:val="single" w:sz="4" w:space="0" w:color="auto"/>
              <w:right w:val="single" w:sz="4" w:space="0" w:color="auto"/>
            </w:tcBorders>
          </w:tcPr>
          <w:p w14:paraId="7D1B11C7" w14:textId="486AB2E0" w:rsidR="008E4195" w:rsidRPr="00A50DC6" w:rsidRDefault="00CE4970" w:rsidP="000A57A6">
            <w:pPr>
              <w:spacing w:after="120" w:line="276" w:lineRule="auto"/>
              <w:jc w:val="center"/>
              <w:rPr>
                <w:rFonts w:ascii="Calibri" w:eastAsia="Times New Roman" w:hAnsi="Calibri"/>
                <w:sz w:val="20"/>
                <w:u w:val="double"/>
                <w:lang w:val="en-GB" w:eastAsia="en-IE"/>
              </w:rPr>
            </w:pPr>
            <w:r>
              <w:rPr>
                <w:rFonts w:ascii="Calibri" w:eastAsia="Times New Roman" w:hAnsi="Calibri"/>
                <w:sz w:val="20"/>
                <w:u w:val="double"/>
                <w:lang w:val="en-GB" w:eastAsia="en-IE"/>
              </w:rPr>
              <w:t>25</w:t>
            </w:r>
            <w:r w:rsidR="008E4195" w:rsidRPr="00A50DC6">
              <w:rPr>
                <w:rFonts w:ascii="Calibri" w:eastAsia="Times New Roman" w:hAnsi="Calibri"/>
                <w:sz w:val="20"/>
                <w:u w:val="double"/>
                <w:lang w:val="en-GB" w:eastAsia="en-IE"/>
              </w:rPr>
              <w:t>0</w:t>
            </w:r>
          </w:p>
        </w:tc>
        <w:tc>
          <w:tcPr>
            <w:tcW w:w="1475" w:type="dxa"/>
            <w:tcBorders>
              <w:top w:val="single" w:sz="4" w:space="0" w:color="auto"/>
              <w:left w:val="single" w:sz="4" w:space="0" w:color="auto"/>
              <w:bottom w:val="single" w:sz="4" w:space="0" w:color="auto"/>
              <w:right w:val="single" w:sz="4" w:space="0" w:color="auto"/>
            </w:tcBorders>
          </w:tcPr>
          <w:p w14:paraId="1286063E" w14:textId="77777777" w:rsidR="008E4195" w:rsidRPr="002C2009" w:rsidRDefault="008E4195" w:rsidP="000A57A6">
            <w:pPr>
              <w:spacing w:after="120" w:line="276" w:lineRule="auto"/>
              <w:jc w:val="center"/>
              <w:rPr>
                <w:rFonts w:ascii="Calibri" w:eastAsia="Times New Roman" w:hAnsi="Calibri"/>
                <w:sz w:val="20"/>
                <w:lang w:val="en-GB" w:eastAsia="en-IE"/>
              </w:rPr>
            </w:pPr>
            <w:r>
              <w:rPr>
                <w:rFonts w:ascii="Calibri" w:eastAsia="Times New Roman" w:hAnsi="Calibri"/>
                <w:sz w:val="20"/>
                <w:lang w:val="en-GB" w:eastAsia="en-IE"/>
              </w:rPr>
              <w:t>N/A</w:t>
            </w:r>
          </w:p>
        </w:tc>
      </w:tr>
      <w:tr w:rsidR="008E4195" w:rsidRPr="002C2009" w14:paraId="72340E74" w14:textId="77777777" w:rsidTr="000A57A6">
        <w:trPr>
          <w:trHeight w:val="542"/>
          <w:jc w:val="center"/>
        </w:trPr>
        <w:tc>
          <w:tcPr>
            <w:tcW w:w="43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E30049F" w14:textId="77777777" w:rsidR="008E4195" w:rsidRPr="002C2009" w:rsidRDefault="008E4195" w:rsidP="000A57A6">
            <w:pPr>
              <w:spacing w:after="120" w:line="276" w:lineRule="auto"/>
              <w:jc w:val="both"/>
              <w:rPr>
                <w:rFonts w:ascii="Calibri" w:eastAsia="Times New Roman" w:hAnsi="Calibri"/>
                <w:b/>
                <w:sz w:val="22"/>
                <w:szCs w:val="22"/>
                <w:lang w:val="en-GB" w:eastAsia="en-IE"/>
              </w:rPr>
            </w:pPr>
          </w:p>
        </w:tc>
        <w:tc>
          <w:tcPr>
            <w:tcW w:w="169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32E0D39" w14:textId="77777777" w:rsidR="008E4195" w:rsidRPr="002C2009" w:rsidRDefault="008E4195" w:rsidP="000A57A6">
            <w:pPr>
              <w:spacing w:after="120" w:line="276" w:lineRule="auto"/>
              <w:jc w:val="both"/>
              <w:rPr>
                <w:rFonts w:ascii="Calibri" w:eastAsia="Times New Roman" w:hAnsi="Calibri"/>
                <w:b/>
                <w:sz w:val="22"/>
                <w:szCs w:val="22"/>
                <w:lang w:val="en-GB" w:eastAsia="en-IE"/>
              </w:rPr>
            </w:pPr>
            <w:r w:rsidRPr="002C2009">
              <w:rPr>
                <w:rFonts w:ascii="Calibri" w:eastAsia="Times New Roman" w:hAnsi="Calibri"/>
                <w:b/>
                <w:sz w:val="22"/>
                <w:szCs w:val="22"/>
                <w:lang w:val="en-GB" w:eastAsia="en-IE"/>
              </w:rPr>
              <w:t>Total</w:t>
            </w:r>
          </w:p>
        </w:tc>
        <w:tc>
          <w:tcPr>
            <w:tcW w:w="439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8BE05CC" w14:textId="77777777" w:rsidR="008E4195" w:rsidRPr="002C2009" w:rsidRDefault="008E4195" w:rsidP="000A57A6">
            <w:pPr>
              <w:spacing w:after="120" w:line="276" w:lineRule="auto"/>
              <w:jc w:val="both"/>
              <w:rPr>
                <w:rFonts w:ascii="Calibri" w:eastAsia="Times New Roman" w:hAnsi="Calibri"/>
                <w:sz w:val="22"/>
                <w:szCs w:val="22"/>
                <w:lang w:val="en-GB" w:eastAsia="en-IE"/>
              </w:rPr>
            </w:pPr>
          </w:p>
        </w:tc>
        <w:tc>
          <w:tcPr>
            <w:tcW w:w="85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CF11E88" w14:textId="77777777" w:rsidR="008E4195" w:rsidRPr="002B6CB8" w:rsidRDefault="008E4195" w:rsidP="000A57A6">
            <w:pPr>
              <w:spacing w:after="120" w:line="276" w:lineRule="auto"/>
              <w:jc w:val="center"/>
              <w:rPr>
                <w:rFonts w:ascii="Calibri" w:eastAsia="Times New Roman" w:hAnsi="Calibri"/>
                <w:b/>
                <w:sz w:val="22"/>
                <w:szCs w:val="22"/>
                <w:lang w:val="en-GB" w:eastAsia="en-IE"/>
              </w:rPr>
            </w:pPr>
            <w:r w:rsidRPr="002B6CB8">
              <w:rPr>
                <w:rFonts w:ascii="Calibri" w:eastAsia="Times New Roman" w:hAnsi="Calibri"/>
                <w:b/>
                <w:sz w:val="22"/>
                <w:szCs w:val="22"/>
                <w:lang w:val="en-GB" w:eastAsia="en-IE"/>
              </w:rPr>
              <w:t>100%</w:t>
            </w:r>
          </w:p>
        </w:tc>
        <w:tc>
          <w:tcPr>
            <w:tcW w:w="98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92D1375" w14:textId="77777777" w:rsidR="008E4195" w:rsidRPr="002B6CB8" w:rsidRDefault="008E4195" w:rsidP="000A57A6">
            <w:pPr>
              <w:spacing w:after="120" w:line="276" w:lineRule="auto"/>
              <w:jc w:val="center"/>
              <w:rPr>
                <w:rFonts w:ascii="Calibri" w:eastAsia="Times New Roman" w:hAnsi="Calibri"/>
                <w:b/>
                <w:sz w:val="22"/>
                <w:szCs w:val="22"/>
                <w:lang w:val="en-GB" w:eastAsia="en-IE"/>
              </w:rPr>
            </w:pPr>
            <w:r w:rsidRPr="002B6CB8">
              <w:rPr>
                <w:rFonts w:ascii="Calibri" w:eastAsia="Times New Roman" w:hAnsi="Calibri"/>
                <w:b/>
                <w:sz w:val="22"/>
                <w:szCs w:val="22"/>
                <w:lang w:val="en-GB" w:eastAsia="en-IE"/>
              </w:rPr>
              <w:t>1000 Marks</w:t>
            </w:r>
          </w:p>
        </w:tc>
        <w:tc>
          <w:tcPr>
            <w:tcW w:w="147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150575B" w14:textId="77777777" w:rsidR="008E4195" w:rsidRPr="002C2009" w:rsidRDefault="008E4195" w:rsidP="000A57A6">
            <w:pPr>
              <w:spacing w:after="120" w:line="276" w:lineRule="auto"/>
              <w:jc w:val="center"/>
              <w:rPr>
                <w:rFonts w:ascii="Calibri" w:eastAsia="Times New Roman" w:hAnsi="Calibri"/>
                <w:sz w:val="22"/>
                <w:szCs w:val="22"/>
                <w:lang w:val="en-GB" w:eastAsia="en-IE"/>
              </w:rPr>
            </w:pPr>
          </w:p>
        </w:tc>
      </w:tr>
    </w:tbl>
    <w:p w14:paraId="5E029015" w14:textId="7D91E9E3" w:rsidR="008E4195" w:rsidRDefault="008E4195" w:rsidP="002D00C0">
      <w:pPr>
        <w:jc w:val="both"/>
        <w:rPr>
          <w:rFonts w:ascii="Calibri" w:hAnsi="Calibri" w:cs="Calibri"/>
        </w:rPr>
      </w:pPr>
    </w:p>
    <w:p w14:paraId="452CD64A" w14:textId="6ECFF3AC" w:rsidR="00D0402F" w:rsidRDefault="00486EB6" w:rsidP="00D0402F">
      <w:pPr>
        <w:jc w:val="both"/>
        <w:rPr>
          <w:rFonts w:ascii="Calibri" w:eastAsia="Calibri" w:hAnsi="Calibri" w:cs="Calibri"/>
          <w:lang w:val="en-IE"/>
        </w:rPr>
      </w:pPr>
      <w:r w:rsidRPr="00486EB6">
        <w:rPr>
          <w:rFonts w:ascii="Calibri" w:eastAsia="Calibri" w:hAnsi="Calibri" w:cs="Calibri"/>
          <w:lang w:val="en-IE"/>
        </w:rPr>
        <w:t xml:space="preserve">Tenderers must achieve a minimum of 60% on all tender award criteria above, excluding Ultimate Cost, </w:t>
      </w:r>
      <w:proofErr w:type="gramStart"/>
      <w:r w:rsidRPr="00486EB6">
        <w:rPr>
          <w:rFonts w:ascii="Calibri" w:eastAsia="Calibri" w:hAnsi="Calibri" w:cs="Calibri"/>
          <w:lang w:val="en-IE"/>
        </w:rPr>
        <w:t>in order to</w:t>
      </w:r>
      <w:proofErr w:type="gramEnd"/>
      <w:r w:rsidRPr="00486EB6">
        <w:rPr>
          <w:rFonts w:ascii="Calibri" w:eastAsia="Calibri" w:hAnsi="Calibri" w:cs="Calibri"/>
          <w:lang w:val="en-IE"/>
        </w:rPr>
        <w:t xml:space="preserve"> avoid elimination from the competition. Only tenderers who have achieved the 60% will be evaluated against Ultimate Cost.   Appendix 1 contains individual award weightings including the 60% minimum score requirement.</w:t>
      </w:r>
    </w:p>
    <w:p w14:paraId="525D697C" w14:textId="094712BD" w:rsidR="00D0402F" w:rsidRDefault="00D0402F" w:rsidP="00D0402F">
      <w:pPr>
        <w:jc w:val="both"/>
        <w:rPr>
          <w:rFonts w:ascii="Calibri" w:eastAsia="Calibri" w:hAnsi="Calibri" w:cs="Calibri"/>
          <w:lang w:val="en-IE"/>
        </w:rPr>
      </w:pPr>
    </w:p>
    <w:p w14:paraId="06A69D41" w14:textId="633A2743" w:rsidR="00D0402F" w:rsidRDefault="00D0402F" w:rsidP="00D0402F">
      <w:pPr>
        <w:jc w:val="both"/>
        <w:rPr>
          <w:rFonts w:ascii="Calibri" w:eastAsia="Calibri" w:hAnsi="Calibri" w:cs="Calibri"/>
          <w:lang w:val="en-IE"/>
        </w:rPr>
      </w:pPr>
    </w:p>
    <w:p w14:paraId="49011E9D" w14:textId="2BD88C6C" w:rsidR="00D0402F" w:rsidRDefault="00D0402F" w:rsidP="00D0402F">
      <w:pPr>
        <w:jc w:val="both"/>
        <w:rPr>
          <w:rFonts w:ascii="Calibri" w:eastAsia="Calibri" w:hAnsi="Calibri" w:cs="Calibri"/>
          <w:lang w:val="en-IE"/>
        </w:rPr>
      </w:pPr>
    </w:p>
    <w:p w14:paraId="777E37FC" w14:textId="719624BB" w:rsidR="00D0402F" w:rsidRDefault="00D0402F" w:rsidP="00D0402F">
      <w:pPr>
        <w:jc w:val="both"/>
        <w:rPr>
          <w:rFonts w:ascii="Calibri" w:eastAsia="Calibri" w:hAnsi="Calibri" w:cs="Calibri"/>
          <w:lang w:val="en-IE"/>
        </w:rPr>
      </w:pPr>
    </w:p>
    <w:p w14:paraId="280C163E" w14:textId="77777777" w:rsidR="00D0402F" w:rsidRDefault="00D0402F" w:rsidP="00D0402F">
      <w:pPr>
        <w:jc w:val="both"/>
        <w:rPr>
          <w:rFonts w:ascii="Calibri" w:eastAsia="Calibri" w:hAnsi="Calibri" w:cs="Calibri"/>
          <w:lang w:val="en-IE"/>
        </w:rPr>
      </w:pPr>
    </w:p>
    <w:p w14:paraId="3E40452E" w14:textId="77777777" w:rsidR="00D0402F" w:rsidRDefault="00D0402F" w:rsidP="00D0402F">
      <w:pPr>
        <w:pStyle w:val="NormalWeb"/>
        <w:spacing w:after="420" w:line="276" w:lineRule="auto"/>
        <w:rPr>
          <w:rFonts w:ascii="Calibri" w:eastAsia="Calibri" w:hAnsi="Calibri" w:cs="Calibri"/>
          <w:sz w:val="24"/>
          <w:szCs w:val="24"/>
          <w:lang w:val="en-IE"/>
        </w:rPr>
      </w:pPr>
    </w:p>
    <w:p w14:paraId="1D6E320C" w14:textId="06C13CA5" w:rsidR="00D0402F" w:rsidRPr="00D0402F" w:rsidRDefault="00D0402F" w:rsidP="00D0402F">
      <w:pPr>
        <w:pStyle w:val="NormalWeb"/>
        <w:spacing w:after="420" w:line="276" w:lineRule="auto"/>
        <w:rPr>
          <w:rFonts w:ascii="Calibri" w:hAnsi="Calibri" w:cs="Calibri"/>
          <w:sz w:val="24"/>
          <w:szCs w:val="24"/>
        </w:rPr>
      </w:pPr>
      <w:r w:rsidRPr="00D0402F">
        <w:rPr>
          <w:rFonts w:ascii="Calibri" w:eastAsia="Calibri" w:hAnsi="Calibri" w:cs="Calibri"/>
          <w:sz w:val="24"/>
          <w:szCs w:val="24"/>
          <w:lang w:val="en-IE"/>
        </w:rPr>
        <w:t>No commitment of any kind, contractual or otherwise shall exist unless and until a formal written contract has been executed by or on behalf of the Contracting Authority. Any award of notification of preferred bidder status by the Contracting Authority shall not give rise to any enforceable rights by the Tenderer. The Contracting Authority may cancel this public procurement competition at any time prior to a formal written contract being executed by or on behalf of the Contracting Authority. The Contracting Authority does not bind itself to accept the lowest priced or any tender.</w:t>
      </w:r>
    </w:p>
    <w:p w14:paraId="2D6651ED" w14:textId="77777777" w:rsidR="00486EB6" w:rsidRPr="00486EB6" w:rsidRDefault="00486EB6" w:rsidP="00486EB6">
      <w:pPr>
        <w:rPr>
          <w:rFonts w:ascii="Calibri" w:hAnsi="Calibri" w:cs="Calibri"/>
          <w:b/>
          <w:lang w:val="en-GB"/>
        </w:rPr>
      </w:pPr>
      <w:r w:rsidRPr="00486EB6">
        <w:rPr>
          <w:rFonts w:ascii="Calibri" w:hAnsi="Calibri" w:cs="Calibri"/>
          <w:b/>
          <w:lang w:val="en-GB"/>
        </w:rPr>
        <w:t>Suppliers Please Note:</w:t>
      </w:r>
    </w:p>
    <w:p w14:paraId="4961C431" w14:textId="77777777" w:rsidR="00486EB6" w:rsidRPr="00486EB6" w:rsidRDefault="00486EB6" w:rsidP="00486EB6">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jc w:val="both"/>
        <w:rPr>
          <w:rFonts w:ascii="Calibri" w:eastAsia="Times New Roman" w:hAnsi="Calibri" w:cs="Calibri"/>
          <w:lang w:val="en-GB"/>
        </w:rPr>
      </w:pPr>
      <w:r w:rsidRPr="00486EB6">
        <w:rPr>
          <w:rFonts w:ascii="Calibri" w:eastAsia="Times New Roman" w:hAnsi="Calibri" w:cs="Calibri"/>
          <w:lang w:val="en-GB"/>
        </w:rPr>
        <w:t>This specification document is designed to assist the contracting authority in its evaluation of your tender and to enable suppliers provide structured responses to key deliverables. It is structured to reflect the award criteria as set out in the RFT.</w:t>
      </w:r>
    </w:p>
    <w:p w14:paraId="46B07680" w14:textId="77777777" w:rsidR="00486EB6" w:rsidRPr="00486EB6" w:rsidRDefault="00486EB6" w:rsidP="00486EB6">
      <w:pPr>
        <w:spacing w:after="120" w:line="276" w:lineRule="auto"/>
        <w:ind w:left="829"/>
        <w:contextualSpacing/>
        <w:jc w:val="both"/>
        <w:rPr>
          <w:rFonts w:ascii="Calibri" w:eastAsia="Times New Roman" w:hAnsi="Calibri" w:cs="Calibri"/>
          <w:lang w:val="en-GB"/>
        </w:rPr>
      </w:pPr>
    </w:p>
    <w:p w14:paraId="7ABED926" w14:textId="77777777" w:rsidR="00486EB6" w:rsidRPr="00486EB6" w:rsidRDefault="00486EB6" w:rsidP="00486EB6">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u w:val="single"/>
          <w:lang w:val="en-GB"/>
        </w:rPr>
      </w:pPr>
      <w:r w:rsidRPr="00486EB6">
        <w:rPr>
          <w:rFonts w:ascii="Calibri" w:eastAsia="Times New Roman" w:hAnsi="Calibri" w:cs="Calibri"/>
          <w:lang w:val="en-GB"/>
        </w:rPr>
        <w:t>Please note responses to individual questions will NOT be scored separately but collectively they will provide a basis for assessing the merits of the tenderer’s overall response to each award criterion and sub-criterion.</w:t>
      </w:r>
    </w:p>
    <w:p w14:paraId="069D800B" w14:textId="77777777" w:rsidR="00486EB6" w:rsidRPr="00486EB6" w:rsidRDefault="00486EB6" w:rsidP="00486EB6">
      <w:pPr>
        <w:spacing w:after="120" w:line="276" w:lineRule="auto"/>
        <w:ind w:left="720"/>
        <w:contextualSpacing/>
        <w:jc w:val="both"/>
        <w:rPr>
          <w:rFonts w:ascii="Calibri" w:eastAsia="Times New Roman" w:hAnsi="Calibri" w:cs="Calibri"/>
          <w:u w:val="single"/>
          <w:lang w:val="en-GB"/>
        </w:rPr>
      </w:pPr>
    </w:p>
    <w:p w14:paraId="6345D593" w14:textId="77777777" w:rsidR="00486EB6" w:rsidRPr="00486EB6" w:rsidRDefault="00486EB6" w:rsidP="00486EB6">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jc w:val="both"/>
        <w:rPr>
          <w:rFonts w:ascii="Calibri" w:eastAsia="Times New Roman" w:hAnsi="Calibri" w:cs="Calibri"/>
          <w:u w:val="single"/>
          <w:lang w:val="en-GB"/>
        </w:rPr>
      </w:pPr>
      <w:r w:rsidRPr="00486EB6">
        <w:rPr>
          <w:rFonts w:ascii="Calibri" w:eastAsia="Times New Roman" w:hAnsi="Calibri" w:cs="Calibri"/>
          <w:lang w:val="en-GB"/>
        </w:rPr>
        <w:t>Only those Tenderers who have qualified in accordance with paragraph 3.2 of this RFT will proceed to be evaluated under this paragraph 3.3.1</w:t>
      </w:r>
    </w:p>
    <w:p w14:paraId="091F4F5C" w14:textId="77777777" w:rsidR="00486EB6" w:rsidRPr="00486EB6" w:rsidRDefault="00486EB6" w:rsidP="00486EB6">
      <w:pPr>
        <w:ind w:left="829"/>
        <w:contextualSpacing/>
        <w:jc w:val="both"/>
        <w:rPr>
          <w:rFonts w:ascii="Calibri" w:eastAsia="Times New Roman" w:hAnsi="Calibri" w:cs="Calibri"/>
          <w:u w:val="single"/>
          <w:lang w:val="en-GB"/>
        </w:rPr>
      </w:pPr>
    </w:p>
    <w:p w14:paraId="11341F91" w14:textId="77777777" w:rsidR="00486EB6" w:rsidRPr="00486EB6" w:rsidRDefault="00486EB6" w:rsidP="00486EB6">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u w:val="single"/>
          <w:lang w:val="en-GB"/>
        </w:rPr>
      </w:pPr>
      <w:r w:rsidRPr="00486EB6">
        <w:rPr>
          <w:rFonts w:ascii="Calibri" w:eastAsia="Times New Roman" w:hAnsi="Calibri" w:cs="Calibri"/>
          <w:lang w:val="en-GB"/>
        </w:rPr>
        <w:t xml:space="preserve">Where specifications include reference to manufacturer or brand names this is a result of difficulties in specifying the product required. In these </w:t>
      </w:r>
      <w:proofErr w:type="gramStart"/>
      <w:r w:rsidRPr="00486EB6">
        <w:rPr>
          <w:rFonts w:ascii="Calibri" w:eastAsia="Times New Roman" w:hAnsi="Calibri" w:cs="Calibri"/>
          <w:lang w:val="en-GB"/>
        </w:rPr>
        <w:t>instances</w:t>
      </w:r>
      <w:proofErr w:type="gramEnd"/>
      <w:r w:rsidRPr="00486EB6">
        <w:rPr>
          <w:rFonts w:ascii="Calibri" w:eastAsia="Times New Roman" w:hAnsi="Calibri" w:cs="Calibri"/>
          <w:lang w:val="en-GB"/>
        </w:rPr>
        <w:t xml:space="preserve"> the phrase “or equivalent” is inferred.</w:t>
      </w:r>
      <w:r w:rsidRPr="00486EB6">
        <w:rPr>
          <w:rFonts w:ascii="Calibri" w:eastAsia="Times New Roman" w:hAnsi="Calibri" w:cs="Calibri"/>
          <w:u w:val="single"/>
          <w:lang w:val="en-GB"/>
        </w:rPr>
        <w:t xml:space="preserve"> </w:t>
      </w:r>
    </w:p>
    <w:p w14:paraId="17ABB86C" w14:textId="77777777" w:rsidR="00486EB6" w:rsidRPr="00486EB6" w:rsidRDefault="00486EB6" w:rsidP="00486EB6">
      <w:pPr>
        <w:ind w:left="829"/>
        <w:contextualSpacing/>
        <w:jc w:val="both"/>
        <w:rPr>
          <w:rFonts w:ascii="Calibri" w:eastAsia="Times New Roman" w:hAnsi="Calibri" w:cs="Calibri"/>
          <w:u w:val="single"/>
          <w:lang w:val="en-GB"/>
        </w:rPr>
      </w:pPr>
    </w:p>
    <w:p w14:paraId="31CECA4C" w14:textId="77777777" w:rsidR="00486EB6" w:rsidRPr="00486EB6" w:rsidRDefault="00486EB6" w:rsidP="00486EB6">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486EB6">
        <w:rPr>
          <w:rFonts w:ascii="Calibri" w:hAnsi="Calibri" w:cs="Calibri"/>
          <w:lang w:val="en-GB"/>
        </w:rPr>
        <w:t>Compliance with all the standards as regards health and safety, quality assurance and analytical protocols is expected.</w:t>
      </w:r>
    </w:p>
    <w:p w14:paraId="65338EE3" w14:textId="77777777" w:rsidR="00486EB6" w:rsidRPr="00486EB6" w:rsidRDefault="00486EB6" w:rsidP="00486EB6">
      <w:pPr>
        <w:ind w:left="829"/>
        <w:rPr>
          <w:rFonts w:ascii="Calibri" w:hAnsi="Calibri" w:cs="Calibri"/>
          <w:lang w:val="en-GB"/>
        </w:rPr>
      </w:pPr>
    </w:p>
    <w:p w14:paraId="05FD8D09" w14:textId="77777777" w:rsidR="00486EB6" w:rsidRPr="00486EB6" w:rsidRDefault="00486EB6" w:rsidP="00486EB6">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Times New Roman" w:hAnsi="Calibri" w:cs="Calibri"/>
          <w:lang w:val="en-GB"/>
        </w:rPr>
      </w:pPr>
      <w:r w:rsidRPr="00486EB6">
        <w:rPr>
          <w:rFonts w:ascii="Calibri" w:eastAsia="Times New Roman" w:hAnsi="Calibri" w:cs="Calibri"/>
          <w:lang w:val="en-GB"/>
        </w:rPr>
        <w:t xml:space="preserve">It is acknowledged that each Tender’s product line may differ from these specifications.  As such, each seller is free to propose variances from these specifications. Alternative proposals favourable to the Contracting Authority may be suggested. It is required, however, that, whenever a variance from these specifications occurs, the proposed item must meet or </w:t>
      </w:r>
      <w:r w:rsidRPr="00486EB6">
        <w:rPr>
          <w:rFonts w:ascii="Calibri" w:eastAsia="Times New Roman" w:hAnsi="Calibri" w:cs="Calibri"/>
          <w:b/>
          <w:i/>
          <w:lang w:val="en-GB"/>
        </w:rPr>
        <w:t>exceed</w:t>
      </w:r>
      <w:r w:rsidRPr="00486EB6">
        <w:rPr>
          <w:rFonts w:ascii="Calibri" w:eastAsia="Times New Roman" w:hAnsi="Calibri" w:cs="Calibri"/>
          <w:i/>
          <w:lang w:val="en-GB"/>
        </w:rPr>
        <w:t xml:space="preserve"> </w:t>
      </w:r>
      <w:r w:rsidRPr="00486EB6">
        <w:rPr>
          <w:rFonts w:ascii="Calibri" w:eastAsia="Times New Roman" w:hAnsi="Calibri" w:cs="Calibri"/>
          <w:lang w:val="en-GB"/>
        </w:rPr>
        <w:t>the specified characteristics or level of performance.</w:t>
      </w:r>
    </w:p>
    <w:p w14:paraId="6B183B54" w14:textId="77777777" w:rsidR="00486EB6" w:rsidRPr="00486EB6" w:rsidRDefault="00486EB6" w:rsidP="00486EB6">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 w:val="24"/>
          <w:szCs w:val="24"/>
        </w:rPr>
      </w:pPr>
      <w:r w:rsidRPr="00486EB6">
        <w:rPr>
          <w:sz w:val="24"/>
          <w:szCs w:val="24"/>
        </w:rPr>
        <w:t>The award of any contract is subject to the successful tenderer meeting the required specification and standards as set out in the SRFT, Appendix 1 and Appendix 2. Should the required specification and standards not be met, the EPS reserves the right, in consultation with the Contracting Authority, to award any contract to the next highest-ranked Tenderer.</w:t>
      </w:r>
    </w:p>
    <w:p w14:paraId="1BA8F40A" w14:textId="77777777" w:rsidR="00486EB6" w:rsidRPr="00486EB6" w:rsidRDefault="00486EB6" w:rsidP="00486EB6">
      <w:pPr>
        <w:pStyle w:val="ListParagraph"/>
        <w:rPr>
          <w:sz w:val="24"/>
          <w:szCs w:val="24"/>
        </w:rPr>
      </w:pPr>
    </w:p>
    <w:p w14:paraId="3BA6D41D" w14:textId="088ACD2A" w:rsidR="00486EB6" w:rsidRDefault="00486EB6" w:rsidP="00486EB6">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 w:val="24"/>
          <w:szCs w:val="24"/>
        </w:rPr>
      </w:pPr>
      <w:r w:rsidRPr="00486EB6">
        <w:rPr>
          <w:sz w:val="24"/>
          <w:szCs w:val="24"/>
        </w:rPr>
        <w:t xml:space="preserve">If the evaluation outcome results in a tie between two or more Tenders, then the Tender with the highest score for the highest weighted criterion shall be deemed </w:t>
      </w:r>
      <w:r w:rsidRPr="00486EB6">
        <w:rPr>
          <w:sz w:val="24"/>
          <w:szCs w:val="24"/>
        </w:rPr>
        <w:lastRenderedPageBreak/>
        <w:t xml:space="preserve">the most economically advantageous tender. If the score remains in a tie, the remaining criterion will be assessed by the highest weighted until there is no longer a tie.  If the score remains a tie after all </w:t>
      </w:r>
      <w:proofErr w:type="gramStart"/>
      <w:r w:rsidRPr="00486EB6">
        <w:rPr>
          <w:sz w:val="24"/>
          <w:szCs w:val="24"/>
        </w:rPr>
        <w:t>criterion</w:t>
      </w:r>
      <w:proofErr w:type="gramEnd"/>
      <w:r w:rsidRPr="00486EB6">
        <w:rPr>
          <w:sz w:val="24"/>
          <w:szCs w:val="24"/>
        </w:rPr>
        <w:t xml:space="preserve"> are assessed, the tenderers will be asked to submit a Best and Final Offer (BAFO).</w:t>
      </w:r>
    </w:p>
    <w:p w14:paraId="4FED8239" w14:textId="6039754B" w:rsidR="00486EB6" w:rsidRPr="00486EB6" w:rsidRDefault="00486EB6" w:rsidP="00486EB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29"/>
        <w:rPr>
          <w:sz w:val="24"/>
          <w:szCs w:val="24"/>
        </w:rPr>
      </w:pPr>
    </w:p>
    <w:p w14:paraId="531880E3" w14:textId="77777777" w:rsidR="00D0402F" w:rsidRPr="00486EB6" w:rsidRDefault="00D0402F" w:rsidP="00D0402F">
      <w:pPr>
        <w:ind w:left="469"/>
        <w:rPr>
          <w:rFonts w:ascii="Calibri" w:eastAsia="Calibri" w:hAnsi="Calibri" w:cs="Calibri"/>
          <w:i/>
          <w:iCs/>
          <w:u w:color="000000"/>
          <w:lang w:val="en-GB" w:eastAsia="en-IE"/>
        </w:rPr>
      </w:pPr>
      <w:r w:rsidRPr="00486EB6">
        <w:rPr>
          <w:rFonts w:ascii="Calibri" w:eastAsia="Calibri" w:hAnsi="Calibri" w:cs="Calibri"/>
          <w:i/>
          <w:iCs/>
          <w:u w:color="000000"/>
          <w:lang w:val="en-GB" w:eastAsia="en-IE"/>
        </w:rPr>
        <w:t xml:space="preserve">A failure to answer question(s) may leave the contracting authority with insufficient information on which to base a thorough evaluation and in turn may result in loss of marks in respect of the relevant Award Criterion. Therefore, please ensure you complete </w:t>
      </w:r>
      <w:r w:rsidRPr="00486EB6">
        <w:rPr>
          <w:rFonts w:ascii="Calibri" w:eastAsia="Calibri" w:hAnsi="Calibri" w:cs="Calibri"/>
          <w:i/>
          <w:iCs/>
          <w:u w:val="single" w:color="000000"/>
          <w:lang w:val="en-GB" w:eastAsia="en-IE"/>
        </w:rPr>
        <w:t>ALL</w:t>
      </w:r>
      <w:r w:rsidRPr="00486EB6">
        <w:rPr>
          <w:rFonts w:ascii="Calibri" w:eastAsia="Calibri" w:hAnsi="Calibri" w:cs="Calibri"/>
          <w:i/>
          <w:iCs/>
          <w:u w:color="000000"/>
          <w:lang w:val="en-GB" w:eastAsia="en-IE"/>
        </w:rPr>
        <w:t xml:space="preserve"> sections of this questionnaire.</w:t>
      </w:r>
    </w:p>
    <w:p w14:paraId="6E156126" w14:textId="77777777" w:rsidR="00D0402F" w:rsidRPr="00486EB6" w:rsidRDefault="00D0402F" w:rsidP="00D0402F">
      <w:pPr>
        <w:ind w:left="469"/>
        <w:rPr>
          <w:rFonts w:ascii="Calibri" w:eastAsia="Calibri" w:hAnsi="Calibri" w:cs="Calibri"/>
          <w:i/>
          <w:iCs/>
          <w:u w:color="000000"/>
          <w:lang w:val="en-GB" w:eastAsia="en-IE"/>
        </w:rPr>
      </w:pPr>
    </w:p>
    <w:p w14:paraId="453CE318" w14:textId="77777777" w:rsidR="00D0402F" w:rsidRPr="00D0402F" w:rsidRDefault="00D0402F" w:rsidP="00D0402F">
      <w:pPr>
        <w:rPr>
          <w:rFonts w:ascii="Calibri" w:hAnsi="Calibri" w:cs="Calibri"/>
        </w:rPr>
      </w:pPr>
      <w:r w:rsidRPr="00D0402F">
        <w:rPr>
          <w:rFonts w:ascii="Calibri" w:hAnsi="Calibri" w:cs="Calibri"/>
        </w:rPr>
        <w:t xml:space="preserve">The award of contract will be </w:t>
      </w:r>
      <w:proofErr w:type="gramStart"/>
      <w:r w:rsidRPr="00D0402F">
        <w:rPr>
          <w:rFonts w:ascii="Calibri" w:hAnsi="Calibri" w:cs="Calibri"/>
        </w:rPr>
        <w:t>on the basis of</w:t>
      </w:r>
      <w:proofErr w:type="gramEnd"/>
      <w:r w:rsidRPr="00D0402F">
        <w:rPr>
          <w:rFonts w:ascii="Calibri" w:hAnsi="Calibri" w:cs="Calibri"/>
        </w:rPr>
        <w:t xml:space="preserve"> the </w:t>
      </w:r>
      <w:r w:rsidRPr="00D0402F">
        <w:rPr>
          <w:rFonts w:ascii="Calibri" w:hAnsi="Calibri" w:cs="Calibri"/>
          <w:b/>
        </w:rPr>
        <w:t>Most Economically Advantageous Tender</w:t>
      </w:r>
      <w:r w:rsidRPr="00D0402F">
        <w:rPr>
          <w:rFonts w:ascii="Calibri" w:hAnsi="Calibri" w:cs="Calibri"/>
        </w:rPr>
        <w:t xml:space="preserve"> received, in accordance with the detailed award criteria and weightings set out below. </w:t>
      </w:r>
    </w:p>
    <w:p w14:paraId="0DE2EAD5" w14:textId="6F690A2A" w:rsidR="00D0402F" w:rsidRPr="00D0402F" w:rsidRDefault="00D0402F" w:rsidP="00D0402F">
      <w:pPr>
        <w:rPr>
          <w:rFonts w:ascii="Calibri" w:hAnsi="Calibri" w:cs="Calibri"/>
        </w:rPr>
      </w:pPr>
    </w:p>
    <w:p w14:paraId="5557A666" w14:textId="77777777" w:rsidR="00D0402F" w:rsidRPr="00D0402F" w:rsidRDefault="00D0402F" w:rsidP="00D0402F">
      <w:pPr>
        <w:rPr>
          <w:rFonts w:ascii="Calibri" w:hAnsi="Calibri" w:cs="Calibri"/>
        </w:rPr>
      </w:pPr>
      <w:proofErr w:type="gramStart"/>
      <w:r w:rsidRPr="00D0402F">
        <w:rPr>
          <w:rFonts w:ascii="Calibri" w:hAnsi="Calibri" w:cs="Calibri"/>
        </w:rPr>
        <w:t>The lowest Ultimate Cost tender,</w:t>
      </w:r>
      <w:proofErr w:type="gramEnd"/>
      <w:r w:rsidRPr="00D0402F">
        <w:rPr>
          <w:rFonts w:ascii="Calibri" w:hAnsi="Calibri" w:cs="Calibri"/>
        </w:rPr>
        <w:t xml:space="preserve"> will receive the maximum score achievable under this criterion.</w:t>
      </w:r>
    </w:p>
    <w:p w14:paraId="1E9779AA" w14:textId="77777777" w:rsidR="00D0402F" w:rsidRPr="00D0402F" w:rsidRDefault="00D0402F" w:rsidP="00D0402F">
      <w:pPr>
        <w:rPr>
          <w:rFonts w:ascii="Calibri" w:hAnsi="Calibri" w:cs="Calibri"/>
        </w:rPr>
      </w:pPr>
    </w:p>
    <w:tbl>
      <w:tblPr>
        <w:tblW w:w="7802" w:type="dxa"/>
        <w:tblInd w:w="851" w:type="dxa"/>
        <w:shd w:val="clear" w:color="auto" w:fill="E5DFEC" w:themeFill="accent4" w:themeFillTint="33"/>
        <w:tblLayout w:type="fixed"/>
        <w:tblLook w:val="04A0" w:firstRow="1" w:lastRow="0" w:firstColumn="1" w:lastColumn="0" w:noHBand="0" w:noVBand="1"/>
      </w:tblPr>
      <w:tblGrid>
        <w:gridCol w:w="1934"/>
        <w:gridCol w:w="5609"/>
        <w:gridCol w:w="259"/>
      </w:tblGrid>
      <w:tr w:rsidR="00D0402F" w:rsidRPr="00D0402F" w14:paraId="09F4FFCD" w14:textId="77777777" w:rsidTr="00D0402F">
        <w:trPr>
          <w:trHeight w:val="541"/>
        </w:trPr>
        <w:tc>
          <w:tcPr>
            <w:tcW w:w="1934" w:type="dxa"/>
            <w:tcBorders>
              <w:top w:val="nil"/>
              <w:left w:val="nil"/>
              <w:bottom w:val="nil"/>
              <w:right w:val="nil"/>
            </w:tcBorders>
            <w:shd w:val="clear" w:color="auto" w:fill="E5DFEC" w:themeFill="accent4" w:themeFillTint="33"/>
            <w:noWrap/>
            <w:vAlign w:val="bottom"/>
            <w:hideMark/>
          </w:tcPr>
          <w:p w14:paraId="342323BC" w14:textId="77777777" w:rsidR="00D0402F" w:rsidRPr="00D0402F" w:rsidRDefault="00D0402F" w:rsidP="008C3D29">
            <w:pPr>
              <w:rPr>
                <w:rFonts w:ascii="Calibri" w:hAnsi="Calibri" w:cs="Calibri"/>
                <w:lang w:eastAsia="en-IE"/>
              </w:rPr>
            </w:pPr>
            <w:proofErr w:type="gramStart"/>
            <w:r w:rsidRPr="00D0402F">
              <w:rPr>
                <w:rFonts w:ascii="Calibri" w:hAnsi="Calibri" w:cs="Calibri"/>
                <w:lang w:eastAsia="en-IE"/>
              </w:rPr>
              <w:t>Pricing  Score</w:t>
            </w:r>
            <w:proofErr w:type="gramEnd"/>
            <w:r w:rsidRPr="00D0402F">
              <w:rPr>
                <w:rFonts w:ascii="Calibri" w:hAnsi="Calibri" w:cs="Calibri"/>
                <w:lang w:eastAsia="en-IE"/>
              </w:rPr>
              <w:t xml:space="preserve"> = </w:t>
            </w:r>
          </w:p>
        </w:tc>
        <w:tc>
          <w:tcPr>
            <w:tcW w:w="5868" w:type="dxa"/>
            <w:gridSpan w:val="2"/>
            <w:tcBorders>
              <w:top w:val="nil"/>
              <w:left w:val="nil"/>
              <w:bottom w:val="nil"/>
              <w:right w:val="nil"/>
            </w:tcBorders>
            <w:shd w:val="clear" w:color="auto" w:fill="E5DFEC" w:themeFill="accent4" w:themeFillTint="33"/>
            <w:noWrap/>
            <w:vAlign w:val="bottom"/>
            <w:hideMark/>
          </w:tcPr>
          <w:p w14:paraId="431EA6E2" w14:textId="77777777" w:rsidR="00D0402F" w:rsidRPr="00D0402F" w:rsidRDefault="00D0402F" w:rsidP="008C3D29">
            <w:pPr>
              <w:rPr>
                <w:rFonts w:ascii="Calibri" w:hAnsi="Calibri" w:cs="Calibri"/>
                <w:u w:val="single"/>
                <w:lang w:eastAsia="en-IE"/>
              </w:rPr>
            </w:pPr>
            <w:r w:rsidRPr="00D0402F">
              <w:rPr>
                <w:rFonts w:ascii="Calibri" w:hAnsi="Calibri" w:cs="Calibri"/>
                <w:u w:val="single"/>
                <w:lang w:eastAsia="en-IE"/>
              </w:rPr>
              <w:t xml:space="preserve">Lowest Tendered Price x Max Points </w:t>
            </w:r>
          </w:p>
        </w:tc>
      </w:tr>
      <w:tr w:rsidR="00D0402F" w:rsidRPr="00D0402F" w14:paraId="36254BC3" w14:textId="77777777" w:rsidTr="00D0402F">
        <w:trPr>
          <w:trHeight w:val="563"/>
        </w:trPr>
        <w:tc>
          <w:tcPr>
            <w:tcW w:w="1934" w:type="dxa"/>
            <w:tcBorders>
              <w:top w:val="nil"/>
              <w:left w:val="nil"/>
              <w:bottom w:val="nil"/>
              <w:right w:val="nil"/>
            </w:tcBorders>
            <w:shd w:val="clear" w:color="auto" w:fill="E5DFEC" w:themeFill="accent4" w:themeFillTint="33"/>
            <w:noWrap/>
            <w:vAlign w:val="bottom"/>
            <w:hideMark/>
          </w:tcPr>
          <w:p w14:paraId="17060AD5" w14:textId="77777777" w:rsidR="00D0402F" w:rsidRPr="00D0402F" w:rsidRDefault="00D0402F" w:rsidP="008C3D29">
            <w:pPr>
              <w:rPr>
                <w:rFonts w:ascii="Calibri" w:hAnsi="Calibri" w:cs="Calibri"/>
                <w:lang w:eastAsia="en-IE"/>
              </w:rPr>
            </w:pPr>
          </w:p>
          <w:p w14:paraId="05DD2333" w14:textId="57087467" w:rsidR="00D0402F" w:rsidRPr="00D0402F" w:rsidRDefault="00D0402F" w:rsidP="008C3D29">
            <w:pPr>
              <w:rPr>
                <w:rFonts w:ascii="Calibri" w:hAnsi="Calibri" w:cs="Calibri"/>
                <w:lang w:eastAsia="en-IE"/>
              </w:rPr>
            </w:pPr>
          </w:p>
          <w:p w14:paraId="0F9C02CB" w14:textId="77777777" w:rsidR="00D0402F" w:rsidRPr="00D0402F" w:rsidRDefault="00D0402F" w:rsidP="008C3D29">
            <w:pPr>
              <w:rPr>
                <w:rFonts w:ascii="Calibri" w:hAnsi="Calibri" w:cs="Calibri"/>
                <w:lang w:eastAsia="en-IE"/>
              </w:rPr>
            </w:pPr>
          </w:p>
        </w:tc>
        <w:tc>
          <w:tcPr>
            <w:tcW w:w="5609" w:type="dxa"/>
            <w:tcBorders>
              <w:top w:val="nil"/>
              <w:left w:val="nil"/>
              <w:bottom w:val="nil"/>
              <w:right w:val="nil"/>
            </w:tcBorders>
            <w:shd w:val="clear" w:color="auto" w:fill="E5DFEC" w:themeFill="accent4" w:themeFillTint="33"/>
            <w:noWrap/>
            <w:vAlign w:val="bottom"/>
            <w:hideMark/>
          </w:tcPr>
          <w:p w14:paraId="6902941B" w14:textId="24A830CC" w:rsidR="00D0402F" w:rsidRPr="00D0402F" w:rsidRDefault="00D0402F" w:rsidP="008C3D29">
            <w:pPr>
              <w:rPr>
                <w:rFonts w:ascii="Calibri" w:hAnsi="Calibri" w:cs="Calibri"/>
                <w:lang w:eastAsia="en-IE"/>
              </w:rPr>
            </w:pPr>
            <w:r w:rsidRPr="00D0402F">
              <w:rPr>
                <w:rFonts w:ascii="Calibri" w:hAnsi="Calibri" w:cs="Calibri"/>
                <w:lang w:eastAsia="en-IE"/>
              </w:rPr>
              <w:t>Price of bid being evaluated</w:t>
            </w:r>
          </w:p>
          <w:p w14:paraId="22F8CEF7" w14:textId="77777777" w:rsidR="00D0402F" w:rsidRPr="00D0402F" w:rsidRDefault="00D0402F" w:rsidP="008C3D29">
            <w:pPr>
              <w:rPr>
                <w:rFonts w:ascii="Calibri" w:hAnsi="Calibri" w:cs="Calibri"/>
                <w:lang w:eastAsia="en-IE"/>
              </w:rPr>
            </w:pPr>
          </w:p>
        </w:tc>
        <w:tc>
          <w:tcPr>
            <w:tcW w:w="259" w:type="dxa"/>
            <w:tcBorders>
              <w:top w:val="nil"/>
              <w:left w:val="nil"/>
              <w:bottom w:val="nil"/>
              <w:right w:val="nil"/>
            </w:tcBorders>
            <w:shd w:val="clear" w:color="auto" w:fill="E5DFEC" w:themeFill="accent4" w:themeFillTint="33"/>
            <w:noWrap/>
            <w:vAlign w:val="bottom"/>
            <w:hideMark/>
          </w:tcPr>
          <w:p w14:paraId="3E289693" w14:textId="77777777" w:rsidR="00D0402F" w:rsidRPr="00D0402F" w:rsidRDefault="00D0402F" w:rsidP="008C3D29">
            <w:pPr>
              <w:rPr>
                <w:rFonts w:ascii="Calibri" w:hAnsi="Calibri" w:cs="Calibri"/>
                <w:lang w:eastAsia="en-IE"/>
              </w:rPr>
            </w:pPr>
          </w:p>
        </w:tc>
      </w:tr>
    </w:tbl>
    <w:p w14:paraId="3B6CDEC2" w14:textId="77777777" w:rsidR="00D0402F" w:rsidRDefault="00D0402F" w:rsidP="00D0402F">
      <w:pPr>
        <w:rPr>
          <w:rFonts w:ascii="Calibri" w:eastAsia="Times New Roman" w:hAnsi="Calibri" w:cs="Calibri"/>
        </w:rPr>
      </w:pPr>
    </w:p>
    <w:p w14:paraId="4FD840D2" w14:textId="7A481C26" w:rsidR="00D0402F" w:rsidRPr="00D0402F" w:rsidRDefault="00D0402F" w:rsidP="00D0402F">
      <w:pPr>
        <w:rPr>
          <w:rFonts w:ascii="Calibri" w:eastAsia="Calibri" w:hAnsi="Calibri" w:cs="Calibri"/>
        </w:rPr>
      </w:pPr>
      <w:r w:rsidRPr="00D0402F">
        <w:rPr>
          <w:rFonts w:ascii="Calibri" w:eastAsia="Times New Roman" w:hAnsi="Calibri" w:cs="Calibri"/>
        </w:rPr>
        <w:t>Responses for non-cost Award Criteria items will be scored using the following matrix:</w:t>
      </w:r>
    </w:p>
    <w:p w14:paraId="363B8EFB" w14:textId="77777777" w:rsidR="00D0402F" w:rsidRPr="00D0402F" w:rsidRDefault="00D0402F" w:rsidP="00D0402F">
      <w:pPr>
        <w:rPr>
          <w:rFonts w:ascii="Calibri" w:eastAsia="Calibri" w:hAnsi="Calibri" w:cs="Calibri"/>
        </w:rPr>
      </w:pPr>
    </w:p>
    <w:tbl>
      <w:tblPr>
        <w:tblW w:w="9072" w:type="dxa"/>
        <w:tblInd w:w="1" w:type="dxa"/>
        <w:tblLayout w:type="fixed"/>
        <w:tblCellMar>
          <w:left w:w="0" w:type="dxa"/>
          <w:right w:w="0" w:type="dxa"/>
        </w:tblCellMar>
        <w:tblLook w:val="04A0" w:firstRow="1" w:lastRow="0" w:firstColumn="1" w:lastColumn="0" w:noHBand="0" w:noVBand="1"/>
      </w:tblPr>
      <w:tblGrid>
        <w:gridCol w:w="982"/>
        <w:gridCol w:w="8090"/>
      </w:tblGrid>
      <w:tr w:rsidR="00D0402F" w:rsidRPr="00F53D7A" w14:paraId="5F448E0E" w14:textId="77777777" w:rsidTr="008C3D29">
        <w:trPr>
          <w:trHeight w:val="466"/>
        </w:trPr>
        <w:tc>
          <w:tcPr>
            <w:tcW w:w="982" w:type="dxa"/>
            <w:tcBorders>
              <w:top w:val="single" w:sz="8" w:space="0" w:color="000000"/>
              <w:left w:val="single" w:sz="8" w:space="0" w:color="000000"/>
              <w:bottom w:val="single" w:sz="8" w:space="0" w:color="000000"/>
              <w:right w:val="nil"/>
            </w:tcBorders>
            <w:shd w:val="clear" w:color="auto" w:fill="DEEAF6"/>
            <w:tcMar>
              <w:top w:w="37" w:type="dxa"/>
              <w:left w:w="108" w:type="dxa"/>
              <w:bottom w:w="0" w:type="dxa"/>
              <w:right w:w="74" w:type="dxa"/>
            </w:tcMar>
          </w:tcPr>
          <w:p w14:paraId="5CCEA2D3" w14:textId="77777777" w:rsidR="00D0402F" w:rsidRPr="008D781E" w:rsidRDefault="00D0402F" w:rsidP="008C3D29">
            <w:pPr>
              <w:spacing w:line="252" w:lineRule="auto"/>
              <w:rPr>
                <w:rFonts w:ascii="Calibri" w:hAnsi="Calibri"/>
                <w:lang w:eastAsia="en-IE"/>
              </w:rPr>
            </w:pPr>
          </w:p>
        </w:tc>
        <w:tc>
          <w:tcPr>
            <w:tcW w:w="8090" w:type="dxa"/>
            <w:tcBorders>
              <w:top w:val="single" w:sz="8" w:space="0" w:color="000000"/>
              <w:left w:val="nil"/>
              <w:bottom w:val="single" w:sz="8" w:space="0" w:color="000000"/>
              <w:right w:val="single" w:sz="8" w:space="0" w:color="000000"/>
            </w:tcBorders>
            <w:shd w:val="clear" w:color="auto" w:fill="DEEAF6"/>
            <w:tcMar>
              <w:top w:w="37" w:type="dxa"/>
              <w:left w:w="108" w:type="dxa"/>
              <w:bottom w:w="0" w:type="dxa"/>
              <w:right w:w="74" w:type="dxa"/>
            </w:tcMar>
            <w:hideMark/>
          </w:tcPr>
          <w:p w14:paraId="7E495B68" w14:textId="77777777" w:rsidR="00D0402F" w:rsidRPr="008D781E" w:rsidRDefault="00D0402F" w:rsidP="008C3D29">
            <w:pPr>
              <w:spacing w:line="252" w:lineRule="auto"/>
              <w:ind w:left="2513"/>
              <w:rPr>
                <w:rFonts w:ascii="Calibri" w:hAnsi="Calibri"/>
                <w:lang w:eastAsia="en-IE"/>
              </w:rPr>
            </w:pPr>
            <w:r w:rsidRPr="008D781E">
              <w:rPr>
                <w:rFonts w:ascii="Calibri" w:hAnsi="Calibri"/>
                <w:b/>
                <w:bCs/>
                <w:lang w:eastAsia="en-IE"/>
              </w:rPr>
              <w:t>Scoring Methodology</w:t>
            </w:r>
          </w:p>
        </w:tc>
      </w:tr>
      <w:tr w:rsidR="00D0402F" w:rsidRPr="00F53D7A" w14:paraId="1C2BE05E" w14:textId="77777777" w:rsidTr="008C3D29">
        <w:trPr>
          <w:trHeight w:val="438"/>
        </w:trPr>
        <w:tc>
          <w:tcPr>
            <w:tcW w:w="982" w:type="dxa"/>
            <w:tcBorders>
              <w:top w:val="nil"/>
              <w:left w:val="single" w:sz="8" w:space="0" w:color="000000"/>
              <w:bottom w:val="single" w:sz="8" w:space="0" w:color="000000"/>
              <w:right w:val="single" w:sz="8" w:space="0" w:color="000000"/>
            </w:tcBorders>
            <w:shd w:val="clear" w:color="auto" w:fill="DEEAF6"/>
            <w:tcMar>
              <w:top w:w="37" w:type="dxa"/>
              <w:left w:w="108" w:type="dxa"/>
              <w:bottom w:w="0" w:type="dxa"/>
              <w:right w:w="74" w:type="dxa"/>
            </w:tcMar>
            <w:hideMark/>
          </w:tcPr>
          <w:p w14:paraId="640A90DE" w14:textId="77777777" w:rsidR="00D0402F" w:rsidRPr="008D781E" w:rsidRDefault="00D0402F" w:rsidP="008C3D29">
            <w:pPr>
              <w:spacing w:line="252" w:lineRule="auto"/>
              <w:ind w:left="64"/>
              <w:rPr>
                <w:rFonts w:ascii="Calibri" w:hAnsi="Calibri"/>
                <w:lang w:eastAsia="en-IE"/>
              </w:rPr>
            </w:pPr>
            <w:r w:rsidRPr="008D781E">
              <w:rPr>
                <w:rFonts w:ascii="Calibri" w:hAnsi="Calibri"/>
                <w:b/>
                <w:bCs/>
                <w:lang w:eastAsia="en-IE"/>
              </w:rPr>
              <w:t xml:space="preserve">Score </w:t>
            </w:r>
          </w:p>
        </w:tc>
        <w:tc>
          <w:tcPr>
            <w:tcW w:w="8090" w:type="dxa"/>
            <w:tcBorders>
              <w:top w:val="nil"/>
              <w:left w:val="nil"/>
              <w:bottom w:val="single" w:sz="8" w:space="0" w:color="000000"/>
              <w:right w:val="single" w:sz="8" w:space="0" w:color="000000"/>
            </w:tcBorders>
            <w:shd w:val="clear" w:color="auto" w:fill="DEEAF6"/>
            <w:tcMar>
              <w:top w:w="37" w:type="dxa"/>
              <w:left w:w="108" w:type="dxa"/>
              <w:bottom w:w="0" w:type="dxa"/>
              <w:right w:w="74" w:type="dxa"/>
            </w:tcMar>
            <w:hideMark/>
          </w:tcPr>
          <w:p w14:paraId="04647011" w14:textId="77777777" w:rsidR="00D0402F" w:rsidRPr="008D781E" w:rsidRDefault="00D0402F" w:rsidP="008C3D29">
            <w:pPr>
              <w:spacing w:line="252" w:lineRule="auto"/>
              <w:ind w:right="34"/>
              <w:jc w:val="center"/>
              <w:rPr>
                <w:rFonts w:ascii="Calibri" w:hAnsi="Calibri"/>
                <w:lang w:eastAsia="en-IE"/>
              </w:rPr>
            </w:pPr>
            <w:r w:rsidRPr="008D781E">
              <w:rPr>
                <w:rFonts w:ascii="Calibri" w:hAnsi="Calibri"/>
                <w:b/>
                <w:bCs/>
                <w:lang w:eastAsia="en-IE"/>
              </w:rPr>
              <w:t xml:space="preserve">Meaning </w:t>
            </w:r>
          </w:p>
        </w:tc>
      </w:tr>
      <w:tr w:rsidR="00D0402F" w:rsidRPr="00F53D7A" w14:paraId="7018787F" w14:textId="77777777" w:rsidTr="008C3D29">
        <w:trPr>
          <w:trHeight w:val="818"/>
        </w:trPr>
        <w:tc>
          <w:tcPr>
            <w:tcW w:w="982" w:type="dxa"/>
            <w:tcBorders>
              <w:top w:val="nil"/>
              <w:left w:val="single" w:sz="8" w:space="0" w:color="000000"/>
              <w:bottom w:val="single" w:sz="8" w:space="0" w:color="000000"/>
              <w:right w:val="single" w:sz="8" w:space="0" w:color="000000"/>
            </w:tcBorders>
            <w:tcMar>
              <w:top w:w="37" w:type="dxa"/>
              <w:left w:w="108" w:type="dxa"/>
              <w:bottom w:w="0" w:type="dxa"/>
              <w:right w:w="74" w:type="dxa"/>
            </w:tcMar>
            <w:hideMark/>
          </w:tcPr>
          <w:p w14:paraId="5A4B45B9" w14:textId="77777777" w:rsidR="00D0402F" w:rsidRPr="008D781E" w:rsidRDefault="00D0402F" w:rsidP="008C3D29">
            <w:pPr>
              <w:spacing w:line="252" w:lineRule="auto"/>
              <w:ind w:right="34"/>
              <w:jc w:val="center"/>
              <w:rPr>
                <w:rFonts w:ascii="Calibri" w:hAnsi="Calibri"/>
                <w:lang w:eastAsia="en-IE"/>
              </w:rPr>
            </w:pPr>
            <w:r w:rsidRPr="008D781E">
              <w:rPr>
                <w:rFonts w:ascii="Calibri" w:hAnsi="Calibri"/>
                <w:lang w:eastAsia="en-IE"/>
              </w:rPr>
              <w:t>5</w:t>
            </w:r>
            <w:r w:rsidRPr="008D781E">
              <w:rPr>
                <w:rFonts w:ascii="Calibri" w:hAnsi="Calibri"/>
                <w:b/>
                <w:bCs/>
                <w:lang w:eastAsia="en-IE"/>
              </w:rPr>
              <w:t xml:space="preserve"> </w:t>
            </w:r>
          </w:p>
        </w:tc>
        <w:tc>
          <w:tcPr>
            <w:tcW w:w="8090" w:type="dxa"/>
            <w:tcBorders>
              <w:top w:val="nil"/>
              <w:left w:val="nil"/>
              <w:bottom w:val="single" w:sz="8" w:space="0" w:color="000000"/>
              <w:right w:val="single" w:sz="8" w:space="0" w:color="000000"/>
            </w:tcBorders>
            <w:tcMar>
              <w:top w:w="37" w:type="dxa"/>
              <w:left w:w="108" w:type="dxa"/>
              <w:bottom w:w="0" w:type="dxa"/>
              <w:right w:w="74" w:type="dxa"/>
            </w:tcMar>
            <w:hideMark/>
          </w:tcPr>
          <w:p w14:paraId="14BEA04D" w14:textId="77777777" w:rsidR="00D0402F" w:rsidRPr="008D781E" w:rsidRDefault="00D0402F" w:rsidP="008C3D29">
            <w:pPr>
              <w:spacing w:line="252" w:lineRule="auto"/>
              <w:rPr>
                <w:rFonts w:ascii="Calibri" w:hAnsi="Calibri"/>
                <w:lang w:eastAsia="en-IE"/>
              </w:rPr>
            </w:pPr>
            <w:r w:rsidRPr="008D781E">
              <w:rPr>
                <w:rFonts w:ascii="Calibri" w:hAnsi="Calibri"/>
                <w:lang w:eastAsia="en-IE"/>
              </w:rPr>
              <w:t xml:space="preserve">Excellent response that fully meets and exceeds the minimum requirements, and provides very comprehensive, detailed, and convincing assurance that the Tenderer will deliver to an excellent standard. </w:t>
            </w:r>
          </w:p>
        </w:tc>
      </w:tr>
      <w:tr w:rsidR="00D0402F" w:rsidRPr="00F53D7A" w14:paraId="2011DFFE" w14:textId="77777777" w:rsidTr="008C3D29">
        <w:trPr>
          <w:trHeight w:val="1054"/>
        </w:trPr>
        <w:tc>
          <w:tcPr>
            <w:tcW w:w="982" w:type="dxa"/>
            <w:tcBorders>
              <w:top w:val="nil"/>
              <w:left w:val="single" w:sz="8" w:space="0" w:color="000000"/>
              <w:bottom w:val="single" w:sz="8" w:space="0" w:color="000000"/>
              <w:right w:val="single" w:sz="8" w:space="0" w:color="000000"/>
            </w:tcBorders>
            <w:shd w:val="clear" w:color="auto" w:fill="F2F2F2"/>
            <w:tcMar>
              <w:top w:w="37" w:type="dxa"/>
              <w:left w:w="108" w:type="dxa"/>
              <w:bottom w:w="0" w:type="dxa"/>
              <w:right w:w="74" w:type="dxa"/>
            </w:tcMar>
            <w:hideMark/>
          </w:tcPr>
          <w:p w14:paraId="75D387C2" w14:textId="77777777" w:rsidR="00D0402F" w:rsidRPr="008D781E" w:rsidRDefault="00D0402F" w:rsidP="008C3D29">
            <w:pPr>
              <w:spacing w:line="252" w:lineRule="auto"/>
              <w:ind w:right="34"/>
              <w:jc w:val="center"/>
              <w:rPr>
                <w:rFonts w:ascii="Calibri" w:hAnsi="Calibri"/>
                <w:lang w:eastAsia="en-IE"/>
              </w:rPr>
            </w:pPr>
            <w:r w:rsidRPr="008D781E">
              <w:rPr>
                <w:rFonts w:ascii="Calibri" w:hAnsi="Calibri"/>
                <w:lang w:eastAsia="en-IE"/>
              </w:rPr>
              <w:t>4</w:t>
            </w:r>
            <w:r w:rsidRPr="008D781E">
              <w:rPr>
                <w:rFonts w:ascii="Calibri" w:hAnsi="Calibri"/>
                <w:b/>
                <w:bCs/>
                <w:lang w:eastAsia="en-IE"/>
              </w:rPr>
              <w:t xml:space="preserve"> </w:t>
            </w:r>
          </w:p>
        </w:tc>
        <w:tc>
          <w:tcPr>
            <w:tcW w:w="8090" w:type="dxa"/>
            <w:tcBorders>
              <w:top w:val="nil"/>
              <w:left w:val="nil"/>
              <w:bottom w:val="single" w:sz="8" w:space="0" w:color="000000"/>
              <w:right w:val="single" w:sz="8" w:space="0" w:color="000000"/>
            </w:tcBorders>
            <w:shd w:val="clear" w:color="auto" w:fill="F2F2F2"/>
            <w:tcMar>
              <w:top w:w="37" w:type="dxa"/>
              <w:left w:w="108" w:type="dxa"/>
              <w:bottom w:w="0" w:type="dxa"/>
              <w:right w:w="74" w:type="dxa"/>
            </w:tcMar>
            <w:hideMark/>
          </w:tcPr>
          <w:p w14:paraId="4F0C25C5" w14:textId="77777777" w:rsidR="00D0402F" w:rsidRPr="008D781E" w:rsidRDefault="00D0402F" w:rsidP="008C3D29">
            <w:pPr>
              <w:spacing w:line="252" w:lineRule="auto"/>
              <w:rPr>
                <w:rFonts w:ascii="Calibri" w:hAnsi="Calibri"/>
                <w:lang w:eastAsia="en-IE"/>
              </w:rPr>
            </w:pPr>
            <w:r w:rsidRPr="008D781E">
              <w:rPr>
                <w:rFonts w:ascii="Calibri" w:hAnsi="Calibri"/>
                <w:lang w:eastAsia="en-IE"/>
              </w:rPr>
              <w:t xml:space="preserve">A very good response that meets the minimum requirements and exceeds them in some respects.  Response provides detailed assurance that the Tenderer will deliver to a very good or high standard. </w:t>
            </w:r>
          </w:p>
        </w:tc>
      </w:tr>
      <w:tr w:rsidR="00D0402F" w:rsidRPr="00F53D7A" w14:paraId="3510B7CF" w14:textId="77777777" w:rsidTr="008C3D29">
        <w:trPr>
          <w:trHeight w:val="818"/>
        </w:trPr>
        <w:tc>
          <w:tcPr>
            <w:tcW w:w="982" w:type="dxa"/>
            <w:tcBorders>
              <w:top w:val="nil"/>
              <w:left w:val="single" w:sz="8" w:space="0" w:color="000000"/>
              <w:bottom w:val="single" w:sz="8" w:space="0" w:color="000000"/>
              <w:right w:val="single" w:sz="8" w:space="0" w:color="000000"/>
            </w:tcBorders>
            <w:tcMar>
              <w:top w:w="37" w:type="dxa"/>
              <w:left w:w="108" w:type="dxa"/>
              <w:bottom w:w="0" w:type="dxa"/>
              <w:right w:w="74" w:type="dxa"/>
            </w:tcMar>
            <w:hideMark/>
          </w:tcPr>
          <w:p w14:paraId="68CADC8D" w14:textId="77777777" w:rsidR="00D0402F" w:rsidRPr="008D781E" w:rsidRDefault="00D0402F" w:rsidP="008C3D29">
            <w:pPr>
              <w:spacing w:line="252" w:lineRule="auto"/>
              <w:ind w:right="34"/>
              <w:jc w:val="center"/>
              <w:rPr>
                <w:rFonts w:ascii="Calibri" w:hAnsi="Calibri"/>
                <w:lang w:eastAsia="en-IE"/>
              </w:rPr>
            </w:pPr>
            <w:r w:rsidRPr="008D781E">
              <w:rPr>
                <w:rFonts w:ascii="Calibri" w:hAnsi="Calibri"/>
                <w:lang w:eastAsia="en-IE"/>
              </w:rPr>
              <w:t>3</w:t>
            </w:r>
            <w:r w:rsidRPr="008D781E">
              <w:rPr>
                <w:rFonts w:ascii="Calibri" w:hAnsi="Calibri"/>
                <w:b/>
                <w:bCs/>
                <w:lang w:eastAsia="en-IE"/>
              </w:rPr>
              <w:t xml:space="preserve"> </w:t>
            </w:r>
          </w:p>
        </w:tc>
        <w:tc>
          <w:tcPr>
            <w:tcW w:w="8090" w:type="dxa"/>
            <w:tcBorders>
              <w:top w:val="nil"/>
              <w:left w:val="nil"/>
              <w:bottom w:val="single" w:sz="8" w:space="0" w:color="000000"/>
              <w:right w:val="single" w:sz="8" w:space="0" w:color="000000"/>
            </w:tcBorders>
            <w:tcMar>
              <w:top w:w="37" w:type="dxa"/>
              <w:left w:w="108" w:type="dxa"/>
              <w:bottom w:w="0" w:type="dxa"/>
              <w:right w:w="74" w:type="dxa"/>
            </w:tcMar>
            <w:hideMark/>
          </w:tcPr>
          <w:p w14:paraId="497BFFCA" w14:textId="77777777" w:rsidR="00D0402F" w:rsidRPr="008D781E" w:rsidRDefault="00D0402F" w:rsidP="008C3D29">
            <w:pPr>
              <w:spacing w:line="252" w:lineRule="auto"/>
              <w:rPr>
                <w:rFonts w:ascii="Calibri" w:hAnsi="Calibri"/>
                <w:lang w:eastAsia="en-IE"/>
              </w:rPr>
            </w:pPr>
            <w:r w:rsidRPr="008D781E">
              <w:rPr>
                <w:rFonts w:ascii="Calibri" w:hAnsi="Calibri"/>
                <w:lang w:eastAsia="en-IE"/>
              </w:rPr>
              <w:t xml:space="preserve">A satisfactory response which demonstrates a reasonable understanding of minimum requirements and gives reasonable assurance of delivery to an adequate standard but does not provide sufficiently convincing assurance to award a higher mark. </w:t>
            </w:r>
          </w:p>
        </w:tc>
      </w:tr>
      <w:tr w:rsidR="00D0402F" w:rsidRPr="00F53D7A" w14:paraId="6DC90287" w14:textId="77777777" w:rsidTr="008C3D29">
        <w:trPr>
          <w:trHeight w:val="814"/>
        </w:trPr>
        <w:tc>
          <w:tcPr>
            <w:tcW w:w="982" w:type="dxa"/>
            <w:tcBorders>
              <w:top w:val="nil"/>
              <w:left w:val="single" w:sz="8" w:space="0" w:color="000000"/>
              <w:bottom w:val="single" w:sz="8" w:space="0" w:color="000000"/>
              <w:right w:val="single" w:sz="8" w:space="0" w:color="000000"/>
            </w:tcBorders>
            <w:shd w:val="clear" w:color="auto" w:fill="F2F2F2"/>
            <w:tcMar>
              <w:top w:w="37" w:type="dxa"/>
              <w:left w:w="108" w:type="dxa"/>
              <w:bottom w:w="0" w:type="dxa"/>
              <w:right w:w="74" w:type="dxa"/>
            </w:tcMar>
            <w:hideMark/>
          </w:tcPr>
          <w:p w14:paraId="5D68485B" w14:textId="77777777" w:rsidR="00D0402F" w:rsidRPr="008D781E" w:rsidRDefault="00D0402F" w:rsidP="008C3D29">
            <w:pPr>
              <w:spacing w:line="252" w:lineRule="auto"/>
              <w:ind w:right="34"/>
              <w:jc w:val="center"/>
              <w:rPr>
                <w:rFonts w:ascii="Calibri" w:hAnsi="Calibri"/>
                <w:lang w:eastAsia="en-IE"/>
              </w:rPr>
            </w:pPr>
            <w:r w:rsidRPr="008D781E">
              <w:rPr>
                <w:rFonts w:ascii="Calibri" w:hAnsi="Calibri"/>
                <w:lang w:eastAsia="en-IE"/>
              </w:rPr>
              <w:t>2</w:t>
            </w:r>
            <w:r w:rsidRPr="008D781E">
              <w:rPr>
                <w:rFonts w:ascii="Calibri" w:hAnsi="Calibri"/>
                <w:b/>
                <w:bCs/>
                <w:lang w:eastAsia="en-IE"/>
              </w:rPr>
              <w:t xml:space="preserve"> </w:t>
            </w:r>
          </w:p>
        </w:tc>
        <w:tc>
          <w:tcPr>
            <w:tcW w:w="8090" w:type="dxa"/>
            <w:tcBorders>
              <w:top w:val="nil"/>
              <w:left w:val="nil"/>
              <w:bottom w:val="single" w:sz="8" w:space="0" w:color="000000"/>
              <w:right w:val="single" w:sz="8" w:space="0" w:color="000000"/>
            </w:tcBorders>
            <w:shd w:val="clear" w:color="auto" w:fill="F2F2F2"/>
            <w:tcMar>
              <w:top w:w="37" w:type="dxa"/>
              <w:left w:w="108" w:type="dxa"/>
              <w:bottom w:w="0" w:type="dxa"/>
              <w:right w:w="74" w:type="dxa"/>
            </w:tcMar>
            <w:hideMark/>
          </w:tcPr>
          <w:p w14:paraId="04ACA1D4" w14:textId="77777777" w:rsidR="00D0402F" w:rsidRPr="008D781E" w:rsidRDefault="00D0402F" w:rsidP="008C3D29">
            <w:pPr>
              <w:spacing w:line="252" w:lineRule="auto"/>
              <w:rPr>
                <w:rFonts w:ascii="Calibri" w:hAnsi="Calibri"/>
                <w:lang w:eastAsia="en-IE"/>
              </w:rPr>
            </w:pPr>
            <w:r w:rsidRPr="008D781E">
              <w:rPr>
                <w:rFonts w:ascii="Calibri" w:hAnsi="Calibri"/>
                <w:lang w:eastAsia="en-IE"/>
              </w:rPr>
              <w:t xml:space="preserve">A response where reservations exist. Lacks full credibility/convincing </w:t>
            </w:r>
            <w:proofErr w:type="gramStart"/>
            <w:r w:rsidRPr="008D781E">
              <w:rPr>
                <w:rFonts w:ascii="Calibri" w:hAnsi="Calibri"/>
                <w:lang w:eastAsia="en-IE"/>
              </w:rPr>
              <w:t>detail, and</w:t>
            </w:r>
            <w:proofErr w:type="gramEnd"/>
            <w:r w:rsidRPr="008D781E">
              <w:rPr>
                <w:rFonts w:ascii="Calibri" w:hAnsi="Calibri"/>
                <w:lang w:eastAsia="en-IE"/>
              </w:rPr>
              <w:t xml:space="preserve"> does not provide confidence to the Contracting Authority that the minimum required Goods and associated Services will be successfully delivered. </w:t>
            </w:r>
          </w:p>
        </w:tc>
      </w:tr>
      <w:tr w:rsidR="00D0402F" w:rsidRPr="00F53D7A" w14:paraId="779CFA57" w14:textId="77777777" w:rsidTr="008C3D29">
        <w:trPr>
          <w:trHeight w:val="818"/>
        </w:trPr>
        <w:tc>
          <w:tcPr>
            <w:tcW w:w="982" w:type="dxa"/>
            <w:tcBorders>
              <w:top w:val="nil"/>
              <w:left w:val="single" w:sz="8" w:space="0" w:color="000000"/>
              <w:bottom w:val="single" w:sz="8" w:space="0" w:color="000000"/>
              <w:right w:val="single" w:sz="8" w:space="0" w:color="000000"/>
            </w:tcBorders>
            <w:tcMar>
              <w:top w:w="37" w:type="dxa"/>
              <w:left w:w="108" w:type="dxa"/>
              <w:bottom w:w="0" w:type="dxa"/>
              <w:right w:w="74" w:type="dxa"/>
            </w:tcMar>
            <w:hideMark/>
          </w:tcPr>
          <w:p w14:paraId="5372DDF1" w14:textId="77777777" w:rsidR="00D0402F" w:rsidRPr="008D781E" w:rsidRDefault="00D0402F" w:rsidP="008C3D29">
            <w:pPr>
              <w:spacing w:line="252" w:lineRule="auto"/>
              <w:ind w:right="34"/>
              <w:jc w:val="center"/>
              <w:rPr>
                <w:rFonts w:ascii="Calibri" w:hAnsi="Calibri"/>
                <w:lang w:eastAsia="en-IE"/>
              </w:rPr>
            </w:pPr>
            <w:r w:rsidRPr="008D781E">
              <w:rPr>
                <w:rFonts w:ascii="Calibri" w:hAnsi="Calibri"/>
                <w:lang w:eastAsia="en-IE"/>
              </w:rPr>
              <w:t>1</w:t>
            </w:r>
            <w:r w:rsidRPr="008D781E">
              <w:rPr>
                <w:rFonts w:ascii="Calibri" w:hAnsi="Calibri"/>
                <w:b/>
                <w:bCs/>
                <w:lang w:eastAsia="en-IE"/>
              </w:rPr>
              <w:t xml:space="preserve"> </w:t>
            </w:r>
          </w:p>
        </w:tc>
        <w:tc>
          <w:tcPr>
            <w:tcW w:w="8090" w:type="dxa"/>
            <w:tcBorders>
              <w:top w:val="nil"/>
              <w:left w:val="nil"/>
              <w:bottom w:val="single" w:sz="8" w:space="0" w:color="000000"/>
              <w:right w:val="single" w:sz="8" w:space="0" w:color="000000"/>
            </w:tcBorders>
            <w:tcMar>
              <w:top w:w="37" w:type="dxa"/>
              <w:left w:w="108" w:type="dxa"/>
              <w:bottom w:w="0" w:type="dxa"/>
              <w:right w:w="74" w:type="dxa"/>
            </w:tcMar>
            <w:hideMark/>
          </w:tcPr>
          <w:p w14:paraId="78B94BC7" w14:textId="77777777" w:rsidR="00D0402F" w:rsidRPr="008D781E" w:rsidRDefault="00D0402F" w:rsidP="008C3D29">
            <w:pPr>
              <w:spacing w:line="252" w:lineRule="auto"/>
              <w:rPr>
                <w:rFonts w:ascii="Calibri" w:hAnsi="Calibri"/>
                <w:lang w:eastAsia="en-IE"/>
              </w:rPr>
            </w:pPr>
            <w:r w:rsidRPr="008D781E">
              <w:rPr>
                <w:rFonts w:ascii="Calibri" w:hAnsi="Calibri"/>
                <w:lang w:eastAsia="en-IE"/>
              </w:rPr>
              <w:t xml:space="preserve">A response where serious reservations exist. This may be because, for example, insufficient detail is provided, or the response has fundamental flaws, or is seriously inadequate or seriously lacks credibility with a high risk of non-delivery. </w:t>
            </w:r>
          </w:p>
        </w:tc>
      </w:tr>
      <w:tr w:rsidR="00D0402F" w:rsidRPr="00F53D7A" w14:paraId="2309B014" w14:textId="77777777" w:rsidTr="008C3D29">
        <w:trPr>
          <w:trHeight w:val="545"/>
        </w:trPr>
        <w:tc>
          <w:tcPr>
            <w:tcW w:w="982" w:type="dxa"/>
            <w:tcBorders>
              <w:top w:val="nil"/>
              <w:left w:val="single" w:sz="8" w:space="0" w:color="000000"/>
              <w:bottom w:val="single" w:sz="8" w:space="0" w:color="000000"/>
              <w:right w:val="single" w:sz="8" w:space="0" w:color="000000"/>
            </w:tcBorders>
            <w:shd w:val="clear" w:color="auto" w:fill="F2F2F2"/>
            <w:tcMar>
              <w:top w:w="37" w:type="dxa"/>
              <w:left w:w="108" w:type="dxa"/>
              <w:bottom w:w="0" w:type="dxa"/>
              <w:right w:w="74" w:type="dxa"/>
            </w:tcMar>
            <w:hideMark/>
          </w:tcPr>
          <w:p w14:paraId="5C3CCEEB" w14:textId="77777777" w:rsidR="00D0402F" w:rsidRPr="008D781E" w:rsidRDefault="00D0402F" w:rsidP="008C3D29">
            <w:pPr>
              <w:spacing w:line="252" w:lineRule="auto"/>
              <w:ind w:right="34"/>
              <w:jc w:val="center"/>
              <w:rPr>
                <w:rFonts w:ascii="Calibri" w:hAnsi="Calibri"/>
                <w:lang w:eastAsia="en-IE"/>
              </w:rPr>
            </w:pPr>
            <w:r w:rsidRPr="008D781E">
              <w:rPr>
                <w:rFonts w:ascii="Calibri" w:hAnsi="Calibri"/>
                <w:lang w:eastAsia="en-IE"/>
              </w:rPr>
              <w:t>0</w:t>
            </w:r>
            <w:r w:rsidRPr="008D781E">
              <w:rPr>
                <w:rFonts w:ascii="Calibri" w:hAnsi="Calibri"/>
                <w:b/>
                <w:bCs/>
                <w:lang w:eastAsia="en-IE"/>
              </w:rPr>
              <w:t xml:space="preserve"> </w:t>
            </w:r>
          </w:p>
        </w:tc>
        <w:tc>
          <w:tcPr>
            <w:tcW w:w="8090" w:type="dxa"/>
            <w:tcBorders>
              <w:top w:val="nil"/>
              <w:left w:val="nil"/>
              <w:bottom w:val="single" w:sz="8" w:space="0" w:color="000000"/>
              <w:right w:val="single" w:sz="8" w:space="0" w:color="000000"/>
            </w:tcBorders>
            <w:shd w:val="clear" w:color="auto" w:fill="F2F2F2"/>
            <w:tcMar>
              <w:top w:w="37" w:type="dxa"/>
              <w:left w:w="108" w:type="dxa"/>
              <w:bottom w:w="0" w:type="dxa"/>
              <w:right w:w="74" w:type="dxa"/>
            </w:tcMar>
            <w:hideMark/>
          </w:tcPr>
          <w:p w14:paraId="23DAFC31" w14:textId="77777777" w:rsidR="00D0402F" w:rsidRPr="008D781E" w:rsidRDefault="00D0402F" w:rsidP="008C3D29">
            <w:pPr>
              <w:spacing w:line="252" w:lineRule="auto"/>
              <w:rPr>
                <w:rFonts w:ascii="Calibri" w:hAnsi="Calibri"/>
                <w:lang w:eastAsia="en-IE"/>
              </w:rPr>
            </w:pPr>
            <w:r w:rsidRPr="008D781E">
              <w:rPr>
                <w:rFonts w:ascii="Calibri" w:hAnsi="Calibri"/>
                <w:lang w:eastAsia="en-IE"/>
              </w:rPr>
              <w:t xml:space="preserve"> No response or partial response only and poor evidence provided in support of it: failure to meet the requirements. </w:t>
            </w:r>
          </w:p>
        </w:tc>
      </w:tr>
      <w:tr w:rsidR="00D0402F" w:rsidRPr="00F53D7A" w14:paraId="4ABD5B1A" w14:textId="77777777" w:rsidTr="008C3D29">
        <w:trPr>
          <w:trHeight w:val="412"/>
        </w:trPr>
        <w:tc>
          <w:tcPr>
            <w:tcW w:w="982" w:type="dxa"/>
            <w:tcBorders>
              <w:top w:val="nil"/>
              <w:left w:val="single" w:sz="8" w:space="0" w:color="000000"/>
              <w:bottom w:val="single" w:sz="8" w:space="0" w:color="000000"/>
              <w:right w:val="nil"/>
            </w:tcBorders>
            <w:tcMar>
              <w:top w:w="37" w:type="dxa"/>
              <w:left w:w="108" w:type="dxa"/>
              <w:bottom w:w="0" w:type="dxa"/>
              <w:right w:w="74" w:type="dxa"/>
            </w:tcMar>
          </w:tcPr>
          <w:p w14:paraId="45B4C5A8" w14:textId="77777777" w:rsidR="00D0402F" w:rsidRPr="008D781E" w:rsidRDefault="00D0402F" w:rsidP="008C3D29">
            <w:pPr>
              <w:spacing w:line="252" w:lineRule="auto"/>
              <w:rPr>
                <w:rFonts w:ascii="Calibri" w:hAnsi="Calibri"/>
                <w:lang w:eastAsia="en-IE"/>
              </w:rPr>
            </w:pPr>
          </w:p>
        </w:tc>
        <w:tc>
          <w:tcPr>
            <w:tcW w:w="8090" w:type="dxa"/>
            <w:tcBorders>
              <w:top w:val="nil"/>
              <w:left w:val="nil"/>
              <w:bottom w:val="single" w:sz="8" w:space="0" w:color="000000"/>
              <w:right w:val="single" w:sz="8" w:space="0" w:color="000000"/>
            </w:tcBorders>
            <w:tcMar>
              <w:top w:w="37" w:type="dxa"/>
              <w:left w:w="108" w:type="dxa"/>
              <w:bottom w:w="0" w:type="dxa"/>
              <w:right w:w="74" w:type="dxa"/>
            </w:tcMar>
            <w:hideMark/>
          </w:tcPr>
          <w:p w14:paraId="430FA86E" w14:textId="77777777" w:rsidR="00D0402F" w:rsidRPr="008D781E" w:rsidRDefault="00D0402F" w:rsidP="008C3D29">
            <w:pPr>
              <w:spacing w:line="252" w:lineRule="auto"/>
              <w:ind w:left="902"/>
              <w:rPr>
                <w:rFonts w:ascii="Calibri" w:hAnsi="Calibri"/>
                <w:lang w:eastAsia="en-IE"/>
              </w:rPr>
            </w:pPr>
            <w:r w:rsidRPr="008D781E">
              <w:rPr>
                <w:rFonts w:ascii="Calibri" w:hAnsi="Calibri"/>
                <w:sz w:val="20"/>
                <w:szCs w:val="20"/>
                <w:lang w:eastAsia="en-IE"/>
              </w:rPr>
              <w:t xml:space="preserve">Note: Scores will be awarded </w:t>
            </w:r>
            <w:proofErr w:type="gramStart"/>
            <w:r w:rsidRPr="008D781E">
              <w:rPr>
                <w:rFonts w:ascii="Calibri" w:hAnsi="Calibri"/>
                <w:sz w:val="20"/>
                <w:szCs w:val="20"/>
                <w:lang w:eastAsia="en-IE"/>
              </w:rPr>
              <w:t>on the basis of</w:t>
            </w:r>
            <w:proofErr w:type="gramEnd"/>
            <w:r w:rsidRPr="008D781E">
              <w:rPr>
                <w:rFonts w:ascii="Calibri" w:hAnsi="Calibri"/>
                <w:sz w:val="20"/>
                <w:szCs w:val="20"/>
                <w:lang w:eastAsia="en-IE"/>
              </w:rPr>
              <w:t xml:space="preserve"> whole numbers only. </w:t>
            </w:r>
          </w:p>
        </w:tc>
      </w:tr>
    </w:tbl>
    <w:p w14:paraId="39509C44" w14:textId="4DD3B5C9" w:rsidR="002D00C0" w:rsidRDefault="002D00C0" w:rsidP="00D0402F">
      <w:pPr>
        <w:jc w:val="both"/>
        <w:rPr>
          <w:rFonts w:ascii="Calibri" w:hAnsi="Calibri" w:cs="Calibri"/>
        </w:rPr>
      </w:pPr>
      <w:r w:rsidRPr="002D00C0">
        <w:rPr>
          <w:rFonts w:ascii="Calibri" w:hAnsi="Calibri" w:cs="Calibri"/>
          <w:b/>
        </w:rPr>
        <w:lastRenderedPageBreak/>
        <w:t xml:space="preserve">The Contracting Authority has set out below a Response Document to be used by all Tenderers. Tenderers must give their response to this request for tender by completing the questions as set out in the response section provided below. This document must be completed in full, providing sufficient information </w:t>
      </w:r>
      <w:proofErr w:type="gramStart"/>
      <w:r w:rsidRPr="002D00C0">
        <w:rPr>
          <w:rFonts w:ascii="Calibri" w:hAnsi="Calibri" w:cs="Calibri"/>
          <w:b/>
        </w:rPr>
        <w:t>so as to</w:t>
      </w:r>
      <w:proofErr w:type="gramEnd"/>
      <w:r w:rsidRPr="002D00C0">
        <w:rPr>
          <w:rFonts w:ascii="Calibri" w:hAnsi="Calibri" w:cs="Calibri"/>
          <w:b/>
        </w:rPr>
        <w:t xml:space="preserve"> facilitate the evaluation panel in evaluating your tender submission</w:t>
      </w:r>
      <w:r w:rsidRPr="002D00C0">
        <w:rPr>
          <w:rFonts w:ascii="Calibri" w:hAnsi="Calibri" w:cs="Calibri"/>
        </w:rPr>
        <w:t>.</w:t>
      </w:r>
    </w:p>
    <w:p w14:paraId="4D651B77" w14:textId="7C74BB46" w:rsidR="002D00C0" w:rsidRPr="002D00C0" w:rsidRDefault="002D00C0" w:rsidP="00D0402F">
      <w:pPr>
        <w:jc w:val="both"/>
        <w:rPr>
          <w:rFonts w:ascii="Calibri" w:hAnsi="Calibri" w:cs="Calibri"/>
        </w:rPr>
      </w:pPr>
    </w:p>
    <w:p w14:paraId="2EBF49BA" w14:textId="77777777" w:rsidR="002D00C0" w:rsidRDefault="002D00C0" w:rsidP="00D0402F">
      <w:pPr>
        <w:jc w:val="both"/>
        <w:rPr>
          <w:rFonts w:ascii="Calibri" w:hAnsi="Calibri" w:cs="Calibri"/>
        </w:rPr>
      </w:pPr>
      <w:r w:rsidRPr="002D00C0">
        <w:rPr>
          <w:rFonts w:ascii="Calibri" w:hAnsi="Calibri" w:cs="Calibri"/>
        </w:rPr>
        <w:t xml:space="preserve">Any additional pages/information must be clearly marked with the Tenderers’ Name and the relevant heading indicated on each associated page. </w:t>
      </w:r>
    </w:p>
    <w:p w14:paraId="443B8CB6" w14:textId="410C3795" w:rsidR="002D00C0" w:rsidRPr="002D00C0" w:rsidRDefault="002D00C0" w:rsidP="00D0402F">
      <w:pPr>
        <w:jc w:val="both"/>
        <w:rPr>
          <w:rFonts w:ascii="Calibri" w:hAnsi="Calibri" w:cs="Calibri"/>
          <w:b/>
        </w:rPr>
      </w:pPr>
    </w:p>
    <w:p w14:paraId="470DD1AD" w14:textId="06119235" w:rsidR="002D00C0" w:rsidRPr="002D00C0" w:rsidRDefault="002D00C0" w:rsidP="00D0402F">
      <w:pPr>
        <w:jc w:val="both"/>
        <w:rPr>
          <w:rFonts w:ascii="Calibri" w:hAnsi="Calibri" w:cs="Calibri"/>
        </w:rPr>
      </w:pPr>
      <w:r w:rsidRPr="002D00C0">
        <w:rPr>
          <w:rFonts w:ascii="Calibri" w:hAnsi="Calibri" w:cs="Calibri"/>
        </w:rPr>
        <w:t xml:space="preserve">Please note it is not sufficient to state the information is contained in any brochures or technical information attached, although these may be referenced to provide additional clarity. In all cases keep the level of detail as concise and relevant as possible. Where a question asks for a description, please ensure the description is technical and relevant.  </w:t>
      </w:r>
    </w:p>
    <w:p w14:paraId="6B22B4F2" w14:textId="77777777" w:rsidR="002D00C0" w:rsidRPr="002D00C0" w:rsidRDefault="002D00C0" w:rsidP="00D0402F">
      <w:pPr>
        <w:jc w:val="both"/>
        <w:rPr>
          <w:rFonts w:ascii="Calibri" w:hAnsi="Calibri" w:cs="Calibri"/>
        </w:rPr>
      </w:pPr>
    </w:p>
    <w:p w14:paraId="7831A55F" w14:textId="7768D18E" w:rsidR="002D00C0" w:rsidRPr="002D00C0" w:rsidRDefault="002D00C0" w:rsidP="00D0402F">
      <w:pPr>
        <w:jc w:val="both"/>
        <w:rPr>
          <w:rFonts w:ascii="Calibri" w:hAnsi="Calibri" w:cs="Calibri"/>
        </w:rPr>
      </w:pPr>
      <w:r w:rsidRPr="002D00C0">
        <w:rPr>
          <w:rFonts w:ascii="Calibri" w:hAnsi="Calibri" w:cs="Calibri"/>
        </w:rPr>
        <w:t>The successful Tenderer must provide evidence which demonstrates and supports their ability to deliver the specified requirements in an optimal manner to the Contracting Authority. The following questions will be used to assess and score each Tenderer’s response.</w:t>
      </w:r>
    </w:p>
    <w:p w14:paraId="0B3C21C3" w14:textId="77777777" w:rsidR="002D00C0" w:rsidRPr="002D00C0" w:rsidRDefault="002D00C0" w:rsidP="002D00C0">
      <w:pPr>
        <w:jc w:val="both"/>
        <w:rPr>
          <w:rFonts w:ascii="Calibri" w:hAnsi="Calibri" w:cs="Calibri"/>
        </w:rPr>
      </w:pPr>
    </w:p>
    <w:p w14:paraId="11C92002" w14:textId="26ADA089" w:rsidR="002D00C0" w:rsidRPr="002D00C0" w:rsidRDefault="002D00C0" w:rsidP="002D00C0">
      <w:pPr>
        <w:jc w:val="both"/>
        <w:rPr>
          <w:rFonts w:ascii="Calibri" w:hAnsi="Calibri" w:cs="Calibri"/>
        </w:rPr>
      </w:pPr>
      <w:r w:rsidRPr="002D00C0">
        <w:rPr>
          <w:rFonts w:ascii="Calibri" w:hAnsi="Calibri" w:cs="Calibri"/>
        </w:rPr>
        <w:t xml:space="preserve">It is acknowledged that some proposals may surpass the minimum requirements and, where details are clearly provided in Tenderers’ responses, marks will be awarded up to the maximum for each section. Failure to address a specific requirement will result in a nil score for that </w:t>
      </w:r>
      <w:proofErr w:type="gramStart"/>
      <w:r w:rsidRPr="002D00C0">
        <w:rPr>
          <w:rFonts w:ascii="Calibri" w:hAnsi="Calibri" w:cs="Calibri"/>
        </w:rPr>
        <w:t>particular requirement</w:t>
      </w:r>
      <w:proofErr w:type="gramEnd"/>
      <w:r w:rsidRPr="002D00C0">
        <w:rPr>
          <w:rFonts w:ascii="Calibri" w:hAnsi="Calibri" w:cs="Calibri"/>
        </w:rPr>
        <w:t>.</w:t>
      </w:r>
    </w:p>
    <w:p w14:paraId="1D1AB953" w14:textId="32FCB27E" w:rsidR="00A9546F" w:rsidRPr="002D00C0" w:rsidRDefault="00A9546F" w:rsidP="002D00C0">
      <w:pPr>
        <w:jc w:val="both"/>
        <w:rPr>
          <w:rFonts w:ascii="Calibri" w:hAnsi="Calibri" w:cs="Calibri"/>
        </w:rPr>
      </w:pPr>
    </w:p>
    <w:p w14:paraId="375C2366" w14:textId="77777777" w:rsidR="002D00C0" w:rsidRPr="002D00C0" w:rsidRDefault="002D00C0" w:rsidP="002D00C0">
      <w:pPr>
        <w:pStyle w:val="ListBullet"/>
        <w:jc w:val="both"/>
        <w:rPr>
          <w:rFonts w:ascii="Calibri" w:hAnsi="Calibri" w:cs="Calibri"/>
        </w:rPr>
      </w:pPr>
      <w:r w:rsidRPr="002D00C0">
        <w:rPr>
          <w:rFonts w:ascii="Calibri" w:hAnsi="Calibri" w:cs="Calibri"/>
        </w:rPr>
        <w:t xml:space="preserve">Tenderers </w:t>
      </w:r>
      <w:r w:rsidRPr="002D00C0">
        <w:rPr>
          <w:rFonts w:ascii="Calibri" w:hAnsi="Calibri" w:cs="Calibri"/>
          <w:u w:val="single"/>
        </w:rPr>
        <w:t>must</w:t>
      </w:r>
      <w:r w:rsidRPr="002D00C0">
        <w:rPr>
          <w:rFonts w:ascii="Calibri" w:hAnsi="Calibri" w:cs="Calibri"/>
        </w:rPr>
        <w:t xml:space="preserve"> ensure to provide all relevant information in </w:t>
      </w:r>
      <w:r w:rsidRPr="002D00C0">
        <w:rPr>
          <w:rFonts w:ascii="Calibri" w:hAnsi="Calibri" w:cs="Calibri"/>
          <w:u w:val="single"/>
        </w:rPr>
        <w:t>each</w:t>
      </w:r>
      <w:r w:rsidRPr="002D00C0">
        <w:rPr>
          <w:rFonts w:ascii="Calibri" w:hAnsi="Calibri" w:cs="Calibri"/>
        </w:rPr>
        <w:t xml:space="preserve"> of the boxes outlined below.</w:t>
      </w:r>
    </w:p>
    <w:p w14:paraId="64C6BFF7" w14:textId="77777777" w:rsidR="002D00C0" w:rsidRPr="002D00C0" w:rsidRDefault="002D00C0" w:rsidP="002D00C0">
      <w:pPr>
        <w:pStyle w:val="ListBullet"/>
        <w:jc w:val="both"/>
        <w:rPr>
          <w:rFonts w:ascii="Calibri" w:hAnsi="Calibri" w:cs="Calibri"/>
        </w:rPr>
      </w:pPr>
      <w:r w:rsidRPr="002D00C0">
        <w:rPr>
          <w:rFonts w:ascii="Calibri" w:hAnsi="Calibri" w:cs="Calibri"/>
        </w:rPr>
        <w:t xml:space="preserve">Only information provided </w:t>
      </w:r>
      <w:proofErr w:type="gramStart"/>
      <w:r w:rsidRPr="002D00C0">
        <w:rPr>
          <w:rFonts w:ascii="Calibri" w:hAnsi="Calibri" w:cs="Calibri"/>
        </w:rPr>
        <w:t>here</w:t>
      </w:r>
      <w:proofErr w:type="gramEnd"/>
      <w:r w:rsidRPr="002D00C0">
        <w:rPr>
          <w:rFonts w:ascii="Calibri" w:hAnsi="Calibri" w:cs="Calibri"/>
        </w:rPr>
        <w:t xml:space="preserve"> and any referenced appendices will be considered in the evaluation process. </w:t>
      </w:r>
    </w:p>
    <w:p w14:paraId="37BF649C" w14:textId="77777777" w:rsidR="002D00C0" w:rsidRPr="002D00C0" w:rsidRDefault="002D00C0" w:rsidP="002D00C0">
      <w:pPr>
        <w:pStyle w:val="ListBullet"/>
        <w:rPr>
          <w:rFonts w:ascii="Calibri" w:hAnsi="Calibri" w:cs="Calibri"/>
        </w:rPr>
      </w:pPr>
      <w:r w:rsidRPr="002D00C0">
        <w:rPr>
          <w:rFonts w:ascii="Calibri" w:hAnsi="Calibri" w:cs="Calibri"/>
        </w:rPr>
        <w:t>Answers submitted will be evaluated based on the scoring mechanism and weightings as indicated below.</w:t>
      </w:r>
    </w:p>
    <w:p w14:paraId="5D894608" w14:textId="3DCB5B6B" w:rsidR="00327FDD" w:rsidRPr="002D00C0" w:rsidRDefault="00327FDD" w:rsidP="002D00C0">
      <w:pPr>
        <w:pStyle w:val="ListBullet"/>
        <w:rPr>
          <w:rFonts w:ascii="Calibri" w:hAnsi="Calibri" w:cs="Calibri"/>
        </w:rPr>
      </w:pPr>
      <w:r w:rsidRPr="002D00C0">
        <w:rPr>
          <w:rFonts w:ascii="Calibri" w:eastAsiaTheme="minorHAnsi" w:hAnsi="Calibri" w:cs="Calibri"/>
          <w:b/>
          <w:bCs/>
          <w:color w:val="000000"/>
          <w:u w:color="000000"/>
          <w:lang w:eastAsia="en-IE"/>
        </w:rPr>
        <w:t>Yes/No</w:t>
      </w:r>
      <w:r w:rsidRPr="002D00C0">
        <w:rPr>
          <w:rFonts w:ascii="Calibri" w:eastAsiaTheme="minorHAnsi" w:hAnsi="Calibri" w:cs="Calibri"/>
          <w:bCs/>
          <w:color w:val="000000"/>
          <w:u w:color="000000"/>
          <w:lang w:eastAsia="en-IE"/>
        </w:rPr>
        <w:t xml:space="preserve"> answers will not suffice</w:t>
      </w:r>
      <w:r w:rsidRPr="002D00C0">
        <w:rPr>
          <w:rFonts w:ascii="Calibri" w:eastAsiaTheme="minorHAnsi" w:hAnsi="Calibri" w:cs="Calibri"/>
          <w:bCs/>
        </w:rPr>
        <w:t>.</w:t>
      </w:r>
    </w:p>
    <w:p w14:paraId="12BCEFB5" w14:textId="77777777" w:rsidR="002F3FEB" w:rsidRDefault="002F3FEB">
      <w:pPr>
        <w:rPr>
          <w:rFonts w:eastAsiaTheme="minorHAnsi"/>
          <w:bCs/>
        </w:rPr>
      </w:pPr>
    </w:p>
    <w:p w14:paraId="7544B6C0" w14:textId="4FD9FA10" w:rsidR="002F3FEB" w:rsidRDefault="002F3FEB">
      <w:pPr>
        <w:rPr>
          <w:rFonts w:eastAsiaTheme="minorHAnsi"/>
          <w:bCs/>
        </w:rPr>
      </w:pPr>
    </w:p>
    <w:p w14:paraId="785B1253" w14:textId="77777777" w:rsidR="00BD0B9C" w:rsidRDefault="00BD0B9C">
      <w:pPr>
        <w:rPr>
          <w:rFonts w:eastAsiaTheme="minorHAnsi"/>
          <w:bCs/>
        </w:rPr>
      </w:pPr>
    </w:p>
    <w:p w14:paraId="40C5FB76" w14:textId="346ECE30" w:rsidR="008D781E" w:rsidRDefault="008D781E">
      <w:pPr>
        <w:rPr>
          <w:rFonts w:eastAsiaTheme="minorHAnsi"/>
          <w:bCs/>
        </w:rPr>
      </w:pPr>
    </w:p>
    <w:p w14:paraId="19E8C601" w14:textId="48995EE3" w:rsidR="00166228" w:rsidRDefault="00166228">
      <w:pPr>
        <w:rPr>
          <w:rFonts w:eastAsiaTheme="minorHAnsi"/>
          <w:bCs/>
        </w:rPr>
      </w:pPr>
    </w:p>
    <w:p w14:paraId="3ED9F6AB" w14:textId="58886093" w:rsidR="00CE4970" w:rsidRDefault="00CE4970">
      <w:pPr>
        <w:rPr>
          <w:rFonts w:eastAsiaTheme="minorHAnsi"/>
          <w:bCs/>
        </w:rPr>
      </w:pPr>
    </w:p>
    <w:p w14:paraId="02EDC810" w14:textId="1648BD33" w:rsidR="00A9546F" w:rsidRDefault="00A9546F">
      <w:pPr>
        <w:rPr>
          <w:rFonts w:eastAsiaTheme="minorHAnsi"/>
          <w:bCs/>
        </w:rPr>
      </w:pPr>
    </w:p>
    <w:p w14:paraId="7F8F0858" w14:textId="1904151C" w:rsidR="00A9546F" w:rsidRDefault="00A9546F">
      <w:pPr>
        <w:rPr>
          <w:rFonts w:eastAsiaTheme="minorHAnsi"/>
          <w:bCs/>
        </w:rPr>
      </w:pPr>
    </w:p>
    <w:p w14:paraId="4CAA866C" w14:textId="2C5B9FB2" w:rsidR="00A9546F" w:rsidRDefault="00A9546F">
      <w:pPr>
        <w:rPr>
          <w:rFonts w:eastAsiaTheme="minorHAnsi"/>
          <w:bCs/>
        </w:rPr>
      </w:pPr>
    </w:p>
    <w:p w14:paraId="520A27EF" w14:textId="4166E9C4" w:rsidR="00A9546F" w:rsidRDefault="00A9546F">
      <w:pPr>
        <w:rPr>
          <w:rFonts w:eastAsiaTheme="minorHAnsi"/>
          <w:bCs/>
        </w:rPr>
      </w:pPr>
    </w:p>
    <w:p w14:paraId="2422E22A" w14:textId="68F07B9E" w:rsidR="00A9546F" w:rsidRDefault="00A9546F">
      <w:pPr>
        <w:rPr>
          <w:rFonts w:eastAsiaTheme="minorHAnsi"/>
          <w:bCs/>
        </w:rPr>
      </w:pPr>
    </w:p>
    <w:p w14:paraId="6CC34871" w14:textId="147D256F" w:rsidR="00A9546F" w:rsidRDefault="00A9546F">
      <w:pPr>
        <w:rPr>
          <w:rFonts w:eastAsiaTheme="minorHAnsi"/>
          <w:bCs/>
        </w:rPr>
      </w:pPr>
    </w:p>
    <w:p w14:paraId="2011E11A" w14:textId="0033547A" w:rsidR="00A9546F" w:rsidRDefault="00A9546F">
      <w:pPr>
        <w:rPr>
          <w:rFonts w:eastAsiaTheme="minorHAnsi"/>
          <w:bCs/>
        </w:rPr>
      </w:pPr>
    </w:p>
    <w:p w14:paraId="4C3C8EC8" w14:textId="540996B4" w:rsidR="00A9546F" w:rsidRDefault="00A9546F">
      <w:pPr>
        <w:rPr>
          <w:rFonts w:eastAsiaTheme="minorHAnsi"/>
          <w:bCs/>
        </w:rPr>
      </w:pPr>
    </w:p>
    <w:p w14:paraId="0EE75461" w14:textId="722F2A2C" w:rsidR="00A9546F" w:rsidRDefault="00A9546F">
      <w:pPr>
        <w:rPr>
          <w:rFonts w:eastAsiaTheme="minorHAnsi"/>
          <w:bCs/>
        </w:rPr>
      </w:pPr>
    </w:p>
    <w:p w14:paraId="1671D5C5" w14:textId="77777777" w:rsidR="000165B7" w:rsidRDefault="000165B7">
      <w:pPr>
        <w:rPr>
          <w:rFonts w:eastAsiaTheme="minorHAnsi"/>
          <w:bCs/>
        </w:rPr>
      </w:pPr>
    </w:p>
    <w:p w14:paraId="3FBF50EB" w14:textId="77777777" w:rsidR="00A9546F" w:rsidRDefault="00A9546F">
      <w:pPr>
        <w:rPr>
          <w:rFonts w:eastAsiaTheme="minorHAnsi"/>
          <w:bCs/>
        </w:rPr>
      </w:pPr>
    </w:p>
    <w:p w14:paraId="655D60D7" w14:textId="1A5D97D8" w:rsidR="008D781E" w:rsidRDefault="008D781E">
      <w:pPr>
        <w:rPr>
          <w:rFonts w:eastAsiaTheme="minorHAnsi"/>
          <w:bCs/>
        </w:rPr>
      </w:pPr>
    </w:p>
    <w:p w14:paraId="0CA9B05D" w14:textId="6BCB1BC7" w:rsidR="008D781E" w:rsidRDefault="008D781E">
      <w:pPr>
        <w:rPr>
          <w:rFonts w:eastAsiaTheme="minorHAnsi"/>
          <w:bCs/>
        </w:rPr>
      </w:pPr>
    </w:p>
    <w:p w14:paraId="69F58AA4" w14:textId="033BFF2D" w:rsidR="008D781E" w:rsidRDefault="008D781E">
      <w:pPr>
        <w:rPr>
          <w:rFonts w:eastAsiaTheme="minorHAnsi"/>
          <w:bCs/>
        </w:rPr>
      </w:pPr>
    </w:p>
    <w:p w14:paraId="2FB904A4" w14:textId="71BDFD3A" w:rsidR="008D781E" w:rsidRDefault="008D781E">
      <w:pPr>
        <w:rPr>
          <w:rFonts w:eastAsiaTheme="minorHAnsi"/>
          <w:bCs/>
        </w:rPr>
      </w:pPr>
    </w:p>
    <w:p w14:paraId="20A8987A" w14:textId="664F1901" w:rsidR="008D781E" w:rsidRDefault="008D781E">
      <w:pPr>
        <w:rPr>
          <w:rFonts w:eastAsiaTheme="minorHAnsi"/>
          <w:bCs/>
        </w:rPr>
      </w:pPr>
    </w:p>
    <w:tbl>
      <w:tblPr>
        <w:tblStyle w:val="TableGrid3"/>
        <w:tblW w:w="8930" w:type="dxa"/>
        <w:tblInd w:w="137" w:type="dxa"/>
        <w:tblLayout w:type="fixed"/>
        <w:tblLook w:val="04A0" w:firstRow="1" w:lastRow="0" w:firstColumn="1" w:lastColumn="0" w:noHBand="0" w:noVBand="1"/>
      </w:tblPr>
      <w:tblGrid>
        <w:gridCol w:w="4253"/>
        <w:gridCol w:w="1417"/>
        <w:gridCol w:w="3260"/>
      </w:tblGrid>
      <w:tr w:rsidR="00CB6CE4" w:rsidRPr="00481177" w14:paraId="602A934D" w14:textId="77777777" w:rsidTr="000A57A6">
        <w:trPr>
          <w:trHeight w:val="948"/>
        </w:trPr>
        <w:tc>
          <w:tcPr>
            <w:tcW w:w="8930" w:type="dxa"/>
            <w:gridSpan w:val="3"/>
            <w:shd w:val="clear" w:color="auto" w:fill="FFFF00"/>
            <w:vAlign w:val="center"/>
          </w:tcPr>
          <w:p w14:paraId="7A4C6779" w14:textId="77777777" w:rsidR="00CB6CE4" w:rsidRPr="00360EBE" w:rsidRDefault="00CB6CE4" w:rsidP="000A57A6">
            <w:pPr>
              <w:jc w:val="center"/>
              <w:rPr>
                <w:rFonts w:ascii="Calibri" w:eastAsia="Calibri" w:hAnsi="Calibri"/>
                <w:b/>
                <w:u w:val="single"/>
                <w:lang w:val="en-GB"/>
              </w:rPr>
            </w:pPr>
            <w:r w:rsidRPr="00360EBE">
              <w:rPr>
                <w:rFonts w:ascii="Calibri" w:eastAsia="Calibri" w:hAnsi="Calibri"/>
                <w:b/>
                <w:u w:val="single"/>
                <w:lang w:val="en-GB"/>
              </w:rPr>
              <w:t>PASS/ FAIL Criteria</w:t>
            </w:r>
          </w:p>
        </w:tc>
      </w:tr>
      <w:tr w:rsidR="00CB6CE4" w:rsidRPr="00481177" w14:paraId="329C71F9" w14:textId="77777777" w:rsidTr="000A57A6">
        <w:trPr>
          <w:trHeight w:val="948"/>
        </w:trPr>
        <w:tc>
          <w:tcPr>
            <w:tcW w:w="8930" w:type="dxa"/>
            <w:gridSpan w:val="3"/>
            <w:shd w:val="clear" w:color="auto" w:fill="FFFF00"/>
            <w:vAlign w:val="center"/>
          </w:tcPr>
          <w:p w14:paraId="5C61E509" w14:textId="77777777" w:rsidR="00CB6CE4" w:rsidRPr="00CF0D2A" w:rsidRDefault="00CB6CE4" w:rsidP="000A57A6">
            <w:pPr>
              <w:jc w:val="center"/>
              <w:rPr>
                <w:rFonts w:ascii="Calibri" w:eastAsia="Calibri" w:hAnsi="Calibri"/>
                <w:b/>
                <w:lang w:val="en-GB"/>
              </w:rPr>
            </w:pPr>
            <w:r w:rsidRPr="00B42723">
              <w:rPr>
                <w:rFonts w:ascii="Calibri" w:eastAsia="Calibri" w:hAnsi="Calibri"/>
                <w:b/>
                <w:lang w:val="en-GB"/>
              </w:rPr>
              <w:t>Only tenderers who meet the requirements for the below qualifying criteria will be considered for inclusion in the award process.</w:t>
            </w:r>
          </w:p>
        </w:tc>
      </w:tr>
      <w:tr w:rsidR="00CB6CE4" w:rsidRPr="00481177" w14:paraId="0A5C4201" w14:textId="77777777" w:rsidTr="00E57AED">
        <w:trPr>
          <w:trHeight w:val="3021"/>
        </w:trPr>
        <w:tc>
          <w:tcPr>
            <w:tcW w:w="4253" w:type="dxa"/>
          </w:tcPr>
          <w:p w14:paraId="5F511AB0" w14:textId="77777777" w:rsidR="00166228" w:rsidRDefault="00166228" w:rsidP="00CB6CE4">
            <w:pPr>
              <w:rPr>
                <w:rFonts w:ascii="Calibri" w:hAnsi="Calibri" w:cs="Calibri"/>
              </w:rPr>
            </w:pPr>
          </w:p>
          <w:p w14:paraId="647FAECE" w14:textId="0C149B60" w:rsidR="00CB6CE4" w:rsidRPr="00CB6CE4" w:rsidRDefault="00CB6CE4" w:rsidP="00CB6CE4">
            <w:pPr>
              <w:rPr>
                <w:rFonts w:ascii="Calibri" w:hAnsi="Calibri" w:cs="Calibri"/>
              </w:rPr>
            </w:pPr>
            <w:r w:rsidRPr="00CB6CE4">
              <w:rPr>
                <w:rFonts w:ascii="Calibri" w:hAnsi="Calibri" w:cs="Calibri"/>
              </w:rPr>
              <w:t xml:space="preserve">Tenderers </w:t>
            </w:r>
            <w:r w:rsidRPr="00CB6CE4">
              <w:rPr>
                <w:rFonts w:ascii="Calibri" w:hAnsi="Calibri" w:cs="Calibri"/>
                <w:b/>
              </w:rPr>
              <w:t>MUST</w:t>
            </w:r>
            <w:r w:rsidRPr="00CB6CE4">
              <w:rPr>
                <w:rFonts w:ascii="Calibri" w:hAnsi="Calibri" w:cs="Calibri"/>
              </w:rPr>
              <w:t xml:space="preserve"> confirm that they can meet </w:t>
            </w:r>
            <w:r w:rsidR="00CE4970" w:rsidRPr="00CE4970">
              <w:rPr>
                <w:rFonts w:ascii="Calibri" w:hAnsi="Calibri" w:cs="Calibri"/>
                <w:b/>
              </w:rPr>
              <w:t>ALL</w:t>
            </w:r>
            <w:r w:rsidRPr="00CE4970">
              <w:rPr>
                <w:rFonts w:ascii="Calibri" w:hAnsi="Calibri" w:cs="Calibri"/>
                <w:b/>
              </w:rPr>
              <w:t xml:space="preserve"> </w:t>
            </w:r>
            <w:r w:rsidR="00EE5EC4">
              <w:rPr>
                <w:rFonts w:ascii="Calibri" w:hAnsi="Calibri" w:cs="Calibri"/>
              </w:rPr>
              <w:t>the requirements outlined in</w:t>
            </w:r>
            <w:r w:rsidRPr="00CB6CE4">
              <w:rPr>
                <w:rFonts w:ascii="Calibri" w:hAnsi="Calibri" w:cs="Calibri"/>
              </w:rPr>
              <w:t xml:space="preserve"> </w:t>
            </w:r>
            <w:r w:rsidR="00EE5EC4" w:rsidRPr="00CE4970">
              <w:rPr>
                <w:rFonts w:ascii="Calibri" w:hAnsi="Calibri" w:cs="Calibri"/>
                <w:b/>
              </w:rPr>
              <w:t xml:space="preserve">Section 3 </w:t>
            </w:r>
            <w:r w:rsidRPr="00CE4970">
              <w:rPr>
                <w:rFonts w:ascii="Calibri" w:hAnsi="Calibri" w:cs="Calibri"/>
                <w:b/>
              </w:rPr>
              <w:t xml:space="preserve">‘Summary of </w:t>
            </w:r>
            <w:r w:rsidR="00CE4970" w:rsidRPr="00CE4970">
              <w:rPr>
                <w:rFonts w:ascii="Calibri" w:hAnsi="Calibri" w:cs="Calibri"/>
                <w:b/>
              </w:rPr>
              <w:t>Requirements</w:t>
            </w:r>
            <w:r w:rsidRPr="00CE4970">
              <w:rPr>
                <w:rFonts w:ascii="Calibri" w:hAnsi="Calibri" w:cs="Calibri"/>
                <w:b/>
              </w:rPr>
              <w:t>’</w:t>
            </w:r>
            <w:r w:rsidR="008E4195">
              <w:rPr>
                <w:rFonts w:ascii="Calibri" w:hAnsi="Calibri" w:cs="Calibri"/>
              </w:rPr>
              <w:t xml:space="preserve"> </w:t>
            </w:r>
            <w:r w:rsidR="00EE5EC4">
              <w:rPr>
                <w:rFonts w:ascii="Calibri" w:hAnsi="Calibri" w:cs="Calibri"/>
              </w:rPr>
              <w:t xml:space="preserve">of this </w:t>
            </w:r>
            <w:r w:rsidRPr="00CB6CE4">
              <w:rPr>
                <w:rFonts w:ascii="Calibri" w:hAnsi="Calibri" w:cs="Calibri"/>
              </w:rPr>
              <w:t>TRD.</w:t>
            </w:r>
          </w:p>
          <w:p w14:paraId="2ADCCB5B" w14:textId="77777777" w:rsidR="00CB6CE4" w:rsidRPr="00CB6CE4" w:rsidRDefault="00CB6CE4" w:rsidP="00CB6CE4">
            <w:pPr>
              <w:rPr>
                <w:rFonts w:ascii="Calibri" w:hAnsi="Calibri" w:cs="Calibri"/>
              </w:rPr>
            </w:pPr>
          </w:p>
          <w:p w14:paraId="764E58A1" w14:textId="77777777" w:rsidR="00CB6CE4" w:rsidRPr="00CB6CE4" w:rsidRDefault="00CB6CE4" w:rsidP="000A57A6">
            <w:pPr>
              <w:autoSpaceDE w:val="0"/>
              <w:autoSpaceDN w:val="0"/>
              <w:adjustRightInd w:val="0"/>
              <w:jc w:val="both"/>
              <w:rPr>
                <w:rFonts w:ascii="Calibri" w:hAnsi="Calibri" w:cs="Calibri"/>
                <w:b/>
              </w:rPr>
            </w:pPr>
            <w:r w:rsidRPr="00CB6CE4">
              <w:rPr>
                <w:rFonts w:ascii="Calibri" w:hAnsi="Calibri" w:cs="Calibri"/>
                <w:b/>
              </w:rPr>
              <w:t>This is a PASS/FAIL requirement.  Please confirm and detail.</w:t>
            </w:r>
          </w:p>
          <w:p w14:paraId="36AB05A9" w14:textId="77777777" w:rsidR="00CB6CE4" w:rsidRPr="00CB6CE4" w:rsidRDefault="00CB6CE4" w:rsidP="000A57A6">
            <w:pPr>
              <w:autoSpaceDE w:val="0"/>
              <w:autoSpaceDN w:val="0"/>
              <w:adjustRightInd w:val="0"/>
              <w:jc w:val="both"/>
              <w:rPr>
                <w:rFonts w:ascii="Calibri" w:eastAsia="Calibri" w:hAnsi="Calibri" w:cs="Calibri"/>
                <w:lang w:val="en-GB"/>
              </w:rPr>
            </w:pPr>
          </w:p>
        </w:tc>
        <w:tc>
          <w:tcPr>
            <w:tcW w:w="1417" w:type="dxa"/>
            <w:vAlign w:val="center"/>
          </w:tcPr>
          <w:p w14:paraId="5A04F0E5" w14:textId="77777777" w:rsidR="00CB6CE4" w:rsidRPr="00943810" w:rsidRDefault="00CB6CE4" w:rsidP="000A57A6">
            <w:pPr>
              <w:jc w:val="center"/>
              <w:rPr>
                <w:rFonts w:ascii="Calibri" w:hAnsi="Calibri" w:cs="Calibri"/>
                <w:i/>
                <w:color w:val="A6A6A6" w:themeColor="background1" w:themeShade="A6"/>
              </w:rPr>
            </w:pPr>
            <w:r w:rsidRPr="00943810">
              <w:rPr>
                <w:rFonts w:ascii="Calibri" w:hAnsi="Calibri" w:cs="Calibri"/>
                <w:i/>
                <w:color w:val="A6A6A6" w:themeColor="background1" w:themeShade="A6"/>
              </w:rPr>
              <w:t>Confirm</w:t>
            </w:r>
          </w:p>
          <w:p w14:paraId="0A9A6C7E" w14:textId="77777777" w:rsidR="00CB6CE4" w:rsidRPr="00943810" w:rsidRDefault="00CB6CE4" w:rsidP="000A57A6">
            <w:pPr>
              <w:jc w:val="center"/>
              <w:rPr>
                <w:rFonts w:ascii="Calibri" w:hAnsi="Calibri" w:cs="Calibri"/>
                <w:i/>
                <w:color w:val="A6A6A6" w:themeColor="background1" w:themeShade="A6"/>
              </w:rPr>
            </w:pPr>
            <w:r w:rsidRPr="00943810">
              <w:rPr>
                <w:rFonts w:ascii="Calibri" w:hAnsi="Calibri" w:cs="Calibri"/>
                <w:i/>
                <w:color w:val="A6A6A6" w:themeColor="background1" w:themeShade="A6"/>
              </w:rPr>
              <w:t>(Yes / No)</w:t>
            </w:r>
          </w:p>
        </w:tc>
        <w:tc>
          <w:tcPr>
            <w:tcW w:w="3260" w:type="dxa"/>
            <w:shd w:val="clear" w:color="auto" w:fill="FFFF00"/>
            <w:vAlign w:val="center"/>
          </w:tcPr>
          <w:p w14:paraId="638FEB89" w14:textId="3BACD73B" w:rsidR="00943810" w:rsidRPr="00943810" w:rsidRDefault="00943810" w:rsidP="00943810">
            <w:pPr>
              <w:jc w:val="center"/>
              <w:rPr>
                <w:rFonts w:ascii="Calibri" w:hAnsi="Calibri" w:cs="Calibri"/>
                <w:i/>
                <w:color w:val="A6A6A6" w:themeColor="background1" w:themeShade="A6"/>
              </w:rPr>
            </w:pPr>
            <w:r w:rsidRPr="00943810">
              <w:rPr>
                <w:rFonts w:ascii="Calibri" w:hAnsi="Calibri" w:cs="Calibri"/>
                <w:i/>
                <w:color w:val="A6A6A6" w:themeColor="background1" w:themeShade="A6"/>
              </w:rPr>
              <w:t>(Pass/Fail)</w:t>
            </w:r>
          </w:p>
          <w:p w14:paraId="0F494EAF" w14:textId="234BCC99" w:rsidR="00CB6CE4" w:rsidRPr="00943810" w:rsidRDefault="00943810" w:rsidP="00943810">
            <w:pPr>
              <w:jc w:val="center"/>
            </w:pPr>
            <w:r w:rsidRPr="00943810">
              <w:rPr>
                <w:rFonts w:ascii="Calibri" w:hAnsi="Calibri" w:cs="Calibri"/>
                <w:i/>
                <w:color w:val="A6A6A6" w:themeColor="background1" w:themeShade="A6"/>
              </w:rPr>
              <w:t>Insert Comment</w:t>
            </w:r>
          </w:p>
        </w:tc>
      </w:tr>
      <w:tr w:rsidR="00CB6CE4" w:rsidRPr="00481177" w14:paraId="71469540" w14:textId="77777777" w:rsidTr="000A57A6">
        <w:trPr>
          <w:trHeight w:val="1475"/>
        </w:trPr>
        <w:tc>
          <w:tcPr>
            <w:tcW w:w="8930" w:type="dxa"/>
            <w:gridSpan w:val="3"/>
            <w:shd w:val="clear" w:color="auto" w:fill="FFFF00"/>
            <w:vAlign w:val="center"/>
          </w:tcPr>
          <w:p w14:paraId="0304FC10" w14:textId="77777777" w:rsidR="00CB6CE4" w:rsidRPr="00CF0D2A" w:rsidRDefault="00CB6CE4" w:rsidP="000A57A6">
            <w:pPr>
              <w:ind w:right="-1852"/>
              <w:rPr>
                <w:rFonts w:ascii="Calibri" w:eastAsia="Calibri" w:hAnsi="Calibri"/>
                <w:b/>
                <w:lang w:val="en-GB"/>
              </w:rPr>
            </w:pPr>
            <w:r w:rsidRPr="00CF0D2A">
              <w:rPr>
                <w:rFonts w:ascii="Calibri" w:eastAsia="Calibri" w:hAnsi="Calibri"/>
                <w:b/>
                <w:lang w:val="en-GB"/>
              </w:rPr>
              <w:t>Note: Tenderers MUST meet the requirement</w:t>
            </w:r>
            <w:r>
              <w:rPr>
                <w:rFonts w:ascii="Calibri" w:eastAsia="Calibri" w:hAnsi="Calibri"/>
                <w:b/>
                <w:lang w:val="en-GB"/>
              </w:rPr>
              <w:t>s</w:t>
            </w:r>
            <w:r w:rsidRPr="00CF0D2A">
              <w:rPr>
                <w:rFonts w:ascii="Calibri" w:eastAsia="Calibri" w:hAnsi="Calibri"/>
                <w:b/>
                <w:lang w:val="en-GB"/>
              </w:rPr>
              <w:t xml:space="preserve"> above </w:t>
            </w:r>
            <w:proofErr w:type="gramStart"/>
            <w:r w:rsidRPr="00CF0D2A">
              <w:rPr>
                <w:rFonts w:ascii="Calibri" w:eastAsia="Calibri" w:hAnsi="Calibri"/>
                <w:b/>
                <w:lang w:val="en-GB"/>
              </w:rPr>
              <w:t>in order to</w:t>
            </w:r>
            <w:proofErr w:type="gramEnd"/>
            <w:r w:rsidRPr="00CF0D2A">
              <w:rPr>
                <w:rFonts w:ascii="Calibri" w:eastAsia="Calibri" w:hAnsi="Calibri"/>
                <w:b/>
                <w:lang w:val="en-GB"/>
              </w:rPr>
              <w:t xml:space="preserve"> avoid elimination</w:t>
            </w:r>
          </w:p>
        </w:tc>
      </w:tr>
    </w:tbl>
    <w:p w14:paraId="2055E180" w14:textId="3D634014" w:rsidR="008D781E" w:rsidRDefault="008D781E">
      <w:pPr>
        <w:rPr>
          <w:rFonts w:eastAsiaTheme="minorHAnsi"/>
          <w:bCs/>
        </w:rPr>
      </w:pPr>
    </w:p>
    <w:p w14:paraId="239E1BBB" w14:textId="7708BD42" w:rsidR="008D781E" w:rsidRDefault="008D781E">
      <w:pPr>
        <w:rPr>
          <w:rFonts w:eastAsiaTheme="minorHAnsi"/>
          <w:bCs/>
        </w:rPr>
      </w:pPr>
    </w:p>
    <w:p w14:paraId="25519174" w14:textId="288347DB" w:rsidR="008D781E" w:rsidRDefault="008D781E">
      <w:pPr>
        <w:rPr>
          <w:rFonts w:eastAsiaTheme="minorHAnsi"/>
          <w:bCs/>
        </w:rPr>
      </w:pPr>
    </w:p>
    <w:p w14:paraId="4F686F0E" w14:textId="578C81D4" w:rsidR="008D781E" w:rsidRDefault="008D781E">
      <w:pPr>
        <w:rPr>
          <w:rFonts w:eastAsiaTheme="minorHAnsi"/>
          <w:bCs/>
        </w:rPr>
      </w:pPr>
    </w:p>
    <w:p w14:paraId="445D7BC8" w14:textId="0CC04B5B" w:rsidR="008D781E" w:rsidRDefault="008D781E">
      <w:pPr>
        <w:rPr>
          <w:rFonts w:eastAsiaTheme="minorHAnsi"/>
          <w:bCs/>
        </w:rPr>
      </w:pPr>
    </w:p>
    <w:p w14:paraId="48178BF1" w14:textId="44EC500A" w:rsidR="008D781E" w:rsidRDefault="008D781E">
      <w:pPr>
        <w:rPr>
          <w:rFonts w:eastAsiaTheme="minorHAnsi"/>
          <w:bCs/>
        </w:rPr>
      </w:pPr>
    </w:p>
    <w:p w14:paraId="38C76CB2" w14:textId="10A865C7" w:rsidR="008D781E" w:rsidRDefault="008D781E">
      <w:pPr>
        <w:rPr>
          <w:rFonts w:eastAsiaTheme="minorHAnsi"/>
          <w:bCs/>
        </w:rPr>
      </w:pPr>
    </w:p>
    <w:p w14:paraId="275549F4" w14:textId="6AA6FDF9" w:rsidR="008D781E" w:rsidRDefault="008D781E">
      <w:pPr>
        <w:rPr>
          <w:rFonts w:eastAsiaTheme="minorHAnsi"/>
          <w:bCs/>
        </w:rPr>
      </w:pPr>
    </w:p>
    <w:p w14:paraId="236A340B" w14:textId="3DB1B53F" w:rsidR="008D781E" w:rsidRDefault="008D781E">
      <w:pPr>
        <w:rPr>
          <w:rFonts w:eastAsiaTheme="minorHAnsi"/>
          <w:bCs/>
        </w:rPr>
      </w:pPr>
    </w:p>
    <w:p w14:paraId="6583002F" w14:textId="77777777" w:rsidR="002D00C0" w:rsidRDefault="002D00C0">
      <w:pPr>
        <w:rPr>
          <w:rFonts w:eastAsiaTheme="minorHAnsi"/>
          <w:bCs/>
        </w:rPr>
      </w:pPr>
    </w:p>
    <w:p w14:paraId="6F7F2F34" w14:textId="6AADB0AF" w:rsidR="008D781E" w:rsidRDefault="008D781E">
      <w:pPr>
        <w:rPr>
          <w:rFonts w:eastAsiaTheme="minorHAnsi"/>
          <w:bCs/>
        </w:rPr>
      </w:pPr>
    </w:p>
    <w:p w14:paraId="2460097C" w14:textId="49525E33" w:rsidR="008D781E" w:rsidRDefault="008D781E">
      <w:pPr>
        <w:rPr>
          <w:rFonts w:eastAsiaTheme="minorHAnsi"/>
          <w:bCs/>
        </w:rPr>
      </w:pPr>
    </w:p>
    <w:p w14:paraId="77F4AFE7" w14:textId="7E064527" w:rsidR="00747068" w:rsidRDefault="00747068">
      <w:pPr>
        <w:rPr>
          <w:rFonts w:eastAsiaTheme="minorHAnsi"/>
          <w:bCs/>
        </w:rPr>
      </w:pPr>
    </w:p>
    <w:p w14:paraId="5197E22D" w14:textId="241E9BDB" w:rsidR="00747068" w:rsidRDefault="00747068">
      <w:pPr>
        <w:rPr>
          <w:rFonts w:eastAsiaTheme="minorHAnsi"/>
          <w:bCs/>
        </w:rPr>
      </w:pPr>
    </w:p>
    <w:p w14:paraId="454DE412" w14:textId="162AD2A6" w:rsidR="00747068" w:rsidRDefault="00747068">
      <w:pPr>
        <w:rPr>
          <w:rFonts w:eastAsiaTheme="minorHAnsi"/>
          <w:bCs/>
        </w:rPr>
      </w:pPr>
    </w:p>
    <w:p w14:paraId="03DFD6F7" w14:textId="46178745" w:rsidR="00166228" w:rsidRDefault="00166228">
      <w:pPr>
        <w:rPr>
          <w:rFonts w:eastAsiaTheme="minorHAnsi"/>
          <w:bCs/>
        </w:rPr>
      </w:pPr>
    </w:p>
    <w:p w14:paraId="0FAD2DE6" w14:textId="091DEF59" w:rsidR="00166228" w:rsidRDefault="00166228">
      <w:pPr>
        <w:rPr>
          <w:rFonts w:eastAsiaTheme="minorHAnsi"/>
          <w:bCs/>
        </w:rPr>
      </w:pPr>
    </w:p>
    <w:p w14:paraId="5C73D5D7" w14:textId="24F97FC2" w:rsidR="006366DE" w:rsidRDefault="006366DE">
      <w:pPr>
        <w:rPr>
          <w:rFonts w:eastAsiaTheme="minorHAnsi"/>
          <w:bCs/>
        </w:rPr>
      </w:pPr>
    </w:p>
    <w:p w14:paraId="12A6F2FF" w14:textId="28C052A8" w:rsidR="006366DE" w:rsidRDefault="006366DE">
      <w:pPr>
        <w:rPr>
          <w:rFonts w:eastAsiaTheme="minorHAnsi"/>
          <w:bCs/>
        </w:rPr>
      </w:pPr>
    </w:p>
    <w:p w14:paraId="752FC434" w14:textId="47CAFFB0" w:rsidR="006366DE" w:rsidRDefault="006366DE">
      <w:pPr>
        <w:rPr>
          <w:rFonts w:eastAsiaTheme="minorHAnsi"/>
          <w:bCs/>
        </w:rPr>
      </w:pPr>
    </w:p>
    <w:p w14:paraId="51BFD74E" w14:textId="5454F830" w:rsidR="006366DE" w:rsidRDefault="006366DE">
      <w:pPr>
        <w:rPr>
          <w:rFonts w:eastAsiaTheme="minorHAnsi"/>
          <w:bCs/>
        </w:rPr>
      </w:pPr>
    </w:p>
    <w:p w14:paraId="5AC22DFD" w14:textId="77777777" w:rsidR="006366DE" w:rsidRDefault="006366DE">
      <w:pPr>
        <w:rPr>
          <w:rFonts w:eastAsiaTheme="minorHAnsi"/>
          <w:bCs/>
        </w:rPr>
      </w:pPr>
    </w:p>
    <w:p w14:paraId="56B1204D" w14:textId="6F36062A" w:rsidR="00166228" w:rsidRDefault="00166228">
      <w:pPr>
        <w:rPr>
          <w:rFonts w:eastAsiaTheme="minorHAnsi"/>
          <w:bCs/>
        </w:rPr>
      </w:pPr>
    </w:p>
    <w:p w14:paraId="0697635C" w14:textId="4E546DC8" w:rsidR="00166228" w:rsidRDefault="00166228">
      <w:pPr>
        <w:rPr>
          <w:rFonts w:eastAsiaTheme="minorHAnsi"/>
          <w:bCs/>
        </w:rPr>
      </w:pPr>
    </w:p>
    <w:p w14:paraId="18046EDF" w14:textId="77777777" w:rsidR="00166228" w:rsidRDefault="00166228">
      <w:pPr>
        <w:rPr>
          <w:rFonts w:eastAsiaTheme="minorHAnsi"/>
          <w:bCs/>
        </w:rPr>
      </w:pPr>
    </w:p>
    <w:p w14:paraId="68617AC7" w14:textId="4E99FC5C" w:rsidR="008D781E" w:rsidRDefault="008D781E">
      <w:pPr>
        <w:rPr>
          <w:rFonts w:eastAsiaTheme="minorHAnsi"/>
          <w:bCs/>
        </w:rPr>
      </w:pPr>
    </w:p>
    <w:p w14:paraId="016BF7C2" w14:textId="1CF4B177" w:rsidR="008D781E" w:rsidRDefault="008D781E">
      <w:pPr>
        <w:rPr>
          <w:rFonts w:eastAsiaTheme="minorHAnsi"/>
          <w:bCs/>
        </w:rPr>
      </w:pPr>
    </w:p>
    <w:p w14:paraId="6504B87D" w14:textId="15402401" w:rsidR="00CE5768" w:rsidRPr="00735CA2" w:rsidRDefault="00CE5768" w:rsidP="00CE5768">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160" w:line="276" w:lineRule="auto"/>
        <w:jc w:val="center"/>
        <w:rPr>
          <w:rFonts w:ascii="Calibri" w:eastAsia="Calibri" w:hAnsi="Calibri"/>
          <w:b/>
          <w:sz w:val="28"/>
          <w:szCs w:val="28"/>
          <w:u w:val="single"/>
          <w:bdr w:val="none" w:sz="0" w:space="0" w:color="auto"/>
          <w:lang w:val="en-GB"/>
        </w:rPr>
      </w:pPr>
      <w:r w:rsidRPr="00CE5768">
        <w:rPr>
          <w:rFonts w:ascii="Calibri" w:eastAsia="Calibri" w:hAnsi="Calibri"/>
          <w:b/>
          <w:sz w:val="28"/>
          <w:szCs w:val="28"/>
          <w:u w:val="single"/>
          <w:bdr w:val="none" w:sz="0" w:space="0" w:color="auto"/>
          <w:lang w:val="en-GB"/>
        </w:rPr>
        <w:t xml:space="preserve">Appendix 1: Specification &amp; Supplier </w:t>
      </w:r>
      <w:r w:rsidR="00735CA2" w:rsidRPr="00735CA2">
        <w:rPr>
          <w:rFonts w:ascii="Calibri" w:eastAsia="Calibri" w:hAnsi="Calibri"/>
          <w:b/>
          <w:sz w:val="28"/>
          <w:szCs w:val="28"/>
          <w:u w:val="single"/>
          <w:bdr w:val="none" w:sz="0" w:space="0" w:color="auto"/>
          <w:lang w:val="en-GB"/>
        </w:rPr>
        <w:t>Response Section</w:t>
      </w:r>
    </w:p>
    <w:p w14:paraId="0CF9FD40" w14:textId="76B69FA4" w:rsidR="00735CA2" w:rsidRDefault="00735CA2" w:rsidP="00CE5768">
      <w:pPr>
        <w:rPr>
          <w:rFonts w:ascii="Calibri" w:hAnsi="Calibri"/>
          <w:b/>
        </w:rPr>
      </w:pPr>
      <w:r w:rsidRPr="00CE5768">
        <w:rPr>
          <w:rFonts w:ascii="Calibri" w:hAnsi="Calibri"/>
          <w:b/>
        </w:rPr>
        <w:t xml:space="preserve">Award Criterion – </w:t>
      </w:r>
      <w:r w:rsidR="00702F81">
        <w:rPr>
          <w:rFonts w:ascii="Calibri" w:hAnsi="Calibri"/>
          <w:b/>
        </w:rPr>
        <w:t>Quality of the Service to be delivered</w:t>
      </w:r>
      <w:r w:rsidR="00DA56C2">
        <w:rPr>
          <w:rFonts w:ascii="Calibri" w:hAnsi="Calibri"/>
          <w:b/>
        </w:rPr>
        <w:t xml:space="preserve"> </w:t>
      </w:r>
      <w:r w:rsidR="00CB6CE4">
        <w:rPr>
          <w:rFonts w:ascii="Calibri" w:hAnsi="Calibri"/>
          <w:b/>
        </w:rPr>
        <w:t xml:space="preserve">– </w:t>
      </w:r>
      <w:r w:rsidR="00702F81">
        <w:rPr>
          <w:rFonts w:ascii="Calibri" w:hAnsi="Calibri"/>
          <w:b/>
        </w:rPr>
        <w:t>550</w:t>
      </w:r>
      <w:r w:rsidRPr="00CE5768">
        <w:rPr>
          <w:rFonts w:ascii="Calibri" w:hAnsi="Calibri"/>
          <w:b/>
        </w:rPr>
        <w:t xml:space="preserve"> Marks available</w:t>
      </w:r>
    </w:p>
    <w:p w14:paraId="2589C0DF" w14:textId="77777777" w:rsidR="004B7026" w:rsidRPr="00735CA2" w:rsidRDefault="004B7026" w:rsidP="00CE5768">
      <w:pPr>
        <w:rPr>
          <w:rFonts w:ascii="Calibri" w:hAnsi="Calibri"/>
          <w:b/>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9"/>
      </w:tblGrid>
      <w:tr w:rsidR="00735CA2" w:rsidRPr="00735CA2" w14:paraId="42A1EB83" w14:textId="77777777" w:rsidTr="00735CA2">
        <w:tc>
          <w:tcPr>
            <w:tcW w:w="5000" w:type="pct"/>
            <w:shd w:val="clear" w:color="auto" w:fill="538135"/>
          </w:tcPr>
          <w:p w14:paraId="6D75288F" w14:textId="4C095012" w:rsidR="00735CA2" w:rsidRPr="00735CA2" w:rsidRDefault="00735CA2" w:rsidP="00702F81">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jc w:val="both"/>
              <w:rPr>
                <w:rFonts w:ascii="Calibri" w:eastAsia="Times New Roman" w:hAnsi="Calibri" w:cs="Arial"/>
                <w:b/>
                <w:color w:val="000000"/>
                <w:sz w:val="22"/>
                <w:szCs w:val="22"/>
                <w:bdr w:val="none" w:sz="0" w:space="0" w:color="auto"/>
                <w:lang w:val="en-GB" w:eastAsia="en-GB"/>
              </w:rPr>
            </w:pPr>
            <w:r w:rsidRPr="00735CA2">
              <w:rPr>
                <w:rFonts w:ascii="Calibri" w:eastAsia="Times New Roman" w:hAnsi="Calibri" w:cs="Arial"/>
                <w:b/>
                <w:color w:val="FFFFFF"/>
                <w:sz w:val="22"/>
                <w:szCs w:val="22"/>
                <w:bdr w:val="none" w:sz="0" w:space="0" w:color="auto"/>
                <w:lang w:val="en-GB" w:eastAsia="en-GB"/>
              </w:rPr>
              <w:t>Sub-Criterion Q</w:t>
            </w:r>
            <w:proofErr w:type="gramStart"/>
            <w:r w:rsidRPr="00735CA2">
              <w:rPr>
                <w:rFonts w:ascii="Calibri" w:eastAsia="Times New Roman" w:hAnsi="Calibri" w:cs="Arial"/>
                <w:b/>
                <w:color w:val="FFFFFF"/>
                <w:sz w:val="22"/>
                <w:szCs w:val="22"/>
                <w:bdr w:val="none" w:sz="0" w:space="0" w:color="auto"/>
                <w:lang w:val="en-GB" w:eastAsia="en-GB"/>
              </w:rPr>
              <w:t>1 :</w:t>
            </w:r>
            <w:proofErr w:type="gramEnd"/>
            <w:r w:rsidRPr="00735CA2">
              <w:rPr>
                <w:rFonts w:ascii="Calibri" w:eastAsia="Times New Roman" w:hAnsi="Calibri" w:cs="Arial"/>
                <w:b/>
                <w:color w:val="FFFFFF"/>
                <w:sz w:val="22"/>
                <w:szCs w:val="22"/>
                <w:bdr w:val="none" w:sz="0" w:space="0" w:color="auto"/>
                <w:lang w:val="en-GB" w:eastAsia="en-GB"/>
              </w:rPr>
              <w:t xml:space="preserve"> </w:t>
            </w:r>
            <w:r w:rsidR="00702F81">
              <w:rPr>
                <w:rFonts w:ascii="Calibri" w:eastAsia="Times New Roman" w:hAnsi="Calibri" w:cs="Arial"/>
                <w:b/>
                <w:color w:val="FFFFFF"/>
                <w:sz w:val="22"/>
                <w:szCs w:val="22"/>
                <w:bdr w:val="none" w:sz="0" w:space="0" w:color="auto"/>
                <w:lang w:val="en-GB" w:eastAsia="en-GB"/>
              </w:rPr>
              <w:t>Quality of the proposed method for delivering the service</w:t>
            </w:r>
          </w:p>
        </w:tc>
      </w:tr>
      <w:tr w:rsidR="00735CA2" w:rsidRPr="00735CA2" w14:paraId="78C6BFE3" w14:textId="77777777" w:rsidTr="00D84AF1">
        <w:tc>
          <w:tcPr>
            <w:tcW w:w="5000" w:type="pct"/>
            <w:shd w:val="clear" w:color="auto" w:fill="auto"/>
          </w:tcPr>
          <w:p w14:paraId="58D4DA47" w14:textId="77777777" w:rsidR="00735CA2" w:rsidRPr="00735CA2" w:rsidRDefault="00735CA2" w:rsidP="00735CA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jc w:val="both"/>
              <w:rPr>
                <w:rFonts w:ascii="Calibri" w:eastAsia="Times New Roman" w:hAnsi="Calibri" w:cs="Arial"/>
                <w:b/>
                <w:color w:val="FFFFFF"/>
                <w:sz w:val="22"/>
                <w:szCs w:val="22"/>
                <w:bdr w:val="none" w:sz="0" w:space="0" w:color="auto"/>
                <w:lang w:val="en-GB" w:eastAsia="en-GB"/>
              </w:rPr>
            </w:pPr>
          </w:p>
        </w:tc>
      </w:tr>
      <w:tr w:rsidR="00735CA2" w:rsidRPr="00735CA2" w14:paraId="44C04249" w14:textId="77777777" w:rsidTr="00735CA2">
        <w:tc>
          <w:tcPr>
            <w:tcW w:w="5000" w:type="pct"/>
            <w:tcBorders>
              <w:top w:val="single" w:sz="4" w:space="0" w:color="auto"/>
              <w:left w:val="single" w:sz="4" w:space="0" w:color="auto"/>
              <w:bottom w:val="single" w:sz="4" w:space="0" w:color="auto"/>
              <w:right w:val="single" w:sz="4" w:space="0" w:color="auto"/>
            </w:tcBorders>
            <w:shd w:val="clear" w:color="auto" w:fill="B4C6E7"/>
          </w:tcPr>
          <w:p w14:paraId="7BBC6F75" w14:textId="77777777" w:rsidR="00735CA2" w:rsidRPr="00735CA2" w:rsidRDefault="00735CA2" w:rsidP="00735CA2">
            <w:pPr>
              <w:keepNext/>
              <w:pBdr>
                <w:top w:val="none" w:sz="0" w:space="0" w:color="auto"/>
                <w:left w:val="none" w:sz="0" w:space="0" w:color="auto"/>
                <w:bottom w:val="none" w:sz="0" w:space="0" w:color="auto"/>
                <w:right w:val="none" w:sz="0" w:space="0" w:color="auto"/>
                <w:between w:val="none" w:sz="0" w:space="0" w:color="auto"/>
                <w:bar w:val="none" w:sz="0" w:color="auto"/>
              </w:pBdr>
              <w:adjustRightInd w:val="0"/>
              <w:spacing w:line="259" w:lineRule="auto"/>
              <w:jc w:val="both"/>
              <w:rPr>
                <w:rFonts w:ascii="Calibri" w:eastAsia="Times New Roman" w:hAnsi="Calibri" w:cs="Arial"/>
                <w:b/>
                <w:sz w:val="22"/>
                <w:szCs w:val="22"/>
                <w:bdr w:val="none" w:sz="0" w:space="0" w:color="auto"/>
                <w:lang w:val="en-GB" w:eastAsia="en-GB"/>
              </w:rPr>
            </w:pPr>
          </w:p>
          <w:p w14:paraId="50403A45" w14:textId="138E256A" w:rsidR="00147D2E" w:rsidRDefault="00735CA2" w:rsidP="00147D2E">
            <w:pPr>
              <w:keepNext/>
              <w:pBdr>
                <w:top w:val="none" w:sz="0" w:space="0" w:color="auto"/>
                <w:left w:val="none" w:sz="0" w:space="0" w:color="auto"/>
                <w:bottom w:val="none" w:sz="0" w:space="0" w:color="auto"/>
                <w:right w:val="none" w:sz="0" w:space="0" w:color="auto"/>
                <w:between w:val="none" w:sz="0" w:space="0" w:color="auto"/>
                <w:bar w:val="none" w:sz="0" w:color="auto"/>
              </w:pBdr>
              <w:adjustRightInd w:val="0"/>
              <w:spacing w:line="259" w:lineRule="auto"/>
              <w:jc w:val="both"/>
              <w:rPr>
                <w:rFonts w:ascii="Calibri" w:eastAsia="Times New Roman" w:hAnsi="Calibri" w:cs="Arial"/>
                <w:b/>
                <w:sz w:val="22"/>
                <w:szCs w:val="22"/>
                <w:bdr w:val="none" w:sz="0" w:space="0" w:color="auto"/>
                <w:lang w:val="en-GB" w:eastAsia="en-GB"/>
              </w:rPr>
            </w:pPr>
            <w:r w:rsidRPr="00735CA2">
              <w:rPr>
                <w:rFonts w:ascii="Calibri" w:eastAsia="Times New Roman" w:hAnsi="Calibri" w:cs="Arial"/>
                <w:b/>
                <w:sz w:val="22"/>
                <w:szCs w:val="22"/>
                <w:bdr w:val="none" w:sz="0" w:space="0" w:color="auto"/>
                <w:lang w:val="en-GB" w:eastAsia="en-GB"/>
              </w:rPr>
              <w:t xml:space="preserve">Question 1:  </w:t>
            </w:r>
            <w:r w:rsidR="00702F81" w:rsidRPr="00702F81">
              <w:rPr>
                <w:rFonts w:ascii="Calibri" w:eastAsia="Times New Roman" w:hAnsi="Calibri" w:cs="Arial"/>
                <w:sz w:val="22"/>
                <w:szCs w:val="22"/>
                <w:bdr w:val="none" w:sz="0" w:space="0" w:color="auto"/>
                <w:lang w:val="en-GB" w:eastAsia="en-GB"/>
              </w:rPr>
              <w:t xml:space="preserve">Tenderers </w:t>
            </w:r>
            <w:r w:rsidR="00702F81" w:rsidRPr="00702F81">
              <w:rPr>
                <w:rFonts w:ascii="Calibri" w:eastAsia="Times New Roman" w:hAnsi="Calibri" w:cs="Arial"/>
                <w:b/>
                <w:sz w:val="22"/>
                <w:szCs w:val="22"/>
                <w:bdr w:val="none" w:sz="0" w:space="0" w:color="auto"/>
                <w:lang w:val="en-GB" w:eastAsia="en-GB"/>
              </w:rPr>
              <w:t>MUST</w:t>
            </w:r>
            <w:r w:rsidR="00702F81" w:rsidRPr="00702F81">
              <w:rPr>
                <w:rFonts w:ascii="Calibri" w:eastAsia="Times New Roman" w:hAnsi="Calibri" w:cs="Arial"/>
                <w:sz w:val="22"/>
                <w:szCs w:val="22"/>
                <w:bdr w:val="none" w:sz="0" w:space="0" w:color="auto"/>
                <w:lang w:val="en-GB" w:eastAsia="en-GB"/>
              </w:rPr>
              <w:t xml:space="preserve"> provide a detailed description of the operations and resources to be deployed to meet the requirements and specifications</w:t>
            </w:r>
            <w:r w:rsidR="00702F81">
              <w:rPr>
                <w:rFonts w:ascii="Calibri" w:eastAsia="Times New Roman" w:hAnsi="Calibri" w:cs="Arial"/>
                <w:sz w:val="22"/>
                <w:szCs w:val="22"/>
                <w:bdr w:val="none" w:sz="0" w:space="0" w:color="auto"/>
                <w:lang w:val="en-GB" w:eastAsia="en-GB"/>
              </w:rPr>
              <w:t xml:space="preserve"> outlined in </w:t>
            </w:r>
            <w:r w:rsidR="00702F81" w:rsidRPr="00702F81">
              <w:rPr>
                <w:rFonts w:ascii="Calibri" w:eastAsia="Times New Roman" w:hAnsi="Calibri" w:cs="Arial"/>
                <w:sz w:val="22"/>
                <w:szCs w:val="22"/>
                <w:bdr w:val="none" w:sz="0" w:space="0" w:color="auto"/>
                <w:lang w:val="en-GB" w:eastAsia="en-GB"/>
              </w:rPr>
              <w:t>Section 3</w:t>
            </w:r>
            <w:r w:rsidR="00702F81">
              <w:rPr>
                <w:rFonts w:ascii="Calibri" w:eastAsia="Times New Roman" w:hAnsi="Calibri" w:cs="Arial"/>
                <w:sz w:val="22"/>
                <w:szCs w:val="22"/>
                <w:bdr w:val="none" w:sz="0" w:space="0" w:color="auto"/>
                <w:lang w:val="en-GB" w:eastAsia="en-GB"/>
              </w:rPr>
              <w:t xml:space="preserve"> of this TRD</w:t>
            </w:r>
            <w:r w:rsidR="00702F81" w:rsidRPr="00702F81">
              <w:rPr>
                <w:rFonts w:ascii="Calibri" w:eastAsia="Times New Roman" w:hAnsi="Calibri" w:cs="Arial"/>
                <w:sz w:val="22"/>
                <w:szCs w:val="22"/>
                <w:bdr w:val="none" w:sz="0" w:space="0" w:color="auto"/>
                <w:lang w:val="en-GB" w:eastAsia="en-GB"/>
              </w:rPr>
              <w:t xml:space="preserve"> ‘Summary of Requirements’.</w:t>
            </w:r>
          </w:p>
          <w:p w14:paraId="1B9BD828" w14:textId="78E4DF78" w:rsidR="00147D2E" w:rsidRPr="00147D2E" w:rsidRDefault="00147D2E" w:rsidP="00BD0B9C">
            <w:pPr>
              <w:keepNext/>
              <w:pBdr>
                <w:top w:val="none" w:sz="0" w:space="0" w:color="auto"/>
                <w:left w:val="none" w:sz="0" w:space="0" w:color="auto"/>
                <w:bottom w:val="none" w:sz="0" w:space="0" w:color="auto"/>
                <w:right w:val="none" w:sz="0" w:space="0" w:color="auto"/>
                <w:between w:val="none" w:sz="0" w:space="0" w:color="auto"/>
                <w:bar w:val="none" w:sz="0" w:color="auto"/>
              </w:pBdr>
              <w:adjustRightInd w:val="0"/>
              <w:spacing w:line="259" w:lineRule="auto"/>
              <w:jc w:val="both"/>
              <w:rPr>
                <w:rFonts w:ascii="Calibri" w:eastAsia="Times New Roman" w:hAnsi="Calibri" w:cs="Arial"/>
                <w:sz w:val="22"/>
                <w:szCs w:val="22"/>
                <w:bdr w:val="none" w:sz="0" w:space="0" w:color="auto"/>
                <w:lang w:val="en-GB" w:eastAsia="en-GB"/>
              </w:rPr>
            </w:pPr>
          </w:p>
        </w:tc>
      </w:tr>
      <w:tr w:rsidR="00735CA2" w:rsidRPr="00735CA2" w14:paraId="32FB1F56" w14:textId="77777777" w:rsidTr="00D84AF1">
        <w:trPr>
          <w:trHeight w:val="578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EBBB680" w14:textId="6F80E9C5" w:rsidR="00735CA2" w:rsidRPr="00735CA2" w:rsidRDefault="00032966" w:rsidP="00735CA2">
            <w:pPr>
              <w:keepNext/>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jc w:val="both"/>
              <w:rPr>
                <w:rFonts w:ascii="Calibri" w:eastAsia="Times New Roman" w:hAnsi="Calibri" w:cs="Arial"/>
                <w:b/>
                <w:i/>
                <w:color w:val="808080"/>
                <w:sz w:val="22"/>
                <w:szCs w:val="22"/>
                <w:bdr w:val="none" w:sz="0" w:space="0" w:color="auto"/>
                <w:lang w:val="en-IE" w:eastAsia="en-GB"/>
              </w:rPr>
            </w:pPr>
            <w:r>
              <w:rPr>
                <w:rFonts w:ascii="Calibri" w:eastAsia="Times New Roman" w:hAnsi="Calibri" w:cs="Arial"/>
                <w:b/>
                <w:i/>
                <w:color w:val="808080"/>
                <w:sz w:val="22"/>
                <w:szCs w:val="22"/>
                <w:bdr w:val="none" w:sz="0" w:space="0" w:color="auto"/>
                <w:lang w:val="en-IE" w:eastAsia="en-GB"/>
              </w:rPr>
              <w:t>Tender Response:</w:t>
            </w:r>
          </w:p>
          <w:p w14:paraId="2CA99F6C"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5FA14D54"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4FB9A47A"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2542ED89"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29C043B5"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3EE1CEF1"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3E7C77D3"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0C5D438A"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6AB53B12"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6500C5EA"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2E623B07"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6B5D2452"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1E4B310D"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75B07F91"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532605B6"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00AEDFDA"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71406B7A"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2398CD39"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22550705" w14:textId="4CB98CC8" w:rsidR="00735CA2" w:rsidRP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tc>
      </w:tr>
    </w:tbl>
    <w:p w14:paraId="6823CA96" w14:textId="44BE9AD1" w:rsidR="000D7B2A" w:rsidRDefault="000D7B2A" w:rsidP="000D7B2A">
      <w:pPr>
        <w:pStyle w:val="Default"/>
        <w:rPr>
          <w:rFonts w:asciiTheme="minorHAnsi" w:hAnsiTheme="minorHAnsi"/>
          <w:b/>
          <w:bCs/>
          <w:color w:val="auto"/>
          <w:sz w:val="22"/>
          <w:szCs w:val="22"/>
          <w:lang w:val="en-IE"/>
        </w:rPr>
      </w:pPr>
    </w:p>
    <w:p w14:paraId="4887FDB3" w14:textId="62537EA0" w:rsidR="00747068" w:rsidRDefault="00747068" w:rsidP="00CE5768">
      <w:pPr>
        <w:rPr>
          <w:rFonts w:ascii="Calibri" w:hAnsi="Calibri"/>
          <w:b/>
        </w:rPr>
      </w:pPr>
    </w:p>
    <w:p w14:paraId="382DB696" w14:textId="07C1A739" w:rsidR="00DA56C2" w:rsidRDefault="00DA56C2" w:rsidP="00CE5768">
      <w:pPr>
        <w:rPr>
          <w:rFonts w:ascii="Calibri" w:hAnsi="Calibri"/>
          <w:b/>
        </w:rPr>
      </w:pPr>
    </w:p>
    <w:p w14:paraId="2B38F998" w14:textId="00CEBF63" w:rsidR="00DA56C2" w:rsidRDefault="00DA56C2" w:rsidP="00CE5768">
      <w:pPr>
        <w:rPr>
          <w:rFonts w:ascii="Calibri" w:hAnsi="Calibri"/>
          <w:b/>
        </w:rPr>
      </w:pPr>
    </w:p>
    <w:p w14:paraId="4660AF90" w14:textId="2A44D654" w:rsidR="00E57AED" w:rsidRDefault="00E57AED" w:rsidP="00CE5768">
      <w:pPr>
        <w:rPr>
          <w:rFonts w:ascii="Calibri" w:hAnsi="Calibri"/>
          <w:b/>
        </w:rPr>
      </w:pPr>
    </w:p>
    <w:p w14:paraId="236FF8A0" w14:textId="77777777" w:rsidR="00DA56C2" w:rsidRDefault="00DA56C2" w:rsidP="00CE5768">
      <w:pPr>
        <w:rPr>
          <w:rFonts w:ascii="Calibri" w:hAnsi="Calibri"/>
          <w:b/>
        </w:rPr>
      </w:pPr>
    </w:p>
    <w:p w14:paraId="281CCD34" w14:textId="69D49336" w:rsidR="00735CA2" w:rsidRDefault="00CE5768" w:rsidP="00CE5768">
      <w:pPr>
        <w:rPr>
          <w:rFonts w:ascii="Calibri" w:hAnsi="Calibri"/>
          <w:b/>
        </w:rPr>
      </w:pPr>
      <w:r w:rsidRPr="00CE5768">
        <w:rPr>
          <w:rFonts w:ascii="Calibri" w:hAnsi="Calibri"/>
          <w:b/>
        </w:rPr>
        <w:t xml:space="preserve">Award Criterion – </w:t>
      </w:r>
      <w:r w:rsidR="00702F81" w:rsidRPr="00702F81">
        <w:rPr>
          <w:rFonts w:ascii="Calibri" w:hAnsi="Calibri"/>
          <w:b/>
        </w:rPr>
        <w:t>Quality of the Service to be delivered</w:t>
      </w:r>
    </w:p>
    <w:p w14:paraId="47003620" w14:textId="77777777" w:rsidR="00CE5768" w:rsidRPr="00CE5768" w:rsidRDefault="00CE5768" w:rsidP="00CE5768">
      <w:pPr>
        <w:rPr>
          <w:rFonts w:ascii="Calibri" w:hAnsi="Calibri"/>
          <w:b/>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9"/>
      </w:tblGrid>
      <w:tr w:rsidR="00735CA2" w:rsidRPr="00735CA2" w14:paraId="3310ED7C" w14:textId="77777777" w:rsidTr="00735CA2">
        <w:tc>
          <w:tcPr>
            <w:tcW w:w="5000" w:type="pct"/>
            <w:shd w:val="clear" w:color="auto" w:fill="538135"/>
          </w:tcPr>
          <w:p w14:paraId="73F903BA" w14:textId="5B4472D4" w:rsidR="00735CA2" w:rsidRPr="00735CA2" w:rsidRDefault="00735CA2" w:rsidP="00702F81">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jc w:val="both"/>
              <w:rPr>
                <w:rFonts w:ascii="Calibri" w:eastAsia="Times New Roman" w:hAnsi="Calibri" w:cs="Arial"/>
                <w:b/>
                <w:color w:val="000000"/>
                <w:sz w:val="22"/>
                <w:szCs w:val="22"/>
                <w:bdr w:val="none" w:sz="0" w:space="0" w:color="auto"/>
                <w:lang w:val="en-GB" w:eastAsia="en-GB"/>
              </w:rPr>
            </w:pPr>
            <w:r w:rsidRPr="00735CA2">
              <w:rPr>
                <w:rFonts w:ascii="Calibri" w:eastAsia="Times New Roman" w:hAnsi="Calibri" w:cs="Arial"/>
                <w:b/>
                <w:color w:val="FFFFFF"/>
                <w:sz w:val="22"/>
                <w:szCs w:val="22"/>
                <w:bdr w:val="none" w:sz="0" w:space="0" w:color="auto"/>
                <w:lang w:val="en-GB" w:eastAsia="en-GB"/>
              </w:rPr>
              <w:t>Sub-Criterion Q</w:t>
            </w:r>
            <w:proofErr w:type="gramStart"/>
            <w:r w:rsidRPr="00735CA2">
              <w:rPr>
                <w:rFonts w:ascii="Calibri" w:eastAsia="Times New Roman" w:hAnsi="Calibri" w:cs="Arial"/>
                <w:b/>
                <w:color w:val="FFFFFF"/>
                <w:sz w:val="22"/>
                <w:szCs w:val="22"/>
                <w:bdr w:val="none" w:sz="0" w:space="0" w:color="auto"/>
                <w:lang w:val="en-GB" w:eastAsia="en-GB"/>
              </w:rPr>
              <w:t>2 :</w:t>
            </w:r>
            <w:proofErr w:type="gramEnd"/>
            <w:r w:rsidRPr="00735CA2">
              <w:rPr>
                <w:rFonts w:ascii="Calibri" w:eastAsia="Times New Roman" w:hAnsi="Calibri" w:cs="Arial"/>
                <w:b/>
                <w:color w:val="FFFFFF"/>
                <w:sz w:val="22"/>
                <w:szCs w:val="22"/>
                <w:bdr w:val="none" w:sz="0" w:space="0" w:color="auto"/>
                <w:lang w:val="en-GB" w:eastAsia="en-GB"/>
              </w:rPr>
              <w:t xml:space="preserve"> </w:t>
            </w:r>
            <w:r w:rsidR="00702F81">
              <w:rPr>
                <w:rFonts w:ascii="Calibri" w:eastAsia="Times New Roman" w:hAnsi="Calibri" w:cs="Arial"/>
                <w:b/>
                <w:color w:val="FFFFFF"/>
                <w:sz w:val="22"/>
                <w:szCs w:val="22"/>
                <w:bdr w:val="none" w:sz="0" w:space="0" w:color="auto"/>
                <w:lang w:val="en-GB" w:eastAsia="en-GB"/>
              </w:rPr>
              <w:t>Quality of the Support Arrangements</w:t>
            </w:r>
          </w:p>
        </w:tc>
      </w:tr>
      <w:tr w:rsidR="00735CA2" w:rsidRPr="00735CA2" w14:paraId="05F811C4" w14:textId="77777777" w:rsidTr="00D84AF1">
        <w:tc>
          <w:tcPr>
            <w:tcW w:w="5000" w:type="pct"/>
            <w:shd w:val="clear" w:color="auto" w:fill="auto"/>
          </w:tcPr>
          <w:p w14:paraId="2B736BB7" w14:textId="77777777" w:rsidR="00735CA2" w:rsidRPr="00735CA2" w:rsidRDefault="00735CA2" w:rsidP="00735CA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jc w:val="both"/>
              <w:rPr>
                <w:rFonts w:ascii="Calibri" w:eastAsia="Times New Roman" w:hAnsi="Calibri" w:cs="Arial"/>
                <w:b/>
                <w:color w:val="FFFFFF"/>
                <w:sz w:val="22"/>
                <w:szCs w:val="22"/>
                <w:bdr w:val="none" w:sz="0" w:space="0" w:color="auto"/>
                <w:lang w:val="en-GB" w:eastAsia="en-GB"/>
              </w:rPr>
            </w:pPr>
          </w:p>
        </w:tc>
      </w:tr>
      <w:tr w:rsidR="00735CA2" w:rsidRPr="00735CA2" w14:paraId="2ED43E34" w14:textId="77777777" w:rsidTr="00BD0B9C">
        <w:trPr>
          <w:trHeight w:val="1431"/>
        </w:trPr>
        <w:tc>
          <w:tcPr>
            <w:tcW w:w="5000" w:type="pct"/>
            <w:tcBorders>
              <w:top w:val="single" w:sz="4" w:space="0" w:color="auto"/>
              <w:left w:val="single" w:sz="4" w:space="0" w:color="auto"/>
              <w:bottom w:val="single" w:sz="4" w:space="0" w:color="auto"/>
              <w:right w:val="single" w:sz="4" w:space="0" w:color="auto"/>
            </w:tcBorders>
            <w:shd w:val="clear" w:color="auto" w:fill="B4C6E7"/>
          </w:tcPr>
          <w:p w14:paraId="18CE4E38" w14:textId="77777777" w:rsidR="00735CA2" w:rsidRPr="00735CA2" w:rsidRDefault="00735CA2" w:rsidP="00735CA2">
            <w:pPr>
              <w:keepNext/>
              <w:pBdr>
                <w:top w:val="none" w:sz="0" w:space="0" w:color="auto"/>
                <w:left w:val="none" w:sz="0" w:space="0" w:color="auto"/>
                <w:bottom w:val="none" w:sz="0" w:space="0" w:color="auto"/>
                <w:right w:val="none" w:sz="0" w:space="0" w:color="auto"/>
                <w:between w:val="none" w:sz="0" w:space="0" w:color="auto"/>
                <w:bar w:val="none" w:sz="0" w:color="auto"/>
              </w:pBdr>
              <w:adjustRightInd w:val="0"/>
              <w:spacing w:line="259" w:lineRule="auto"/>
              <w:jc w:val="both"/>
              <w:rPr>
                <w:rFonts w:ascii="Calibri" w:eastAsia="Times New Roman" w:hAnsi="Calibri" w:cs="Arial"/>
                <w:b/>
                <w:sz w:val="22"/>
                <w:szCs w:val="22"/>
                <w:bdr w:val="none" w:sz="0" w:space="0" w:color="auto"/>
                <w:lang w:val="en-GB" w:eastAsia="en-GB"/>
              </w:rPr>
            </w:pPr>
          </w:p>
          <w:p w14:paraId="1ED364F1" w14:textId="18C4E3E4" w:rsidR="00147D2E" w:rsidRPr="00735CA2" w:rsidRDefault="00735CA2" w:rsidP="00702F81">
            <w:pPr>
              <w:keepNext/>
              <w:pBdr>
                <w:top w:val="none" w:sz="0" w:space="0" w:color="auto"/>
                <w:left w:val="none" w:sz="0" w:space="0" w:color="auto"/>
                <w:bottom w:val="none" w:sz="0" w:space="0" w:color="auto"/>
                <w:right w:val="none" w:sz="0" w:space="0" w:color="auto"/>
                <w:between w:val="none" w:sz="0" w:space="0" w:color="auto"/>
                <w:bar w:val="none" w:sz="0" w:color="auto"/>
              </w:pBdr>
              <w:adjustRightInd w:val="0"/>
              <w:spacing w:line="259" w:lineRule="auto"/>
              <w:jc w:val="both"/>
              <w:rPr>
                <w:rFonts w:ascii="Calibri" w:eastAsia="Times New Roman" w:hAnsi="Calibri" w:cs="Arial"/>
                <w:sz w:val="22"/>
                <w:szCs w:val="22"/>
                <w:bdr w:val="none" w:sz="0" w:space="0" w:color="auto"/>
                <w:lang w:val="en-GB" w:eastAsia="en-GB"/>
              </w:rPr>
            </w:pPr>
            <w:r w:rsidRPr="00735CA2">
              <w:rPr>
                <w:rFonts w:ascii="Calibri" w:eastAsia="Times New Roman" w:hAnsi="Calibri" w:cs="Arial"/>
                <w:b/>
                <w:sz w:val="22"/>
                <w:szCs w:val="22"/>
                <w:bdr w:val="none" w:sz="0" w:space="0" w:color="auto"/>
                <w:lang w:val="en-GB" w:eastAsia="en-GB"/>
              </w:rPr>
              <w:t xml:space="preserve">Question 2:  </w:t>
            </w:r>
            <w:r w:rsidR="00702F81" w:rsidRPr="00702F81">
              <w:rPr>
                <w:rFonts w:ascii="Calibri" w:eastAsia="Times New Roman" w:hAnsi="Calibri" w:cs="Arial"/>
                <w:sz w:val="22"/>
                <w:szCs w:val="22"/>
                <w:bdr w:val="none" w:sz="0" w:space="0" w:color="auto"/>
                <w:lang w:val="en-GB" w:eastAsia="en-GB"/>
              </w:rPr>
              <w:t xml:space="preserve">Tenderers </w:t>
            </w:r>
            <w:r w:rsidR="00702F81" w:rsidRPr="00702F81">
              <w:rPr>
                <w:rFonts w:ascii="Calibri" w:eastAsia="Times New Roman" w:hAnsi="Calibri" w:cs="Arial"/>
                <w:b/>
                <w:sz w:val="22"/>
                <w:szCs w:val="22"/>
                <w:bdr w:val="none" w:sz="0" w:space="0" w:color="auto"/>
                <w:lang w:val="en-GB" w:eastAsia="en-GB"/>
              </w:rPr>
              <w:t>MUST</w:t>
            </w:r>
            <w:r w:rsidR="00702F81" w:rsidRPr="00702F81">
              <w:rPr>
                <w:rFonts w:ascii="Calibri" w:eastAsia="Times New Roman" w:hAnsi="Calibri" w:cs="Arial"/>
                <w:sz w:val="22"/>
                <w:szCs w:val="22"/>
                <w:bdr w:val="none" w:sz="0" w:space="0" w:color="auto"/>
                <w:lang w:val="en-GB" w:eastAsia="en-GB"/>
              </w:rPr>
              <w:t xml:space="preserve"> provide a detailed description of the </w:t>
            </w:r>
            <w:r w:rsidR="00702F81">
              <w:rPr>
                <w:rFonts w:ascii="Calibri" w:eastAsia="Times New Roman" w:hAnsi="Calibri" w:cs="Arial"/>
                <w:sz w:val="22"/>
                <w:szCs w:val="22"/>
                <w:bdr w:val="none" w:sz="0" w:space="0" w:color="auto"/>
                <w:lang w:val="en-GB" w:eastAsia="en-GB"/>
              </w:rPr>
              <w:t>Support Arrangements in place for managing the relationship with the Contracting Authority, DAFM.</w:t>
            </w:r>
            <w:r w:rsidR="00702F81" w:rsidRPr="00702F81">
              <w:rPr>
                <w:rFonts w:ascii="Calibri" w:eastAsia="Times New Roman" w:hAnsi="Calibri" w:cs="Arial"/>
                <w:sz w:val="22"/>
                <w:szCs w:val="22"/>
                <w:bdr w:val="none" w:sz="0" w:space="0" w:color="auto"/>
                <w:lang w:val="en-GB" w:eastAsia="en-GB"/>
              </w:rPr>
              <w:t xml:space="preserve"> </w:t>
            </w:r>
          </w:p>
        </w:tc>
      </w:tr>
      <w:tr w:rsidR="00735CA2" w:rsidRPr="00735CA2" w14:paraId="2A2DB0DE" w14:textId="77777777" w:rsidTr="00D84AF1">
        <w:trPr>
          <w:trHeight w:val="579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F6323C3" w14:textId="2827E6CC" w:rsidR="00735CA2" w:rsidRPr="00735CA2" w:rsidRDefault="00735CA2" w:rsidP="00735CA2">
            <w:pPr>
              <w:keepNext/>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jc w:val="both"/>
              <w:rPr>
                <w:rFonts w:ascii="Calibri" w:eastAsia="Times New Roman" w:hAnsi="Calibri" w:cs="Arial"/>
                <w:b/>
                <w:i/>
                <w:color w:val="808080"/>
                <w:sz w:val="22"/>
                <w:szCs w:val="22"/>
                <w:bdr w:val="none" w:sz="0" w:space="0" w:color="auto"/>
                <w:lang w:val="en-IE" w:eastAsia="en-GB"/>
              </w:rPr>
            </w:pPr>
            <w:r w:rsidRPr="00735CA2">
              <w:rPr>
                <w:rFonts w:ascii="Calibri" w:eastAsia="Times New Roman" w:hAnsi="Calibri" w:cs="Arial"/>
                <w:b/>
                <w:i/>
                <w:color w:val="808080"/>
                <w:sz w:val="22"/>
                <w:szCs w:val="22"/>
                <w:bdr w:val="none" w:sz="0" w:space="0" w:color="auto"/>
                <w:lang w:val="en-IE" w:eastAsia="en-GB"/>
              </w:rPr>
              <w:t>Tender Respon</w:t>
            </w:r>
            <w:r w:rsidR="00032966">
              <w:rPr>
                <w:rFonts w:ascii="Calibri" w:eastAsia="Times New Roman" w:hAnsi="Calibri" w:cs="Arial"/>
                <w:b/>
                <w:i/>
                <w:color w:val="808080"/>
                <w:sz w:val="22"/>
                <w:szCs w:val="22"/>
                <w:bdr w:val="none" w:sz="0" w:space="0" w:color="auto"/>
                <w:lang w:val="en-IE" w:eastAsia="en-GB"/>
              </w:rPr>
              <w:t>se:</w:t>
            </w:r>
          </w:p>
          <w:p w14:paraId="7992E4AF"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135BFDF8"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4B2AD841"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45B70231"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18DBDDB5"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45D51C4E"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1BABB4FB"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254AB017"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3D5230F5"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152CEF3D"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77E2AE87"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4E4E7A29" w14:textId="32D9C368"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672A33F6" w14:textId="29889718" w:rsidR="00BD0B9C" w:rsidRDefault="00BD0B9C"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78193C9F" w14:textId="77777777" w:rsidR="00BD0B9C" w:rsidRDefault="00BD0B9C"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33B16052"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36C8F312"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5621C5BD"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68ABD972"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23C1D8EF"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1A789843" w14:textId="258D9DB3"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395FC5A2" w14:textId="77777777" w:rsidR="00735CA2" w:rsidRPr="00735CA2" w:rsidRDefault="00735CA2" w:rsidP="00735CA2">
            <w:pPr>
              <w:keepNext/>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jc w:val="both"/>
              <w:rPr>
                <w:rFonts w:ascii="Calibri" w:eastAsia="Times New Roman" w:hAnsi="Calibri" w:cs="Arial"/>
                <w:sz w:val="22"/>
                <w:szCs w:val="22"/>
                <w:bdr w:val="none" w:sz="0" w:space="0" w:color="auto"/>
                <w:lang w:val="en-IE" w:eastAsia="en-GB"/>
              </w:rPr>
            </w:pPr>
          </w:p>
        </w:tc>
      </w:tr>
    </w:tbl>
    <w:p w14:paraId="5F462FD2" w14:textId="14F0D6B2" w:rsidR="00735CA2" w:rsidRDefault="00735CA2" w:rsidP="000D7B2A">
      <w:pPr>
        <w:pStyle w:val="Default"/>
        <w:rPr>
          <w:rFonts w:asciiTheme="minorHAnsi" w:hAnsiTheme="minorHAnsi"/>
          <w:b/>
          <w:bCs/>
          <w:color w:val="auto"/>
          <w:sz w:val="22"/>
          <w:szCs w:val="22"/>
          <w:lang w:val="en-IE"/>
        </w:rPr>
      </w:pPr>
    </w:p>
    <w:p w14:paraId="766915D2" w14:textId="46545115" w:rsidR="00735CA2" w:rsidRDefault="00735CA2" w:rsidP="000D7B2A">
      <w:pPr>
        <w:pStyle w:val="Default"/>
        <w:rPr>
          <w:rFonts w:asciiTheme="minorHAnsi" w:hAnsiTheme="minorHAnsi"/>
          <w:b/>
          <w:bCs/>
          <w:color w:val="auto"/>
          <w:sz w:val="22"/>
          <w:szCs w:val="22"/>
          <w:lang w:val="en-IE"/>
        </w:rPr>
      </w:pPr>
    </w:p>
    <w:p w14:paraId="2BB76DAB" w14:textId="6CD0666F" w:rsidR="00735CA2" w:rsidRDefault="00735CA2" w:rsidP="000D7B2A">
      <w:pPr>
        <w:pStyle w:val="Default"/>
        <w:rPr>
          <w:rFonts w:asciiTheme="minorHAnsi" w:hAnsiTheme="minorHAnsi"/>
          <w:b/>
          <w:bCs/>
          <w:color w:val="auto"/>
          <w:sz w:val="22"/>
          <w:szCs w:val="22"/>
          <w:lang w:val="en-IE"/>
        </w:rPr>
      </w:pPr>
    </w:p>
    <w:p w14:paraId="3E513E21" w14:textId="7CE807F4" w:rsidR="00DA56C2" w:rsidRDefault="00DA56C2" w:rsidP="000D7B2A">
      <w:pPr>
        <w:pStyle w:val="Default"/>
        <w:rPr>
          <w:rFonts w:asciiTheme="minorHAnsi" w:hAnsiTheme="minorHAnsi"/>
          <w:b/>
          <w:bCs/>
          <w:color w:val="auto"/>
          <w:sz w:val="22"/>
          <w:szCs w:val="22"/>
          <w:lang w:val="en-IE"/>
        </w:rPr>
      </w:pPr>
    </w:p>
    <w:p w14:paraId="22315A22" w14:textId="04B49CAF" w:rsidR="00166228" w:rsidRDefault="00166228" w:rsidP="000D7B2A">
      <w:pPr>
        <w:pStyle w:val="Default"/>
        <w:rPr>
          <w:rFonts w:asciiTheme="minorHAnsi" w:hAnsiTheme="minorHAnsi"/>
          <w:b/>
          <w:bCs/>
          <w:color w:val="auto"/>
          <w:sz w:val="22"/>
          <w:szCs w:val="22"/>
          <w:lang w:val="en-IE"/>
        </w:rPr>
      </w:pPr>
    </w:p>
    <w:p w14:paraId="0DE81FB8" w14:textId="54BAFB73" w:rsidR="00735CA2" w:rsidRPr="00CE5768" w:rsidRDefault="00735CA2" w:rsidP="00CE5768">
      <w:pPr>
        <w:rPr>
          <w:rFonts w:ascii="Calibri" w:hAnsi="Calibri"/>
          <w:b/>
        </w:rPr>
      </w:pPr>
      <w:r w:rsidRPr="00CE5768">
        <w:rPr>
          <w:rFonts w:ascii="Calibri" w:hAnsi="Calibri"/>
          <w:b/>
        </w:rPr>
        <w:lastRenderedPageBreak/>
        <w:t xml:space="preserve">Award Criterion – </w:t>
      </w:r>
      <w:r w:rsidR="00702F81">
        <w:rPr>
          <w:rFonts w:ascii="Calibri" w:hAnsi="Calibri"/>
          <w:b/>
        </w:rPr>
        <w:t>Understanding of the Client’s requirements – 2</w:t>
      </w:r>
      <w:r w:rsidRPr="00CE5768">
        <w:rPr>
          <w:rFonts w:ascii="Calibri" w:hAnsi="Calibri"/>
          <w:b/>
        </w:rPr>
        <w:t>00 Marks available</w:t>
      </w:r>
    </w:p>
    <w:p w14:paraId="1D159EC1" w14:textId="77777777" w:rsidR="00735CA2" w:rsidRPr="00735CA2" w:rsidRDefault="00735CA2" w:rsidP="00735CA2">
      <w:pPr>
        <w:keepNext/>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hanging="709"/>
        <w:jc w:val="both"/>
        <w:outlineLvl w:val="1"/>
        <w:rPr>
          <w:rFonts w:ascii="Calibri" w:eastAsia="Times New Roman" w:hAnsi="Calibri" w:cs="Arial"/>
          <w:b/>
          <w:bCs/>
          <w:szCs w:val="22"/>
          <w:bdr w:val="none" w:sz="0" w:space="0" w:color="auto"/>
          <w:lang w:val="en-IE"/>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9"/>
      </w:tblGrid>
      <w:tr w:rsidR="00735CA2" w:rsidRPr="00735CA2" w14:paraId="5669AD48" w14:textId="77777777" w:rsidTr="00735CA2">
        <w:tc>
          <w:tcPr>
            <w:tcW w:w="5000" w:type="pct"/>
            <w:shd w:val="clear" w:color="auto" w:fill="538135"/>
          </w:tcPr>
          <w:p w14:paraId="6178127A" w14:textId="4069004A" w:rsidR="00735CA2" w:rsidRPr="00735CA2" w:rsidRDefault="00735CA2" w:rsidP="00702F81">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jc w:val="both"/>
              <w:rPr>
                <w:rFonts w:ascii="Calibri" w:eastAsia="Times New Roman" w:hAnsi="Calibri" w:cs="Arial"/>
                <w:b/>
                <w:color w:val="000000"/>
                <w:sz w:val="22"/>
                <w:szCs w:val="22"/>
                <w:bdr w:val="none" w:sz="0" w:space="0" w:color="auto"/>
                <w:lang w:val="en-GB" w:eastAsia="en-GB"/>
              </w:rPr>
            </w:pPr>
            <w:r w:rsidRPr="00735CA2">
              <w:rPr>
                <w:rFonts w:ascii="Calibri" w:eastAsia="Times New Roman" w:hAnsi="Calibri" w:cs="Arial"/>
                <w:b/>
                <w:color w:val="FFFFFF"/>
                <w:sz w:val="22"/>
                <w:szCs w:val="22"/>
                <w:bdr w:val="none" w:sz="0" w:space="0" w:color="auto"/>
                <w:lang w:val="en-GB" w:eastAsia="en-GB"/>
              </w:rPr>
              <w:t>Sub-Crite</w:t>
            </w:r>
            <w:r w:rsidR="00702F81">
              <w:rPr>
                <w:rFonts w:ascii="Calibri" w:eastAsia="Times New Roman" w:hAnsi="Calibri" w:cs="Arial"/>
                <w:b/>
                <w:color w:val="FFFFFF"/>
                <w:sz w:val="22"/>
                <w:szCs w:val="22"/>
                <w:bdr w:val="none" w:sz="0" w:space="0" w:color="auto"/>
                <w:lang w:val="en-GB" w:eastAsia="en-GB"/>
              </w:rPr>
              <w:t>rion Q3</w:t>
            </w:r>
            <w:r w:rsidRPr="00735CA2">
              <w:rPr>
                <w:rFonts w:ascii="Calibri" w:eastAsia="Times New Roman" w:hAnsi="Calibri" w:cs="Arial"/>
                <w:b/>
                <w:color w:val="FFFFFF"/>
                <w:sz w:val="22"/>
                <w:szCs w:val="22"/>
                <w:bdr w:val="none" w:sz="0" w:space="0" w:color="auto"/>
                <w:lang w:val="en-GB" w:eastAsia="en-GB"/>
              </w:rPr>
              <w:t xml:space="preserve">: </w:t>
            </w:r>
            <w:r w:rsidR="00702F81">
              <w:rPr>
                <w:rFonts w:ascii="Calibri" w:eastAsia="Times New Roman" w:hAnsi="Calibri" w:cs="Arial"/>
                <w:b/>
                <w:color w:val="FFFFFF"/>
                <w:sz w:val="22"/>
                <w:szCs w:val="22"/>
                <w:bdr w:val="none" w:sz="0" w:space="0" w:color="auto"/>
                <w:lang w:val="en-GB" w:eastAsia="en-GB"/>
              </w:rPr>
              <w:t>Understanding of the requirements of the tender</w:t>
            </w:r>
            <w:r w:rsidRPr="00735CA2">
              <w:rPr>
                <w:rFonts w:ascii="Calibri" w:eastAsia="Times New Roman" w:hAnsi="Calibri" w:cs="Arial"/>
                <w:b/>
                <w:color w:val="FFFFFF"/>
                <w:sz w:val="22"/>
                <w:szCs w:val="22"/>
                <w:bdr w:val="none" w:sz="0" w:space="0" w:color="auto"/>
                <w:lang w:val="en-GB" w:eastAsia="en-GB"/>
              </w:rPr>
              <w:t xml:space="preserve"> </w:t>
            </w:r>
          </w:p>
        </w:tc>
      </w:tr>
      <w:tr w:rsidR="00735CA2" w:rsidRPr="00735CA2" w14:paraId="689E326C" w14:textId="77777777" w:rsidTr="00D84AF1">
        <w:tc>
          <w:tcPr>
            <w:tcW w:w="5000" w:type="pct"/>
            <w:shd w:val="clear" w:color="auto" w:fill="auto"/>
          </w:tcPr>
          <w:p w14:paraId="2F2990A1" w14:textId="77777777" w:rsidR="00735CA2" w:rsidRPr="00735CA2" w:rsidRDefault="00735CA2" w:rsidP="00735CA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jc w:val="both"/>
              <w:rPr>
                <w:rFonts w:ascii="Calibri" w:eastAsia="Times New Roman" w:hAnsi="Calibri" w:cs="Arial"/>
                <w:b/>
                <w:color w:val="FFFFFF"/>
                <w:sz w:val="22"/>
                <w:szCs w:val="22"/>
                <w:bdr w:val="none" w:sz="0" w:space="0" w:color="auto"/>
                <w:lang w:val="en-GB" w:eastAsia="en-GB"/>
              </w:rPr>
            </w:pPr>
          </w:p>
        </w:tc>
      </w:tr>
      <w:tr w:rsidR="00735CA2" w:rsidRPr="00735CA2" w14:paraId="6FC009BE" w14:textId="77777777" w:rsidTr="00735CA2">
        <w:tc>
          <w:tcPr>
            <w:tcW w:w="5000" w:type="pct"/>
            <w:tcBorders>
              <w:top w:val="single" w:sz="4" w:space="0" w:color="auto"/>
              <w:left w:val="single" w:sz="4" w:space="0" w:color="auto"/>
              <w:bottom w:val="single" w:sz="4" w:space="0" w:color="auto"/>
              <w:right w:val="single" w:sz="4" w:space="0" w:color="auto"/>
            </w:tcBorders>
            <w:shd w:val="clear" w:color="auto" w:fill="B4C6E7"/>
          </w:tcPr>
          <w:p w14:paraId="5D53B7D3" w14:textId="009E48B3" w:rsidR="00735CA2" w:rsidRPr="00735CA2" w:rsidRDefault="00702F81" w:rsidP="00702F8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Arial"/>
                <w:b/>
                <w:sz w:val="22"/>
                <w:szCs w:val="22"/>
                <w:bdr w:val="none" w:sz="0" w:space="0" w:color="auto"/>
                <w:lang w:val="en-IE"/>
              </w:rPr>
            </w:pPr>
            <w:r>
              <w:rPr>
                <w:rFonts w:ascii="Calibri" w:eastAsia="Calibri" w:hAnsi="Calibri" w:cs="Arial"/>
                <w:b/>
                <w:sz w:val="22"/>
                <w:szCs w:val="22"/>
                <w:bdr w:val="none" w:sz="0" w:space="0" w:color="auto"/>
                <w:lang w:val="en-IE"/>
              </w:rPr>
              <w:t>Question 3</w:t>
            </w:r>
            <w:r w:rsidR="00735CA2" w:rsidRPr="00735CA2">
              <w:rPr>
                <w:rFonts w:ascii="Calibri" w:eastAsia="Calibri" w:hAnsi="Calibri" w:cs="Arial"/>
                <w:b/>
                <w:sz w:val="22"/>
                <w:szCs w:val="22"/>
                <w:bdr w:val="none" w:sz="0" w:space="0" w:color="auto"/>
                <w:lang w:val="en-IE"/>
              </w:rPr>
              <w:t xml:space="preserve">: </w:t>
            </w:r>
            <w:r w:rsidRPr="00702F81">
              <w:rPr>
                <w:rFonts w:ascii="Calibri" w:eastAsia="Calibri" w:hAnsi="Calibri" w:cs="Arial"/>
                <w:sz w:val="22"/>
                <w:szCs w:val="22"/>
                <w:bdr w:val="none" w:sz="0" w:space="0" w:color="auto"/>
                <w:lang w:val="en-IE"/>
              </w:rPr>
              <w:t xml:space="preserve">Tenderers </w:t>
            </w:r>
            <w:r w:rsidRPr="00702F81">
              <w:rPr>
                <w:rFonts w:ascii="Calibri" w:eastAsia="Calibri" w:hAnsi="Calibri" w:cs="Arial"/>
                <w:b/>
                <w:sz w:val="22"/>
                <w:szCs w:val="22"/>
                <w:bdr w:val="none" w:sz="0" w:space="0" w:color="auto"/>
                <w:lang w:val="en-IE"/>
              </w:rPr>
              <w:t xml:space="preserve">MUST </w:t>
            </w:r>
            <w:r w:rsidRPr="00702F81">
              <w:rPr>
                <w:rFonts w:ascii="Calibri" w:eastAsia="Calibri" w:hAnsi="Calibri" w:cs="Arial"/>
                <w:sz w:val="22"/>
                <w:szCs w:val="22"/>
                <w:bdr w:val="none" w:sz="0" w:space="0" w:color="auto"/>
                <w:lang w:val="en-IE"/>
              </w:rPr>
              <w:t>provid</w:t>
            </w:r>
            <w:r>
              <w:rPr>
                <w:rFonts w:ascii="Calibri" w:eastAsia="Calibri" w:hAnsi="Calibri" w:cs="Arial"/>
                <w:sz w:val="22"/>
                <w:szCs w:val="22"/>
                <w:bdr w:val="none" w:sz="0" w:space="0" w:color="auto"/>
                <w:lang w:val="en-IE"/>
              </w:rPr>
              <w:t>e a detailed description of their understanding of the requirements of the tender.</w:t>
            </w:r>
          </w:p>
        </w:tc>
      </w:tr>
      <w:tr w:rsidR="00735CA2" w:rsidRPr="00735CA2" w14:paraId="678D5927" w14:textId="77777777" w:rsidTr="00D84AF1">
        <w:trPr>
          <w:trHeight w:val="6227"/>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542B409" w14:textId="6AF6A6CB" w:rsidR="00735CA2" w:rsidRPr="00735CA2" w:rsidRDefault="00032966" w:rsidP="00735CA2">
            <w:pPr>
              <w:keepNext/>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jc w:val="both"/>
              <w:rPr>
                <w:rFonts w:ascii="Calibri" w:eastAsia="Times New Roman" w:hAnsi="Calibri" w:cs="Arial"/>
                <w:b/>
                <w:i/>
                <w:color w:val="808080"/>
                <w:sz w:val="22"/>
                <w:szCs w:val="22"/>
                <w:bdr w:val="none" w:sz="0" w:space="0" w:color="auto"/>
                <w:lang w:val="en-IE" w:eastAsia="en-GB"/>
              </w:rPr>
            </w:pPr>
            <w:r>
              <w:rPr>
                <w:rFonts w:ascii="Calibri" w:eastAsia="Times New Roman" w:hAnsi="Calibri" w:cs="Arial"/>
                <w:b/>
                <w:i/>
                <w:color w:val="808080"/>
                <w:sz w:val="22"/>
                <w:szCs w:val="22"/>
                <w:bdr w:val="none" w:sz="0" w:space="0" w:color="auto"/>
                <w:lang w:val="en-IE" w:eastAsia="en-GB"/>
              </w:rPr>
              <w:t>Tender Response:</w:t>
            </w:r>
          </w:p>
          <w:p w14:paraId="4E9CF9A2"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7721AD5D"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6204D01B"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6DB07772"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25E32FE0"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17B067BD"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65887C73"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401B29DC"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6D21ADD8"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401717E7"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50FCCA11"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0CE0BD27"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24C545E1"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3F1691DE"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5FE6D647"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35B73976"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51242B46"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739CFA3D"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59" w:lineRule="auto"/>
              <w:rPr>
                <w:rFonts w:ascii="Calibri" w:eastAsia="Times New Roman" w:hAnsi="Calibri" w:cs="Arial"/>
                <w:sz w:val="22"/>
                <w:szCs w:val="22"/>
                <w:bdr w:val="none" w:sz="0" w:space="0" w:color="auto"/>
                <w:lang w:val="en-IE" w:eastAsia="en-GB"/>
              </w:rPr>
            </w:pPr>
          </w:p>
          <w:p w14:paraId="5E04B755" w14:textId="77777777" w:rsid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Arial"/>
                <w:sz w:val="22"/>
                <w:szCs w:val="22"/>
                <w:bdr w:val="none" w:sz="0" w:space="0" w:color="auto"/>
                <w:lang w:val="en-IE"/>
              </w:rPr>
            </w:pPr>
          </w:p>
          <w:p w14:paraId="5B019A67" w14:textId="469F080D" w:rsidR="00E139DB" w:rsidRPr="00735CA2" w:rsidRDefault="00E139DB" w:rsidP="00735CA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Arial"/>
                <w:sz w:val="22"/>
                <w:szCs w:val="22"/>
                <w:bdr w:val="none" w:sz="0" w:space="0" w:color="auto"/>
                <w:lang w:val="en-IE"/>
              </w:rPr>
            </w:pPr>
          </w:p>
        </w:tc>
      </w:tr>
    </w:tbl>
    <w:p w14:paraId="31CEEBA6" w14:textId="098540D2" w:rsidR="00735CA2" w:rsidRDefault="00735CA2" w:rsidP="000D7B2A">
      <w:pPr>
        <w:pStyle w:val="Default"/>
        <w:rPr>
          <w:rFonts w:asciiTheme="minorHAnsi" w:hAnsiTheme="minorHAnsi"/>
          <w:b/>
          <w:bCs/>
          <w:color w:val="auto"/>
          <w:sz w:val="22"/>
          <w:szCs w:val="22"/>
          <w:lang w:val="en-IE"/>
        </w:rPr>
      </w:pPr>
    </w:p>
    <w:p w14:paraId="5801855F" w14:textId="291475E2" w:rsidR="00CE5768" w:rsidRDefault="00CE5768" w:rsidP="00CE5768">
      <w:pPr>
        <w:rPr>
          <w:rFonts w:ascii="Calibri" w:hAnsi="Calibri"/>
          <w:b/>
        </w:rPr>
      </w:pPr>
    </w:p>
    <w:p w14:paraId="10FB29E2" w14:textId="083C19EA" w:rsidR="00032966" w:rsidRDefault="00032966" w:rsidP="00CE5768">
      <w:pPr>
        <w:rPr>
          <w:rFonts w:ascii="Calibri" w:hAnsi="Calibri"/>
          <w:b/>
        </w:rPr>
      </w:pPr>
    </w:p>
    <w:p w14:paraId="04BAE673" w14:textId="2F0074B1" w:rsidR="00032966" w:rsidRDefault="00032966" w:rsidP="00CE5768">
      <w:pPr>
        <w:rPr>
          <w:rFonts w:ascii="Calibri" w:hAnsi="Calibri"/>
          <w:b/>
        </w:rPr>
      </w:pPr>
    </w:p>
    <w:p w14:paraId="3F896FE9" w14:textId="3D8EFFDC" w:rsidR="00E57AED" w:rsidRDefault="00E57AED" w:rsidP="00CE5768">
      <w:pPr>
        <w:rPr>
          <w:rFonts w:ascii="Calibri" w:hAnsi="Calibri"/>
          <w:b/>
        </w:rPr>
      </w:pPr>
    </w:p>
    <w:p w14:paraId="31FA6BB2" w14:textId="77777777" w:rsidR="00E57AED" w:rsidRDefault="00E57AED" w:rsidP="00CE5768">
      <w:pPr>
        <w:rPr>
          <w:rFonts w:ascii="Calibri" w:hAnsi="Calibri"/>
          <w:b/>
        </w:rPr>
      </w:pPr>
    </w:p>
    <w:p w14:paraId="58146B3D" w14:textId="5FD15C9B" w:rsidR="00735CA2" w:rsidRDefault="00735CA2" w:rsidP="000D7B2A">
      <w:pPr>
        <w:pStyle w:val="Default"/>
        <w:rPr>
          <w:rFonts w:asciiTheme="minorHAnsi" w:hAnsiTheme="minorHAnsi"/>
          <w:b/>
          <w:bCs/>
          <w:color w:val="auto"/>
          <w:sz w:val="22"/>
          <w:szCs w:val="22"/>
          <w:lang w:val="en-IE"/>
        </w:rPr>
      </w:pPr>
    </w:p>
    <w:p w14:paraId="3B0AB158" w14:textId="77777777" w:rsidR="00BD0B9C" w:rsidRDefault="00BD0B9C" w:rsidP="00CE5768">
      <w:pPr>
        <w:rPr>
          <w:rFonts w:ascii="Calibri" w:hAnsi="Calibri"/>
          <w:b/>
        </w:rPr>
      </w:pPr>
    </w:p>
    <w:p w14:paraId="2AB4B724" w14:textId="7A0FD019" w:rsidR="00735CA2" w:rsidRDefault="00735CA2" w:rsidP="000D7B2A">
      <w:pPr>
        <w:pStyle w:val="Default"/>
        <w:rPr>
          <w:rFonts w:asciiTheme="minorHAnsi" w:hAnsiTheme="minorHAnsi"/>
          <w:b/>
          <w:bCs/>
          <w:color w:val="auto"/>
          <w:sz w:val="22"/>
          <w:szCs w:val="22"/>
          <w:lang w:val="en-IE"/>
        </w:rPr>
      </w:pPr>
    </w:p>
    <w:p w14:paraId="37F58969" w14:textId="7E31697E" w:rsidR="00735CA2" w:rsidRPr="00735CA2" w:rsidRDefault="00735CA2" w:rsidP="000D7B2A">
      <w:pPr>
        <w:pStyle w:val="Default"/>
        <w:rPr>
          <w:rFonts w:asciiTheme="minorHAnsi" w:hAnsiTheme="minorHAnsi"/>
          <w:b/>
          <w:bCs/>
          <w:color w:val="auto"/>
          <w:sz w:val="22"/>
          <w:szCs w:val="22"/>
          <w:lang w:val="en-IE"/>
        </w:rPr>
      </w:pPr>
    </w:p>
    <w:p w14:paraId="51322FFC" w14:textId="533C06FD" w:rsidR="00E46D77" w:rsidRPr="005A0979" w:rsidRDefault="00E46D77" w:rsidP="00E46D77">
      <w:pPr>
        <w:pStyle w:val="Body"/>
        <w:spacing w:line="319" w:lineRule="auto"/>
        <w:jc w:val="both"/>
        <w:rPr>
          <w:b/>
          <w:bCs/>
        </w:rPr>
      </w:pPr>
      <w:r w:rsidRPr="005A0979">
        <w:rPr>
          <w:b/>
          <w:bCs/>
          <w:lang w:val="en-US"/>
        </w:rPr>
        <w:lastRenderedPageBreak/>
        <w:t>This form MUST be completed and signed by an</w:t>
      </w:r>
      <w:r w:rsidRPr="000E49DB">
        <w:rPr>
          <w:b/>
          <w:bCs/>
        </w:rPr>
        <w:t xml:space="preserve"> authorised</w:t>
      </w:r>
      <w:r w:rsidRPr="005A0979">
        <w:rPr>
          <w:b/>
          <w:bCs/>
          <w:lang w:val="en-US"/>
        </w:rPr>
        <w:t xml:space="preserve"> officer of the tenderer</w:t>
      </w:r>
      <w:r w:rsidR="00EE5EC4">
        <w:rPr>
          <w:b/>
          <w:bCs/>
          <w:lang w:val="en-US"/>
        </w:rPr>
        <w:t>’</w:t>
      </w:r>
      <w:r w:rsidRPr="005A0979">
        <w:rPr>
          <w:b/>
          <w:bCs/>
          <w:lang w:val="en-US"/>
        </w:rPr>
        <w:t>s</w:t>
      </w:r>
      <w:r w:rsidRPr="000E49DB">
        <w:rPr>
          <w:b/>
          <w:bCs/>
        </w:rPr>
        <w:t xml:space="preserve"> organisation</w:t>
      </w:r>
      <w:r w:rsidRPr="005A0979">
        <w:rPr>
          <w:b/>
          <w:bCs/>
          <w:lang w:val="en-US"/>
        </w:rPr>
        <w:t xml:space="preserve">.  </w:t>
      </w:r>
    </w:p>
    <w:p w14:paraId="0D67B3E9" w14:textId="77777777" w:rsidR="00E46D77" w:rsidRPr="005A0979" w:rsidRDefault="00E46D77" w:rsidP="00E46D77">
      <w:pPr>
        <w:pStyle w:val="Body"/>
        <w:spacing w:line="319" w:lineRule="auto"/>
        <w:jc w:val="both"/>
        <w:rPr>
          <w:b/>
          <w:bCs/>
        </w:rPr>
      </w:pPr>
    </w:p>
    <w:p w14:paraId="5E6DB18F" w14:textId="77777777" w:rsidR="00E46D77" w:rsidRPr="005A0979" w:rsidRDefault="00E46D77" w:rsidP="00E46D77">
      <w:pPr>
        <w:pStyle w:val="Body"/>
        <w:numPr>
          <w:ilvl w:val="0"/>
          <w:numId w:val="3"/>
        </w:numPr>
        <w:spacing w:line="319" w:lineRule="auto"/>
        <w:jc w:val="both"/>
        <w:rPr>
          <w:lang w:val="en-US"/>
        </w:rPr>
      </w:pPr>
      <w:r w:rsidRPr="005A0979">
        <w:rPr>
          <w:lang w:val="en-US"/>
        </w:rPr>
        <w:t>This offer will remain open for acc</w:t>
      </w:r>
      <w:r>
        <w:rPr>
          <w:lang w:val="en-US"/>
        </w:rPr>
        <w:t>eptance by you for a period of 12</w:t>
      </w:r>
      <w:r w:rsidRPr="005A0979">
        <w:rPr>
          <w:lang w:val="en-US"/>
        </w:rPr>
        <w:t xml:space="preserve"> months from the date of deadline for submission of tenders. </w:t>
      </w:r>
    </w:p>
    <w:p w14:paraId="31419277" w14:textId="36AB125E" w:rsidR="00E46D77" w:rsidRPr="005A0979" w:rsidRDefault="00EE5EC4" w:rsidP="00E46D77">
      <w:pPr>
        <w:pStyle w:val="Body"/>
        <w:numPr>
          <w:ilvl w:val="0"/>
          <w:numId w:val="3"/>
        </w:numPr>
        <w:spacing w:line="319" w:lineRule="auto"/>
        <w:jc w:val="both"/>
        <w:rPr>
          <w:lang w:val="en-US"/>
        </w:rPr>
      </w:pPr>
      <w:r>
        <w:rPr>
          <w:lang w:val="en-US"/>
        </w:rPr>
        <w:t>I/</w:t>
      </w:r>
      <w:r w:rsidR="00E46D77" w:rsidRPr="005A0979">
        <w:rPr>
          <w:lang w:val="en-US"/>
        </w:rPr>
        <w:t>We acknowledge that you are not obliged to accept the lowest or any offer.</w:t>
      </w:r>
    </w:p>
    <w:p w14:paraId="3B9CBF10" w14:textId="77777777" w:rsidR="00E46D77" w:rsidRPr="005A0979" w:rsidRDefault="00E46D77" w:rsidP="00E46D77">
      <w:pPr>
        <w:pStyle w:val="Body"/>
        <w:numPr>
          <w:ilvl w:val="0"/>
          <w:numId w:val="3"/>
        </w:numPr>
        <w:spacing w:line="319" w:lineRule="auto"/>
        <w:jc w:val="both"/>
        <w:rPr>
          <w:lang w:val="en-US"/>
        </w:rPr>
      </w:pPr>
      <w:r w:rsidRPr="005A0979">
        <w:rPr>
          <w:lang w:val="en-US"/>
        </w:rPr>
        <w:t xml:space="preserve">I/We undertake to deliver the service in accordance with the terms and conditions of the tender specification.   </w:t>
      </w:r>
    </w:p>
    <w:p w14:paraId="075AAEDE" w14:textId="77777777" w:rsidR="00E46D77" w:rsidRPr="005A0979" w:rsidRDefault="00E46D77" w:rsidP="00E46D77">
      <w:pPr>
        <w:pStyle w:val="Body"/>
        <w:numPr>
          <w:ilvl w:val="0"/>
          <w:numId w:val="3"/>
        </w:numPr>
        <w:spacing w:line="319" w:lineRule="auto"/>
        <w:jc w:val="both"/>
      </w:pPr>
      <w:r w:rsidRPr="005A0979">
        <w:rPr>
          <w:lang w:val="en-US"/>
        </w:rPr>
        <w:t xml:space="preserve">I/We undertake to maintain full confidentiality </w:t>
      </w:r>
      <w:proofErr w:type="gramStart"/>
      <w:r w:rsidRPr="005A0979">
        <w:rPr>
          <w:lang w:val="en-US"/>
        </w:rPr>
        <w:t>with regard to</w:t>
      </w:r>
      <w:proofErr w:type="gramEnd"/>
      <w:r w:rsidRPr="005A0979">
        <w:rPr>
          <w:lang w:val="en-US"/>
        </w:rPr>
        <w:t xml:space="preserve"> all aspects of this tender process.   </w:t>
      </w:r>
    </w:p>
    <w:p w14:paraId="3CF33D43" w14:textId="77777777" w:rsidR="00E46D77" w:rsidRPr="005A0979" w:rsidRDefault="00E46D77" w:rsidP="00E46D77">
      <w:pPr>
        <w:pStyle w:val="Body"/>
        <w:spacing w:line="319" w:lineRule="auto"/>
        <w:ind w:left="964"/>
        <w:jc w:val="both"/>
      </w:pPr>
    </w:p>
    <w:tbl>
      <w:tblPr>
        <w:tblW w:w="90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20"/>
        <w:gridCol w:w="3002"/>
        <w:gridCol w:w="1701"/>
        <w:gridCol w:w="2227"/>
      </w:tblGrid>
      <w:tr w:rsidR="00E46D77" w:rsidRPr="005A0979" w14:paraId="7ACDF3BA" w14:textId="77777777" w:rsidTr="00D7148E">
        <w:trPr>
          <w:trHeight w:val="1034"/>
        </w:trPr>
        <w:tc>
          <w:tcPr>
            <w:tcW w:w="2120" w:type="dxa"/>
            <w:tcBorders>
              <w:top w:val="single" w:sz="12" w:space="0" w:color="000000"/>
              <w:left w:val="single" w:sz="12" w:space="0" w:color="000000"/>
              <w:bottom w:val="single" w:sz="8" w:space="0" w:color="000000"/>
              <w:right w:val="single" w:sz="12" w:space="0" w:color="000000"/>
            </w:tcBorders>
            <w:shd w:val="clear" w:color="auto" w:fill="B6DDE8"/>
            <w:tcMar>
              <w:top w:w="80" w:type="dxa"/>
              <w:left w:w="80" w:type="dxa"/>
              <w:bottom w:w="80" w:type="dxa"/>
              <w:right w:w="80" w:type="dxa"/>
            </w:tcMar>
            <w:vAlign w:val="center"/>
          </w:tcPr>
          <w:p w14:paraId="5A81F92C" w14:textId="77777777" w:rsidR="00E46D77" w:rsidRPr="005A0979" w:rsidRDefault="00E46D77" w:rsidP="00D7148E">
            <w:pPr>
              <w:pStyle w:val="Body"/>
              <w:spacing w:line="319" w:lineRule="auto"/>
              <w:jc w:val="both"/>
              <w:rPr>
                <w:b/>
                <w:bCs/>
                <w:i/>
                <w:iCs/>
                <w:lang w:val="en-US"/>
              </w:rPr>
            </w:pPr>
            <w:r w:rsidRPr="005A0979">
              <w:rPr>
                <w:b/>
                <w:bCs/>
                <w:i/>
                <w:iCs/>
                <w:lang w:val="en-US"/>
              </w:rPr>
              <w:t>Signed:</w:t>
            </w:r>
          </w:p>
        </w:tc>
        <w:tc>
          <w:tcPr>
            <w:tcW w:w="3002" w:type="dxa"/>
            <w:tcBorders>
              <w:top w:val="single" w:sz="12" w:space="0" w:color="000000"/>
              <w:left w:val="single" w:sz="12"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4740F1EA" w14:textId="77777777" w:rsidR="00E46D77" w:rsidRPr="005A0979" w:rsidRDefault="00E46D77" w:rsidP="00D7148E">
            <w:pPr>
              <w:pStyle w:val="Body"/>
              <w:spacing w:line="319" w:lineRule="auto"/>
              <w:jc w:val="both"/>
            </w:pPr>
            <w:r w:rsidRPr="005A0979">
              <w:rPr>
                <w:b/>
                <w:bCs/>
                <w:lang w:val="en-US"/>
              </w:rPr>
              <w:t> </w:t>
            </w:r>
          </w:p>
        </w:tc>
        <w:tc>
          <w:tcPr>
            <w:tcW w:w="1701" w:type="dxa"/>
            <w:tcBorders>
              <w:top w:val="single" w:sz="12" w:space="0" w:color="000000"/>
              <w:left w:val="single" w:sz="12" w:space="0" w:color="000000"/>
              <w:bottom w:val="single" w:sz="8" w:space="0" w:color="000000"/>
              <w:right w:val="single" w:sz="12" w:space="0" w:color="000000"/>
            </w:tcBorders>
            <w:shd w:val="clear" w:color="auto" w:fill="B6DDE8"/>
            <w:tcMar>
              <w:top w:w="80" w:type="dxa"/>
              <w:left w:w="80" w:type="dxa"/>
              <w:bottom w:w="80" w:type="dxa"/>
              <w:right w:w="80" w:type="dxa"/>
            </w:tcMar>
            <w:vAlign w:val="center"/>
          </w:tcPr>
          <w:p w14:paraId="218D6B30" w14:textId="77777777" w:rsidR="00E46D77" w:rsidRPr="005A0979" w:rsidRDefault="00E46D77" w:rsidP="00D7148E">
            <w:pPr>
              <w:pStyle w:val="Body"/>
              <w:spacing w:line="319" w:lineRule="auto"/>
              <w:jc w:val="both"/>
            </w:pPr>
            <w:r w:rsidRPr="005A0979">
              <w:rPr>
                <w:b/>
                <w:bCs/>
                <w:i/>
                <w:iCs/>
                <w:lang w:val="en-US"/>
              </w:rPr>
              <w:t>Position:</w:t>
            </w:r>
          </w:p>
        </w:tc>
        <w:tc>
          <w:tcPr>
            <w:tcW w:w="2227" w:type="dxa"/>
            <w:tcBorders>
              <w:top w:val="single" w:sz="12" w:space="0" w:color="000000"/>
              <w:left w:val="single" w:sz="12"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4955C75C" w14:textId="77777777" w:rsidR="00E46D77" w:rsidRPr="005A0979" w:rsidRDefault="00E46D77" w:rsidP="00D7148E">
            <w:pPr>
              <w:pStyle w:val="Body"/>
              <w:spacing w:line="319" w:lineRule="auto"/>
              <w:jc w:val="both"/>
            </w:pPr>
            <w:r w:rsidRPr="005A0979">
              <w:rPr>
                <w:lang w:val="en-US"/>
              </w:rPr>
              <w:t> </w:t>
            </w:r>
          </w:p>
        </w:tc>
      </w:tr>
      <w:tr w:rsidR="00E46D77" w:rsidRPr="005A0979" w14:paraId="65FA2167" w14:textId="77777777" w:rsidTr="00D7148E">
        <w:trPr>
          <w:trHeight w:val="974"/>
        </w:trPr>
        <w:tc>
          <w:tcPr>
            <w:tcW w:w="2120" w:type="dxa"/>
            <w:tcBorders>
              <w:top w:val="single" w:sz="8" w:space="0" w:color="000000"/>
              <w:left w:val="single" w:sz="12" w:space="0" w:color="000000"/>
              <w:bottom w:val="single" w:sz="8" w:space="0" w:color="000000"/>
              <w:right w:val="single" w:sz="12" w:space="0" w:color="000000"/>
            </w:tcBorders>
            <w:shd w:val="clear" w:color="auto" w:fill="B6DDE8"/>
            <w:tcMar>
              <w:top w:w="80" w:type="dxa"/>
              <w:left w:w="80" w:type="dxa"/>
              <w:bottom w:w="80" w:type="dxa"/>
              <w:right w:w="80" w:type="dxa"/>
            </w:tcMar>
            <w:vAlign w:val="center"/>
          </w:tcPr>
          <w:p w14:paraId="4A0C2892" w14:textId="77777777" w:rsidR="00E46D77" w:rsidRPr="005A0979" w:rsidRDefault="00E46D77" w:rsidP="00D7148E">
            <w:pPr>
              <w:pStyle w:val="Body"/>
              <w:spacing w:line="319" w:lineRule="auto"/>
              <w:jc w:val="both"/>
            </w:pPr>
            <w:r w:rsidRPr="005A0979">
              <w:rPr>
                <w:b/>
                <w:bCs/>
                <w:i/>
                <w:iCs/>
                <w:lang w:val="en-US"/>
              </w:rPr>
              <w:t>Print Name:</w:t>
            </w:r>
          </w:p>
        </w:tc>
        <w:tc>
          <w:tcPr>
            <w:tcW w:w="3002" w:type="dxa"/>
            <w:tcBorders>
              <w:top w:val="single" w:sz="8" w:space="0" w:color="000000"/>
              <w:left w:val="single" w:sz="12"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4F7D4892" w14:textId="77777777" w:rsidR="00E46D77" w:rsidRPr="005A0979" w:rsidRDefault="00E46D77" w:rsidP="00D7148E">
            <w:pPr>
              <w:pStyle w:val="Body"/>
              <w:spacing w:line="319" w:lineRule="auto"/>
              <w:jc w:val="both"/>
            </w:pPr>
            <w:r w:rsidRPr="005A0979">
              <w:rPr>
                <w:b/>
                <w:bCs/>
                <w:lang w:val="en-US"/>
              </w:rPr>
              <w:t> </w:t>
            </w:r>
          </w:p>
        </w:tc>
        <w:tc>
          <w:tcPr>
            <w:tcW w:w="1701" w:type="dxa"/>
            <w:tcBorders>
              <w:top w:val="single" w:sz="8" w:space="0" w:color="000000"/>
              <w:left w:val="single" w:sz="12" w:space="0" w:color="000000"/>
              <w:bottom w:val="single" w:sz="8" w:space="0" w:color="000000"/>
              <w:right w:val="single" w:sz="12" w:space="0" w:color="000000"/>
            </w:tcBorders>
            <w:shd w:val="clear" w:color="auto" w:fill="B6DDE8"/>
            <w:tcMar>
              <w:top w:w="80" w:type="dxa"/>
              <w:left w:w="80" w:type="dxa"/>
              <w:bottom w:w="80" w:type="dxa"/>
              <w:right w:w="80" w:type="dxa"/>
            </w:tcMar>
            <w:vAlign w:val="center"/>
          </w:tcPr>
          <w:p w14:paraId="1455F996" w14:textId="77777777" w:rsidR="00E46D77" w:rsidRPr="005A0979" w:rsidRDefault="00E46D77" w:rsidP="00D7148E">
            <w:pPr>
              <w:pStyle w:val="Body"/>
              <w:spacing w:line="319" w:lineRule="auto"/>
              <w:jc w:val="both"/>
            </w:pPr>
            <w:r w:rsidRPr="005A0979">
              <w:rPr>
                <w:b/>
                <w:bCs/>
                <w:i/>
                <w:iCs/>
                <w:lang w:val="en-US"/>
              </w:rPr>
              <w:t xml:space="preserve">Phone No: </w:t>
            </w:r>
          </w:p>
        </w:tc>
        <w:tc>
          <w:tcPr>
            <w:tcW w:w="2227" w:type="dxa"/>
            <w:tcBorders>
              <w:top w:val="single" w:sz="8" w:space="0" w:color="000000"/>
              <w:left w:val="single" w:sz="12"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41549C3A" w14:textId="77777777" w:rsidR="00E46D77" w:rsidRPr="005A0979" w:rsidRDefault="00E46D77" w:rsidP="00D7148E">
            <w:pPr>
              <w:pStyle w:val="Body"/>
              <w:spacing w:line="319" w:lineRule="auto"/>
              <w:jc w:val="both"/>
            </w:pPr>
            <w:r w:rsidRPr="005A0979">
              <w:rPr>
                <w:lang w:val="en-US"/>
              </w:rPr>
              <w:t> </w:t>
            </w:r>
          </w:p>
        </w:tc>
      </w:tr>
      <w:tr w:rsidR="00E46D77" w:rsidRPr="005A0979" w14:paraId="570CE490" w14:textId="77777777" w:rsidTr="00D7148E">
        <w:trPr>
          <w:trHeight w:val="974"/>
        </w:trPr>
        <w:tc>
          <w:tcPr>
            <w:tcW w:w="2120" w:type="dxa"/>
            <w:tcBorders>
              <w:top w:val="single" w:sz="8" w:space="0" w:color="000000"/>
              <w:left w:val="single" w:sz="12" w:space="0" w:color="000000"/>
              <w:bottom w:val="single" w:sz="8" w:space="0" w:color="000000"/>
              <w:right w:val="single" w:sz="12" w:space="0" w:color="000000"/>
            </w:tcBorders>
            <w:shd w:val="clear" w:color="auto" w:fill="B6DDE8"/>
            <w:tcMar>
              <w:top w:w="80" w:type="dxa"/>
              <w:left w:w="80" w:type="dxa"/>
              <w:bottom w:w="80" w:type="dxa"/>
              <w:right w:w="80" w:type="dxa"/>
            </w:tcMar>
            <w:vAlign w:val="center"/>
          </w:tcPr>
          <w:p w14:paraId="47E05F6F" w14:textId="77777777" w:rsidR="00E46D77" w:rsidRPr="005A0979" w:rsidRDefault="00E46D77" w:rsidP="00D7148E">
            <w:pPr>
              <w:pStyle w:val="Body"/>
              <w:spacing w:line="319" w:lineRule="auto"/>
              <w:jc w:val="both"/>
            </w:pPr>
            <w:r w:rsidRPr="005A0979">
              <w:rPr>
                <w:b/>
                <w:bCs/>
                <w:i/>
                <w:iCs/>
                <w:lang w:val="en-US"/>
              </w:rPr>
              <w:t xml:space="preserve">Company Name: </w:t>
            </w:r>
          </w:p>
        </w:tc>
        <w:tc>
          <w:tcPr>
            <w:tcW w:w="3002" w:type="dxa"/>
            <w:tcBorders>
              <w:top w:val="single" w:sz="8" w:space="0" w:color="000000"/>
              <w:left w:val="single" w:sz="12"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05B9F833" w14:textId="77777777" w:rsidR="00E46D77" w:rsidRPr="005A0979" w:rsidRDefault="00E46D77" w:rsidP="00D7148E">
            <w:pPr>
              <w:pStyle w:val="Body"/>
              <w:spacing w:line="319" w:lineRule="auto"/>
              <w:jc w:val="both"/>
            </w:pPr>
            <w:r w:rsidRPr="005A0979">
              <w:rPr>
                <w:lang w:val="en-US"/>
              </w:rPr>
              <w:t> </w:t>
            </w:r>
          </w:p>
        </w:tc>
        <w:tc>
          <w:tcPr>
            <w:tcW w:w="1701" w:type="dxa"/>
            <w:tcBorders>
              <w:top w:val="single" w:sz="8" w:space="0" w:color="000000"/>
              <w:left w:val="single" w:sz="12" w:space="0" w:color="000000"/>
              <w:bottom w:val="single" w:sz="8" w:space="0" w:color="000000"/>
              <w:right w:val="single" w:sz="12" w:space="0" w:color="000000"/>
            </w:tcBorders>
            <w:shd w:val="clear" w:color="auto" w:fill="B6DDE8"/>
            <w:tcMar>
              <w:top w:w="80" w:type="dxa"/>
              <w:left w:w="80" w:type="dxa"/>
              <w:bottom w:w="80" w:type="dxa"/>
              <w:right w:w="80" w:type="dxa"/>
            </w:tcMar>
            <w:vAlign w:val="center"/>
          </w:tcPr>
          <w:p w14:paraId="4A736BF5" w14:textId="77777777" w:rsidR="00E46D77" w:rsidRPr="005A0979" w:rsidRDefault="00E46D77" w:rsidP="00D7148E">
            <w:pPr>
              <w:pStyle w:val="Body"/>
              <w:spacing w:line="319" w:lineRule="auto"/>
              <w:jc w:val="both"/>
            </w:pPr>
            <w:r w:rsidRPr="005A0979">
              <w:rPr>
                <w:b/>
                <w:bCs/>
                <w:i/>
                <w:iCs/>
                <w:lang w:val="en-US"/>
              </w:rPr>
              <w:t>Date:</w:t>
            </w:r>
          </w:p>
        </w:tc>
        <w:tc>
          <w:tcPr>
            <w:tcW w:w="2227" w:type="dxa"/>
            <w:tcBorders>
              <w:top w:val="single" w:sz="8" w:space="0" w:color="000000"/>
              <w:left w:val="single" w:sz="12"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49016F05" w14:textId="77777777" w:rsidR="00E46D77" w:rsidRPr="005A0979" w:rsidRDefault="00E46D77" w:rsidP="00D7148E">
            <w:pPr>
              <w:pStyle w:val="Body"/>
              <w:spacing w:line="319" w:lineRule="auto"/>
              <w:jc w:val="both"/>
            </w:pPr>
            <w:r w:rsidRPr="005A0979">
              <w:rPr>
                <w:b/>
                <w:bCs/>
                <w:lang w:val="en-US"/>
              </w:rPr>
              <w:t> </w:t>
            </w:r>
          </w:p>
        </w:tc>
      </w:tr>
      <w:tr w:rsidR="00E46D77" w:rsidRPr="005A0979" w14:paraId="2C9744FC" w14:textId="77777777" w:rsidTr="00D7148E">
        <w:trPr>
          <w:trHeight w:val="1014"/>
        </w:trPr>
        <w:tc>
          <w:tcPr>
            <w:tcW w:w="2120" w:type="dxa"/>
            <w:tcBorders>
              <w:top w:val="single" w:sz="8" w:space="0" w:color="000000"/>
              <w:left w:val="single" w:sz="12" w:space="0" w:color="000000"/>
              <w:bottom w:val="single" w:sz="8" w:space="0" w:color="000000"/>
              <w:right w:val="single" w:sz="12" w:space="0" w:color="000000"/>
            </w:tcBorders>
            <w:shd w:val="clear" w:color="auto" w:fill="B6DDE8"/>
            <w:tcMar>
              <w:top w:w="80" w:type="dxa"/>
              <w:left w:w="80" w:type="dxa"/>
              <w:bottom w:w="80" w:type="dxa"/>
              <w:right w:w="80" w:type="dxa"/>
            </w:tcMar>
            <w:vAlign w:val="center"/>
          </w:tcPr>
          <w:p w14:paraId="24A948AC" w14:textId="77777777" w:rsidR="00E46D77" w:rsidRPr="005A0979" w:rsidRDefault="00E46D77" w:rsidP="00D7148E">
            <w:pPr>
              <w:pStyle w:val="Body"/>
              <w:spacing w:line="319" w:lineRule="auto"/>
              <w:jc w:val="both"/>
            </w:pPr>
            <w:r w:rsidRPr="005A0979">
              <w:rPr>
                <w:b/>
                <w:bCs/>
                <w:i/>
                <w:iCs/>
                <w:lang w:val="en-US"/>
              </w:rPr>
              <w:t xml:space="preserve">Address: </w:t>
            </w:r>
          </w:p>
        </w:tc>
        <w:tc>
          <w:tcPr>
            <w:tcW w:w="6930" w:type="dxa"/>
            <w:gridSpan w:val="3"/>
            <w:tcBorders>
              <w:top w:val="single" w:sz="8" w:space="0" w:color="000000"/>
              <w:left w:val="single" w:sz="12"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0D55B898" w14:textId="77777777" w:rsidR="00E46D77" w:rsidRPr="005A0979" w:rsidRDefault="00E46D77" w:rsidP="00D7148E">
            <w:pPr>
              <w:pStyle w:val="Body"/>
              <w:spacing w:line="319" w:lineRule="auto"/>
              <w:jc w:val="both"/>
            </w:pPr>
            <w:r w:rsidRPr="005A0979">
              <w:rPr>
                <w:b/>
                <w:bCs/>
                <w:lang w:val="en-US"/>
              </w:rPr>
              <w:t> </w:t>
            </w:r>
          </w:p>
        </w:tc>
      </w:tr>
      <w:tr w:rsidR="00E46D77" w:rsidRPr="005A0979" w14:paraId="12E593F9" w14:textId="77777777" w:rsidTr="00D7148E">
        <w:trPr>
          <w:trHeight w:val="265"/>
        </w:trPr>
        <w:tc>
          <w:tcPr>
            <w:tcW w:w="2120" w:type="dxa"/>
            <w:tcBorders>
              <w:top w:val="single" w:sz="8" w:space="0" w:color="000000"/>
              <w:left w:val="single" w:sz="12" w:space="0" w:color="000000"/>
              <w:bottom w:val="single" w:sz="12" w:space="0" w:color="000000"/>
              <w:right w:val="single" w:sz="12" w:space="0" w:color="000000"/>
            </w:tcBorders>
            <w:shd w:val="clear" w:color="auto" w:fill="B6DDE8"/>
            <w:tcMar>
              <w:top w:w="80" w:type="dxa"/>
              <w:left w:w="80" w:type="dxa"/>
              <w:bottom w:w="80" w:type="dxa"/>
              <w:right w:w="80" w:type="dxa"/>
            </w:tcMar>
            <w:vAlign w:val="center"/>
          </w:tcPr>
          <w:p w14:paraId="423E4001" w14:textId="77777777" w:rsidR="00E46D77" w:rsidRPr="005A0979" w:rsidRDefault="00E46D77" w:rsidP="00D7148E">
            <w:pPr>
              <w:pStyle w:val="Body"/>
              <w:spacing w:line="319" w:lineRule="auto"/>
              <w:jc w:val="both"/>
            </w:pPr>
            <w:r w:rsidRPr="005A0979">
              <w:rPr>
                <w:b/>
                <w:bCs/>
                <w:i/>
                <w:iCs/>
                <w:lang w:val="en-US"/>
              </w:rPr>
              <w:t>Email:</w:t>
            </w:r>
          </w:p>
        </w:tc>
        <w:tc>
          <w:tcPr>
            <w:tcW w:w="6930" w:type="dxa"/>
            <w:gridSpan w:val="3"/>
            <w:tcBorders>
              <w:top w:val="single" w:sz="8"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692A32A3" w14:textId="77777777" w:rsidR="00E46D77" w:rsidRPr="005A0979" w:rsidRDefault="00E46D77" w:rsidP="00D7148E">
            <w:pPr>
              <w:pStyle w:val="Body"/>
              <w:spacing w:line="319" w:lineRule="auto"/>
              <w:jc w:val="both"/>
            </w:pPr>
            <w:r w:rsidRPr="005A0979">
              <w:rPr>
                <w:b/>
                <w:bCs/>
                <w:lang w:val="en-US"/>
              </w:rPr>
              <w:t> </w:t>
            </w:r>
          </w:p>
        </w:tc>
      </w:tr>
    </w:tbl>
    <w:p w14:paraId="0C6A7B7F" w14:textId="77777777" w:rsidR="00E46D77" w:rsidRDefault="00E46D77" w:rsidP="00E46D77">
      <w:pPr>
        <w:pStyle w:val="Body"/>
        <w:widowControl w:val="0"/>
        <w:spacing w:line="240" w:lineRule="auto"/>
        <w:jc w:val="both"/>
        <w:rPr>
          <w:rFonts w:ascii="Times New Roman" w:eastAsia="Arial Unicode MS" w:hAnsi="Times New Roman" w:cs="Times New Roman"/>
          <w:color w:val="auto"/>
          <w:sz w:val="24"/>
          <w:szCs w:val="24"/>
          <w:lang w:val="en-US" w:eastAsia="en-US"/>
        </w:rPr>
      </w:pPr>
    </w:p>
    <w:p w14:paraId="54FB1277" w14:textId="5EC36AD2" w:rsidR="00E46D77" w:rsidRDefault="00E46D77" w:rsidP="00E46D77">
      <w:pPr>
        <w:pStyle w:val="Heading2"/>
        <w:rPr>
          <w:rFonts w:ascii="Calibri" w:eastAsia="Times New Roman" w:hAnsi="Calibri"/>
          <w:b/>
          <w:bCs/>
          <w:color w:val="333399"/>
          <w:sz w:val="32"/>
          <w:szCs w:val="32"/>
          <w:bdr w:val="none" w:sz="0" w:space="0" w:color="auto"/>
        </w:rPr>
      </w:pPr>
    </w:p>
    <w:p w14:paraId="09E5EA76" w14:textId="4AAB6260" w:rsidR="00E46D77" w:rsidRDefault="00E46D77" w:rsidP="00E46D77"/>
    <w:p w14:paraId="2BE9EB79" w14:textId="1D752DB6" w:rsidR="00E46D77" w:rsidRDefault="00E46D77" w:rsidP="00E46D77"/>
    <w:p w14:paraId="33675298" w14:textId="1D3E2797" w:rsidR="00E46D77" w:rsidRDefault="00E46D77" w:rsidP="00E46D77"/>
    <w:p w14:paraId="74818386" w14:textId="60B67C5D" w:rsidR="00E46D77" w:rsidRDefault="00E46D77" w:rsidP="00E46D77"/>
    <w:p w14:paraId="53CDE476" w14:textId="57F64B6D" w:rsidR="00E46D77" w:rsidRDefault="00E46D77" w:rsidP="00E46D77"/>
    <w:p w14:paraId="1EB8782E" w14:textId="1808D529" w:rsidR="00E46D77" w:rsidRDefault="00E46D77" w:rsidP="00E46D77"/>
    <w:p w14:paraId="25E63720" w14:textId="06E3C7F6" w:rsidR="00E46D77" w:rsidRDefault="00E46D77" w:rsidP="00E46D77"/>
    <w:p w14:paraId="6B7AE342" w14:textId="6E157202" w:rsidR="00E46D77" w:rsidRDefault="00E46D77" w:rsidP="00E46D77"/>
    <w:p w14:paraId="47C39D3A" w14:textId="77777777" w:rsidR="00E46D77" w:rsidRPr="00E46D77" w:rsidRDefault="00E46D77" w:rsidP="00E46D77"/>
    <w:p w14:paraId="219BD5D8" w14:textId="0131223C" w:rsidR="00C8649D" w:rsidRDefault="00C8649D" w:rsidP="00F45ADD">
      <w:pPr>
        <w:pStyle w:val="Heading2"/>
        <w:rPr>
          <w:rFonts w:ascii="Calibri" w:eastAsia="Times New Roman" w:hAnsi="Calibri"/>
          <w:b/>
          <w:bCs/>
          <w:color w:val="333399"/>
          <w:sz w:val="32"/>
          <w:szCs w:val="32"/>
          <w:bdr w:val="none" w:sz="0" w:space="0" w:color="auto"/>
        </w:rPr>
      </w:pPr>
      <w:bookmarkStart w:id="42" w:name="_Toc87637027"/>
      <w:r w:rsidRPr="00F45ADD">
        <w:rPr>
          <w:rFonts w:ascii="Calibri" w:eastAsia="Times New Roman" w:hAnsi="Calibri"/>
          <w:b/>
          <w:bCs/>
          <w:color w:val="333399"/>
          <w:sz w:val="32"/>
          <w:szCs w:val="32"/>
          <w:bdr w:val="none" w:sz="0" w:space="0" w:color="auto"/>
        </w:rPr>
        <w:t xml:space="preserve">Appendix 2 Pricing </w:t>
      </w:r>
      <w:r w:rsidRPr="00861FCD">
        <w:rPr>
          <w:rFonts w:ascii="Calibri" w:eastAsia="Times New Roman" w:hAnsi="Calibri"/>
          <w:b/>
          <w:bCs/>
          <w:color w:val="333399"/>
          <w:sz w:val="32"/>
          <w:szCs w:val="32"/>
          <w:bdr w:val="none" w:sz="0" w:space="0" w:color="auto"/>
        </w:rPr>
        <w:t>Schedule</w:t>
      </w:r>
      <w:bookmarkEnd w:id="42"/>
      <w:r w:rsidRPr="00861FCD">
        <w:rPr>
          <w:rFonts w:ascii="Calibri" w:eastAsia="Times New Roman" w:hAnsi="Calibri"/>
          <w:b/>
          <w:bCs/>
          <w:color w:val="333399"/>
          <w:sz w:val="32"/>
          <w:szCs w:val="32"/>
          <w:bdr w:val="none" w:sz="0" w:space="0" w:color="auto"/>
        </w:rPr>
        <w:t xml:space="preserve"> </w:t>
      </w:r>
    </w:p>
    <w:p w14:paraId="714DCC3C" w14:textId="4D667BD1" w:rsidR="00735CA2" w:rsidRDefault="00735CA2" w:rsidP="00735CA2"/>
    <w:p w14:paraId="096B3E43" w14:textId="23A07402" w:rsidR="00735CA2" w:rsidRPr="00735CA2" w:rsidRDefault="00735CA2" w:rsidP="00735CA2">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libri" w:eastAsia="Calibri" w:hAnsi="Calibri" w:cs="Calibri"/>
          <w:sz w:val="22"/>
          <w:szCs w:val="22"/>
          <w:bdr w:val="none" w:sz="0" w:space="0" w:color="auto"/>
          <w:lang w:val="en-IE"/>
        </w:rPr>
      </w:pPr>
      <w:r w:rsidRPr="00735CA2">
        <w:rPr>
          <w:rFonts w:ascii="Calibri" w:eastAsia="Calibri" w:hAnsi="Calibri" w:cs="Calibri"/>
          <w:sz w:val="22"/>
          <w:szCs w:val="22"/>
          <w:bdr w:val="none" w:sz="0" w:space="0" w:color="auto"/>
          <w:lang w:val="en-IE"/>
        </w:rPr>
        <w:t xml:space="preserve">The Pricing Schedule provided in the Excel file attached must be completed.  </w:t>
      </w:r>
    </w:p>
    <w:p w14:paraId="724040F7" w14:textId="77777777" w:rsidR="00735CA2" w:rsidRPr="00735CA2" w:rsidRDefault="00735CA2" w:rsidP="00735CA2">
      <w:pPr>
        <w:pBdr>
          <w:top w:val="none" w:sz="0" w:space="0" w:color="auto"/>
          <w:left w:val="none" w:sz="0" w:space="0" w:color="auto"/>
          <w:bottom w:val="none" w:sz="0" w:space="0" w:color="auto"/>
          <w:right w:val="none" w:sz="0" w:space="0" w:color="auto"/>
          <w:between w:val="none" w:sz="0" w:space="0" w:color="auto"/>
          <w:bar w:val="none" w:sz="0" w:color="auto"/>
        </w:pBdr>
        <w:spacing w:after="120" w:line="316" w:lineRule="auto"/>
        <w:jc w:val="both"/>
        <w:rPr>
          <w:rFonts w:ascii="Calibri" w:eastAsia="Times New Roman" w:hAnsi="Calibri"/>
          <w:sz w:val="22"/>
          <w:szCs w:val="22"/>
          <w:bdr w:val="none" w:sz="0" w:space="0" w:color="auto"/>
          <w:lang w:val="en-GB"/>
        </w:rPr>
      </w:pPr>
      <w:r w:rsidRPr="00735CA2">
        <w:rPr>
          <w:rFonts w:ascii="Calibri" w:eastAsia="Times New Roman" w:hAnsi="Calibri"/>
          <w:sz w:val="22"/>
          <w:szCs w:val="22"/>
          <w:bdr w:val="none" w:sz="0" w:space="0" w:color="auto"/>
          <w:lang w:val="en-GB"/>
        </w:rPr>
        <w:t xml:space="preserve">Please refer to the Excel document </w:t>
      </w:r>
      <w:proofErr w:type="gramStart"/>
      <w:r w:rsidRPr="00735CA2">
        <w:rPr>
          <w:rFonts w:ascii="Calibri" w:eastAsia="Times New Roman" w:hAnsi="Calibri"/>
          <w:sz w:val="22"/>
          <w:szCs w:val="22"/>
          <w:bdr w:val="none" w:sz="0" w:space="0" w:color="auto"/>
          <w:lang w:val="en-GB"/>
        </w:rPr>
        <w:t>entitled;</w:t>
      </w:r>
      <w:proofErr w:type="gramEnd"/>
    </w:p>
    <w:p w14:paraId="26093F84" w14:textId="7FEA9561" w:rsidR="00735CA2" w:rsidRDefault="00702F81" w:rsidP="00735CA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b/>
          <w:sz w:val="32"/>
          <w:szCs w:val="32"/>
          <w:bdr w:val="none" w:sz="0" w:space="0" w:color="auto"/>
          <w:lang w:val="en-IE"/>
        </w:rPr>
      </w:pPr>
      <w:r>
        <w:rPr>
          <w:rFonts w:ascii="Calibri" w:eastAsia="Calibri" w:hAnsi="Calibri"/>
          <w:b/>
          <w:sz w:val="32"/>
          <w:szCs w:val="32"/>
          <w:bdr w:val="none" w:sz="0" w:space="0" w:color="auto"/>
          <w:lang w:val="en-IE"/>
        </w:rPr>
        <w:t>AG1788</w:t>
      </w:r>
      <w:r w:rsidR="000165B7">
        <w:rPr>
          <w:rFonts w:ascii="Calibri" w:eastAsia="Calibri" w:hAnsi="Calibri"/>
          <w:b/>
          <w:sz w:val="32"/>
          <w:szCs w:val="32"/>
          <w:bdr w:val="none" w:sz="0" w:space="0" w:color="auto"/>
          <w:lang w:val="en-IE"/>
        </w:rPr>
        <w:t>C</w:t>
      </w:r>
      <w:r w:rsidR="00735CA2" w:rsidRPr="00735CA2">
        <w:rPr>
          <w:rFonts w:ascii="Calibri" w:eastAsia="Calibri" w:hAnsi="Calibri"/>
          <w:b/>
          <w:sz w:val="32"/>
          <w:szCs w:val="32"/>
          <w:bdr w:val="none" w:sz="0" w:space="0" w:color="auto"/>
          <w:lang w:val="en-IE"/>
        </w:rPr>
        <w:t xml:space="preserve"> </w:t>
      </w:r>
      <w:r>
        <w:rPr>
          <w:rFonts w:ascii="Calibri" w:eastAsia="Calibri" w:hAnsi="Calibri"/>
          <w:b/>
          <w:sz w:val="32"/>
          <w:szCs w:val="32"/>
          <w:bdr w:val="none" w:sz="0" w:space="0" w:color="auto"/>
          <w:lang w:val="en-IE"/>
        </w:rPr>
        <w:t>DAFM</w:t>
      </w:r>
      <w:r w:rsidR="0014460C">
        <w:rPr>
          <w:rFonts w:ascii="Calibri" w:eastAsia="Calibri" w:hAnsi="Calibri"/>
          <w:b/>
          <w:sz w:val="32"/>
          <w:szCs w:val="32"/>
          <w:bdr w:val="none" w:sz="0" w:space="0" w:color="auto"/>
          <w:lang w:val="en-IE"/>
        </w:rPr>
        <w:t xml:space="preserve"> - </w:t>
      </w:r>
      <w:r w:rsidR="00735CA2" w:rsidRPr="00735CA2">
        <w:rPr>
          <w:rFonts w:ascii="Calibri" w:eastAsia="Calibri" w:hAnsi="Calibri"/>
          <w:b/>
          <w:sz w:val="32"/>
          <w:szCs w:val="32"/>
          <w:bdr w:val="none" w:sz="0" w:space="0" w:color="auto"/>
          <w:lang w:val="en-IE"/>
        </w:rPr>
        <w:t>Appendix 2</w:t>
      </w:r>
      <w:r w:rsidR="0014460C">
        <w:rPr>
          <w:rFonts w:ascii="Calibri" w:eastAsia="Calibri" w:hAnsi="Calibri"/>
          <w:b/>
          <w:sz w:val="32"/>
          <w:szCs w:val="32"/>
          <w:bdr w:val="none" w:sz="0" w:space="0" w:color="auto"/>
          <w:lang w:val="en-IE"/>
        </w:rPr>
        <w:t xml:space="preserve"> </w:t>
      </w:r>
      <w:r w:rsidR="00735CA2" w:rsidRPr="00735CA2">
        <w:rPr>
          <w:rFonts w:ascii="Calibri" w:eastAsia="Calibri" w:hAnsi="Calibri"/>
          <w:b/>
          <w:sz w:val="32"/>
          <w:szCs w:val="32"/>
          <w:bdr w:val="none" w:sz="0" w:space="0" w:color="auto"/>
          <w:lang w:val="en-IE"/>
        </w:rPr>
        <w:t>Pricing Schedule</w:t>
      </w:r>
    </w:p>
    <w:p w14:paraId="1038A3FD" w14:textId="77777777" w:rsidR="0014460C" w:rsidRPr="00735CA2" w:rsidRDefault="0014460C" w:rsidP="00735CA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b/>
          <w:sz w:val="32"/>
          <w:szCs w:val="32"/>
          <w:bdr w:val="none" w:sz="0" w:space="0" w:color="auto"/>
          <w:lang w:val="en-IE"/>
        </w:rPr>
      </w:pPr>
    </w:p>
    <w:p w14:paraId="31E29318" w14:textId="387C7DFB" w:rsidR="0083587C" w:rsidRPr="0083587C" w:rsidRDefault="0014460C" w:rsidP="0083587C">
      <w:pPr>
        <w:jc w:val="center"/>
        <w:rPr>
          <w:rFonts w:ascii="Calibri" w:hAnsi="Calibri" w:cs="Calibri"/>
          <w:b/>
          <w:sz w:val="28"/>
          <w:lang w:val="en-GB"/>
        </w:rPr>
      </w:pPr>
      <w:r w:rsidRPr="0014460C">
        <w:rPr>
          <w:rFonts w:ascii="Calibri" w:hAnsi="Calibri" w:cs="Calibri"/>
          <w:b/>
          <w:sz w:val="28"/>
          <w:lang w:val="en-GB"/>
        </w:rPr>
        <w:t xml:space="preserve">Request for Tenders under Open </w:t>
      </w:r>
      <w:r w:rsidR="00F6278A">
        <w:rPr>
          <w:rFonts w:ascii="Calibri" w:hAnsi="Calibri" w:cs="Calibri"/>
          <w:b/>
          <w:sz w:val="28"/>
          <w:lang w:val="en-GB"/>
        </w:rPr>
        <w:t>OJEU</w:t>
      </w:r>
      <w:r>
        <w:rPr>
          <w:rFonts w:ascii="Calibri" w:hAnsi="Calibri" w:cs="Calibri"/>
          <w:b/>
          <w:sz w:val="28"/>
          <w:lang w:val="en-GB"/>
        </w:rPr>
        <w:t xml:space="preserve"> </w:t>
      </w:r>
      <w:r w:rsidRPr="0014460C">
        <w:rPr>
          <w:rFonts w:ascii="Calibri" w:hAnsi="Calibri" w:cs="Calibri"/>
          <w:b/>
          <w:sz w:val="28"/>
          <w:lang w:val="en-GB"/>
        </w:rPr>
        <w:t xml:space="preserve">Procedure for the Provision of </w:t>
      </w:r>
      <w:r w:rsidR="0083587C">
        <w:rPr>
          <w:rFonts w:ascii="Calibri" w:hAnsi="Calibri" w:cs="Calibri"/>
          <w:b/>
          <w:sz w:val="28"/>
          <w:lang w:val="en-GB"/>
        </w:rPr>
        <w:t xml:space="preserve">Auxiliary Services </w:t>
      </w:r>
      <w:r w:rsidR="0083587C" w:rsidRPr="0083587C">
        <w:rPr>
          <w:rFonts w:ascii="Calibri" w:hAnsi="Calibri" w:cs="Calibri"/>
          <w:b/>
          <w:sz w:val="28"/>
          <w:lang w:val="en-GB"/>
        </w:rPr>
        <w:t xml:space="preserve">for TB Eradication Programmes of the </w:t>
      </w:r>
    </w:p>
    <w:p w14:paraId="4BD66120" w14:textId="0B7A491A" w:rsidR="00735CA2" w:rsidRDefault="0083587C" w:rsidP="0083587C">
      <w:pPr>
        <w:jc w:val="center"/>
        <w:rPr>
          <w:rFonts w:ascii="Calibri" w:hAnsi="Calibri" w:cs="Calibri"/>
          <w:b/>
          <w:sz w:val="28"/>
          <w:lang w:val="en-GB"/>
        </w:rPr>
      </w:pPr>
      <w:r w:rsidRPr="0083587C">
        <w:rPr>
          <w:rFonts w:ascii="Calibri" w:hAnsi="Calibri" w:cs="Calibri"/>
          <w:b/>
          <w:sz w:val="28"/>
          <w:lang w:val="en-GB"/>
        </w:rPr>
        <w:t>Department of Agriculture, Food &amp; the Marine</w:t>
      </w:r>
    </w:p>
    <w:p w14:paraId="6D532BA1" w14:textId="77777777" w:rsidR="0083587C" w:rsidRPr="0014460C" w:rsidRDefault="0083587C" w:rsidP="0083587C">
      <w:pPr>
        <w:jc w:val="center"/>
        <w:rPr>
          <w:rFonts w:ascii="Calibri" w:eastAsia="Calibri" w:hAnsi="Calibri"/>
          <w:bdr w:val="none" w:sz="0" w:space="0" w:color="auto"/>
          <w:lang w:val="en-GB"/>
        </w:rPr>
      </w:pPr>
    </w:p>
    <w:p w14:paraId="7A58EEF9" w14:textId="77777777" w:rsidR="00735CA2" w:rsidRPr="00735CA2" w:rsidRDefault="00735CA2" w:rsidP="00735CA2">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libri" w:eastAsia="Calibri" w:hAnsi="Calibri" w:cs="Calibri"/>
          <w:sz w:val="22"/>
          <w:szCs w:val="22"/>
          <w:bdr w:val="none" w:sz="0" w:space="0" w:color="auto"/>
          <w:lang w:val="en-IE"/>
        </w:rPr>
      </w:pPr>
      <w:r w:rsidRPr="00735CA2">
        <w:rPr>
          <w:rFonts w:ascii="Calibri" w:eastAsia="Calibri" w:hAnsi="Calibri" w:cs="Calibri"/>
          <w:sz w:val="22"/>
          <w:szCs w:val="22"/>
          <w:bdr w:val="none" w:sz="0" w:space="0" w:color="auto"/>
          <w:lang w:val="en-IE"/>
        </w:rPr>
        <w:t>Please submit in excel format.</w:t>
      </w:r>
    </w:p>
    <w:p w14:paraId="544E1C74" w14:textId="77777777" w:rsidR="000165B7" w:rsidRPr="000165B7" w:rsidRDefault="000165B7" w:rsidP="000165B7">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libri" w:eastAsia="Calibri" w:hAnsi="Calibri" w:cs="Calibri"/>
          <w:sz w:val="22"/>
          <w:szCs w:val="22"/>
          <w:bdr w:val="none" w:sz="0" w:space="0" w:color="auto"/>
          <w:lang w:val="en-IE"/>
        </w:rPr>
      </w:pPr>
      <w:r w:rsidRPr="000165B7">
        <w:rPr>
          <w:rFonts w:ascii="Calibri" w:eastAsia="Calibri" w:hAnsi="Calibri" w:cs="Calibri"/>
          <w:sz w:val="22"/>
          <w:szCs w:val="22"/>
          <w:bdr w:val="none" w:sz="0" w:space="0" w:color="auto"/>
          <w:lang w:val="en-IE"/>
        </w:rPr>
        <w:t xml:space="preserve">The relevant Pricing Schedule must be completed in full, totalled, and returned as part of the Tender submission. Insert “n/a” in the fields that are not applicable and include additional rows where space provided is insufficient. </w:t>
      </w:r>
    </w:p>
    <w:p w14:paraId="53A67491" w14:textId="77777777" w:rsidR="000165B7" w:rsidRPr="000165B7" w:rsidRDefault="000165B7" w:rsidP="000165B7">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libri" w:eastAsia="Calibri" w:hAnsi="Calibri" w:cs="Calibri"/>
          <w:sz w:val="22"/>
          <w:szCs w:val="22"/>
          <w:bdr w:val="none" w:sz="0" w:space="0" w:color="auto"/>
          <w:lang w:val="en-IE"/>
        </w:rPr>
      </w:pPr>
      <w:r w:rsidRPr="000165B7">
        <w:rPr>
          <w:rFonts w:ascii="Calibri" w:eastAsia="Calibri" w:hAnsi="Calibri" w:cs="Calibri"/>
          <w:sz w:val="22"/>
          <w:szCs w:val="22"/>
          <w:bdr w:val="none" w:sz="0" w:space="0" w:color="auto"/>
          <w:lang w:val="en-IE"/>
        </w:rPr>
        <w:t xml:space="preserve">Tenderers are reminded that the prices quoted must </w:t>
      </w:r>
      <w:proofErr w:type="gramStart"/>
      <w:r w:rsidRPr="000165B7">
        <w:rPr>
          <w:rFonts w:ascii="Calibri" w:eastAsia="Calibri" w:hAnsi="Calibri" w:cs="Calibri"/>
          <w:sz w:val="22"/>
          <w:szCs w:val="22"/>
          <w:bdr w:val="none" w:sz="0" w:space="0" w:color="auto"/>
          <w:lang w:val="en-IE"/>
        </w:rPr>
        <w:t>be in compliance with</w:t>
      </w:r>
      <w:proofErr w:type="gramEnd"/>
      <w:r w:rsidRPr="000165B7">
        <w:rPr>
          <w:rFonts w:ascii="Calibri" w:eastAsia="Calibri" w:hAnsi="Calibri" w:cs="Calibri"/>
          <w:sz w:val="22"/>
          <w:szCs w:val="22"/>
          <w:bdr w:val="none" w:sz="0" w:space="0" w:color="auto"/>
          <w:lang w:val="en-IE"/>
        </w:rPr>
        <w:t xml:space="preserve"> the requirements set out in paragraph 2.10 of this RFT, i.e.: they must be all-inclusive, fixed, expressed in Euro and exclusive of VAT. </w:t>
      </w:r>
    </w:p>
    <w:p w14:paraId="43F971E5" w14:textId="57825F9F" w:rsidR="00821CDD" w:rsidRDefault="000165B7" w:rsidP="000165B7">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hanging="11"/>
        <w:jc w:val="both"/>
        <w:rPr>
          <w:rFonts w:ascii="Calibri" w:eastAsia="Calibri" w:hAnsi="Calibri" w:cs="Calibri"/>
          <w:sz w:val="22"/>
          <w:szCs w:val="22"/>
          <w:bdr w:val="none" w:sz="0" w:space="0" w:color="auto"/>
          <w:lang w:val="en-IE"/>
        </w:rPr>
      </w:pPr>
      <w:r w:rsidRPr="00821CDD">
        <w:rPr>
          <w:rFonts w:ascii="Calibri" w:eastAsia="Calibri" w:hAnsi="Calibri" w:cs="Calibri"/>
          <w:noProof/>
          <w:sz w:val="22"/>
          <w:szCs w:val="22"/>
          <w:bdr w:val="none" w:sz="0" w:space="0" w:color="auto"/>
          <w:lang w:val="en-IE" w:eastAsia="ja-JP"/>
        </w:rPr>
        <mc:AlternateContent>
          <mc:Choice Requires="wps">
            <w:drawing>
              <wp:anchor distT="45720" distB="45720" distL="114300" distR="114300" simplePos="0" relativeHeight="251685888" behindDoc="0" locked="0" layoutInCell="1" allowOverlap="1" wp14:anchorId="297356C4" wp14:editId="17A04D17">
                <wp:simplePos x="0" y="0"/>
                <wp:positionH relativeFrom="margin">
                  <wp:align>right</wp:align>
                </wp:positionH>
                <wp:positionV relativeFrom="paragraph">
                  <wp:posOffset>631190</wp:posOffset>
                </wp:positionV>
                <wp:extent cx="5695950" cy="24669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466975"/>
                        </a:xfrm>
                        <a:prstGeom prst="rect">
                          <a:avLst/>
                        </a:prstGeom>
                        <a:solidFill>
                          <a:srgbClr val="FFFFFF"/>
                        </a:solidFill>
                        <a:ln w="9525">
                          <a:solidFill>
                            <a:srgbClr val="000000"/>
                          </a:solidFill>
                          <a:miter lim="800000"/>
                          <a:headEnd/>
                          <a:tailEnd/>
                        </a:ln>
                      </wps:spPr>
                      <wps:txbx>
                        <w:txbxContent>
                          <w:p w14:paraId="7B452F5A" w14:textId="14F95C61" w:rsidR="00D8718E" w:rsidRPr="00821CDD" w:rsidRDefault="00D8718E" w:rsidP="00821CDD">
                            <w:pPr>
                              <w:shd w:val="clear" w:color="auto" w:fill="FBD4B4" w:themeFill="accent6" w:themeFillTint="66"/>
                              <w:rPr>
                                <w:rFonts w:ascii="Calibri" w:hAnsi="Calibri" w:cs="Calibri"/>
                              </w:rPr>
                            </w:pPr>
                            <w:r w:rsidRPr="000165B7">
                              <w:rPr>
                                <w:rFonts w:ascii="Calibri" w:hAnsi="Calibri" w:cs="Calibri"/>
                                <w:b/>
                                <w:u w:val="single"/>
                              </w:rPr>
                              <w:t>Note:</w:t>
                            </w:r>
                            <w:r>
                              <w:rPr>
                                <w:rFonts w:ascii="Calibri" w:hAnsi="Calibri" w:cs="Calibri"/>
                              </w:rPr>
                              <w:t xml:space="preserve"> </w:t>
                            </w:r>
                            <w:r w:rsidRPr="00821CDD">
                              <w:rPr>
                                <w:rFonts w:ascii="Calibri" w:hAnsi="Calibri" w:cs="Calibri"/>
                              </w:rPr>
                              <w:t>Tenderers should note that the cost quoted per working cycle per service will be the contracted price in any contract awarded as a result of this RFT whether or not the number of cycles required is less or more than the estimated quantity stated with the exception of</w:t>
                            </w:r>
                          </w:p>
                          <w:p w14:paraId="28367EBE" w14:textId="7F5392A0" w:rsidR="00D8718E" w:rsidRPr="00821CDD" w:rsidRDefault="00D8718E" w:rsidP="00821CDD">
                            <w:pPr>
                              <w:shd w:val="clear" w:color="auto" w:fill="FBD4B4" w:themeFill="accent6" w:themeFillTint="66"/>
                              <w:rPr>
                                <w:rFonts w:ascii="Calibri" w:hAnsi="Calibri" w:cs="Calibri"/>
                              </w:rPr>
                            </w:pPr>
                            <w:r w:rsidRPr="00821CDD">
                              <w:rPr>
                                <w:rFonts w:ascii="Calibri" w:hAnsi="Calibri" w:cs="Calibri"/>
                              </w:rPr>
                              <w:t>(i)</w:t>
                            </w:r>
                            <w:r w:rsidRPr="00821CDD">
                              <w:rPr>
                                <w:rFonts w:ascii="Calibri" w:hAnsi="Calibri" w:cs="Calibri"/>
                              </w:rPr>
                              <w:tab/>
                              <w:t>Where a bank holiday occurs within a 12 day cycle (A</w:t>
                            </w:r>
                            <w:r>
                              <w:rPr>
                                <w:rFonts w:ascii="Calibri" w:hAnsi="Calibri" w:cs="Calibri"/>
                              </w:rPr>
                              <w:t xml:space="preserve"> - Badger Capture &amp; Inspection</w:t>
                            </w:r>
                            <w:r w:rsidRPr="00821CDD">
                              <w:rPr>
                                <w:rFonts w:ascii="Calibri" w:hAnsi="Calibri" w:cs="Calibri"/>
                              </w:rPr>
                              <w:t xml:space="preserve">), the contracted price will be reduced by 1/12 (pro rata) for the bank holiday if it commences instead on the Tuesday immediately after the Bank Holiday. </w:t>
                            </w:r>
                          </w:p>
                          <w:p w14:paraId="1F37D020" w14:textId="0F3CC9C9" w:rsidR="00D8718E" w:rsidRPr="00821CDD" w:rsidRDefault="00D8718E" w:rsidP="00821CDD">
                            <w:pPr>
                              <w:shd w:val="clear" w:color="auto" w:fill="FBD4B4" w:themeFill="accent6" w:themeFillTint="66"/>
                              <w:rPr>
                                <w:rFonts w:ascii="Calibri" w:hAnsi="Calibri" w:cs="Calibri"/>
                              </w:rPr>
                            </w:pPr>
                            <w:r w:rsidRPr="00821CDD">
                              <w:rPr>
                                <w:rFonts w:ascii="Calibri" w:hAnsi="Calibri" w:cs="Calibri"/>
                              </w:rPr>
                              <w:t>(ii)</w:t>
                            </w:r>
                            <w:r w:rsidRPr="00821CDD">
                              <w:rPr>
                                <w:rFonts w:ascii="Calibri" w:hAnsi="Calibri" w:cs="Calibri"/>
                              </w:rPr>
                              <w:tab/>
                              <w:t>Where a bank holiday occurs within a 7 day cycle (B</w:t>
                            </w:r>
                            <w:r>
                              <w:rPr>
                                <w:rFonts w:ascii="Calibri" w:hAnsi="Calibri" w:cs="Calibri"/>
                              </w:rPr>
                              <w:t xml:space="preserve"> – Badger Vaccine Programme</w:t>
                            </w:r>
                            <w:r w:rsidRPr="00821CDD">
                              <w:rPr>
                                <w:rFonts w:ascii="Calibri" w:hAnsi="Calibri" w:cs="Calibri"/>
                              </w:rPr>
                              <w:t>), the contracted price will be reduced by 1/7 (pro rata) for the bank holiday if it commences instead on the Tuesday immediately after the Bank Holiday.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7356C4" id="_x0000_s1035" type="#_x0000_t202" style="position:absolute;left:0;text-align:left;margin-left:397.3pt;margin-top:49.7pt;width:448.5pt;height:194.25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">
                <v:textbox>
                  <w:txbxContent>
                    <w:p w14:paraId="7B452F5A" w14:textId="14F95C61" w:rsidR="00D8718E" w:rsidRPr="00821CDD" w:rsidRDefault="00D8718E" w:rsidP="00821CDD">
                      <w:pPr>
                        <w:shd w:val="clear" w:color="auto" w:fill="FBD4B4" w:themeFill="accent6" w:themeFillTint="66"/>
                        <w:rPr>
                          <w:rFonts w:ascii="Calibri" w:hAnsi="Calibri" w:cs="Calibri"/>
                        </w:rPr>
                      </w:pPr>
                      <w:r w:rsidRPr="000165B7">
                        <w:rPr>
                          <w:rFonts w:ascii="Calibri" w:hAnsi="Calibri" w:cs="Calibri"/>
                          <w:b/>
                          <w:u w:val="single"/>
                        </w:rPr>
                        <w:t>Note:</w:t>
                      </w:r>
                      <w:r>
                        <w:rPr>
                          <w:rFonts w:ascii="Calibri" w:hAnsi="Calibri" w:cs="Calibri"/>
                        </w:rPr>
                        <w:t xml:space="preserve"> </w:t>
                      </w:r>
                      <w:r w:rsidRPr="00821CDD">
                        <w:rPr>
                          <w:rFonts w:ascii="Calibri" w:hAnsi="Calibri" w:cs="Calibri"/>
                        </w:rPr>
                        <w:t>Tenderers should note that the cost quoted per working cycle per service will be the contracted price in any contract awarded as a result of this RFT whether or not the number of cycles required is less or more than the estimated quantity stated with the exception of</w:t>
                      </w:r>
                    </w:p>
                    <w:p w14:paraId="28367EBE" w14:textId="7F5392A0" w:rsidR="00D8718E" w:rsidRPr="00821CDD" w:rsidRDefault="00D8718E" w:rsidP="00821CDD">
                      <w:pPr>
                        <w:shd w:val="clear" w:color="auto" w:fill="FBD4B4" w:themeFill="accent6" w:themeFillTint="66"/>
                        <w:rPr>
                          <w:rFonts w:ascii="Calibri" w:hAnsi="Calibri" w:cs="Calibri"/>
                        </w:rPr>
                      </w:pPr>
                      <w:r w:rsidRPr="00821CDD">
                        <w:rPr>
                          <w:rFonts w:ascii="Calibri" w:hAnsi="Calibri" w:cs="Calibri"/>
                        </w:rPr>
                        <w:t>(i)</w:t>
                      </w:r>
                      <w:r w:rsidRPr="00821CDD">
                        <w:rPr>
                          <w:rFonts w:ascii="Calibri" w:hAnsi="Calibri" w:cs="Calibri"/>
                        </w:rPr>
                        <w:tab/>
                        <w:t>Where a bank holiday occurs within a 12 day cycle (A</w:t>
                      </w:r>
                      <w:r>
                        <w:rPr>
                          <w:rFonts w:ascii="Calibri" w:hAnsi="Calibri" w:cs="Calibri"/>
                        </w:rPr>
                        <w:t xml:space="preserve"> - Badger Capture &amp; Inspection</w:t>
                      </w:r>
                      <w:r w:rsidRPr="00821CDD">
                        <w:rPr>
                          <w:rFonts w:ascii="Calibri" w:hAnsi="Calibri" w:cs="Calibri"/>
                        </w:rPr>
                        <w:t xml:space="preserve">), the contracted price will be reduced by 1/12 (pro rata) for the bank holiday if it commences instead on the Tuesday immediately after the Bank Holiday. </w:t>
                      </w:r>
                    </w:p>
                    <w:p w14:paraId="1F37D020" w14:textId="0F3CC9C9" w:rsidR="00D8718E" w:rsidRPr="00821CDD" w:rsidRDefault="00D8718E" w:rsidP="00821CDD">
                      <w:pPr>
                        <w:shd w:val="clear" w:color="auto" w:fill="FBD4B4" w:themeFill="accent6" w:themeFillTint="66"/>
                        <w:rPr>
                          <w:rFonts w:ascii="Calibri" w:hAnsi="Calibri" w:cs="Calibri"/>
                        </w:rPr>
                      </w:pPr>
                      <w:r w:rsidRPr="00821CDD">
                        <w:rPr>
                          <w:rFonts w:ascii="Calibri" w:hAnsi="Calibri" w:cs="Calibri"/>
                        </w:rPr>
                        <w:t>(ii)</w:t>
                      </w:r>
                      <w:r w:rsidRPr="00821CDD">
                        <w:rPr>
                          <w:rFonts w:ascii="Calibri" w:hAnsi="Calibri" w:cs="Calibri"/>
                        </w:rPr>
                        <w:tab/>
                        <w:t>Where a bank holiday occurs within a 7 day cycle (B</w:t>
                      </w:r>
                      <w:r>
                        <w:rPr>
                          <w:rFonts w:ascii="Calibri" w:hAnsi="Calibri" w:cs="Calibri"/>
                        </w:rPr>
                        <w:t xml:space="preserve"> – Badger Vaccine Programme</w:t>
                      </w:r>
                      <w:r w:rsidRPr="00821CDD">
                        <w:rPr>
                          <w:rFonts w:ascii="Calibri" w:hAnsi="Calibri" w:cs="Calibri"/>
                        </w:rPr>
                        <w:t>), the contracted price will be reduced by 1/7 (pro rata) for the bank holiday if it commences instead on the Tuesday immediately after the Bank Holiday.</w:t>
                      </w:r>
                    </w:p>
                  </w:txbxContent>
                </v:textbox>
                <w10:wrap type="square" anchorx="margin"/>
              </v:shape>
            </w:pict>
          </mc:Fallback>
        </mc:AlternateContent>
      </w:r>
      <w:r w:rsidRPr="000165B7">
        <w:rPr>
          <w:rFonts w:ascii="Calibri" w:eastAsia="Calibri" w:hAnsi="Calibri" w:cs="Calibri"/>
          <w:sz w:val="22"/>
          <w:szCs w:val="22"/>
          <w:bdr w:val="none" w:sz="0" w:space="0" w:color="auto"/>
          <w:lang w:val="en-IE"/>
        </w:rPr>
        <w:t>Any particulars and merits should be identified in the comments section to facilitate scoring under paragraph 3.3 Award Criteria.</w:t>
      </w:r>
    </w:p>
    <w:p w14:paraId="18CA28DE" w14:textId="245B49A4" w:rsidR="00821CDD" w:rsidRDefault="00821CDD" w:rsidP="00735CA2">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hanging="11"/>
        <w:jc w:val="both"/>
        <w:rPr>
          <w:rFonts w:ascii="Calibri" w:eastAsia="Calibri" w:hAnsi="Calibri" w:cs="Calibri"/>
          <w:sz w:val="22"/>
          <w:szCs w:val="22"/>
          <w:bdr w:val="none" w:sz="0" w:space="0" w:color="auto"/>
          <w:lang w:val="en-IE"/>
        </w:rPr>
      </w:pPr>
    </w:p>
    <w:p w14:paraId="4EFC19DC" w14:textId="0F4EBB26" w:rsidR="00821CDD" w:rsidRPr="00735CA2" w:rsidRDefault="00821CDD" w:rsidP="00735CA2">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hanging="11"/>
        <w:jc w:val="both"/>
        <w:rPr>
          <w:rFonts w:ascii="Calibri" w:eastAsia="Calibri" w:hAnsi="Calibri" w:cs="Calibri"/>
          <w:sz w:val="22"/>
          <w:szCs w:val="22"/>
          <w:bdr w:val="none" w:sz="0" w:space="0" w:color="auto"/>
          <w:lang w:val="en-IE"/>
        </w:rPr>
      </w:pPr>
    </w:p>
    <w:p w14:paraId="171622ED" w14:textId="6005DA1C" w:rsidR="00E139DB" w:rsidRDefault="00735CA2" w:rsidP="00F45ADD">
      <w:pPr>
        <w:rPr>
          <w:lang w:val="en-IE"/>
        </w:rPr>
      </w:pPr>
      <w:r>
        <w:rPr>
          <w:lang w:val="en-IE"/>
        </w:rPr>
        <w:br w:type="page"/>
      </w:r>
    </w:p>
    <w:p w14:paraId="5D04D784" w14:textId="77777777" w:rsidR="0014460C" w:rsidRPr="004132AE" w:rsidRDefault="0014460C" w:rsidP="00F45ADD">
      <w:pPr>
        <w:rPr>
          <w:lang w:val="en-IE"/>
        </w:rPr>
      </w:pPr>
    </w:p>
    <w:p w14:paraId="470FD763" w14:textId="1A202098" w:rsidR="00E139DB" w:rsidRPr="004132AE" w:rsidRDefault="00E139DB" w:rsidP="004132AE">
      <w:pPr>
        <w:pStyle w:val="Heading1"/>
        <w:rPr>
          <w:rFonts w:ascii="Calibri" w:hAnsi="Calibri" w:cs="Calibri"/>
          <w:b/>
          <w:bdr w:val="none" w:sz="0" w:space="0" w:color="auto"/>
        </w:rPr>
      </w:pPr>
      <w:bookmarkStart w:id="43" w:name="_Toc40194691"/>
      <w:bookmarkStart w:id="44" w:name="_Toc87637028"/>
      <w:r w:rsidRPr="004132AE">
        <w:rPr>
          <w:rFonts w:ascii="Calibri" w:hAnsi="Calibri" w:cs="Calibri"/>
          <w:b/>
          <w:bdr w:val="none" w:sz="0" w:space="0" w:color="auto"/>
        </w:rPr>
        <w:t>Checklist for Tender Submissions</w:t>
      </w:r>
      <w:bookmarkEnd w:id="43"/>
      <w:bookmarkEnd w:id="44"/>
    </w:p>
    <w:p w14:paraId="45C6D60C" w14:textId="77777777" w:rsidR="00E139DB" w:rsidRPr="00EB6213" w:rsidRDefault="00E139DB" w:rsidP="00E139DB">
      <w:pPr>
        <w:jc w:val="both"/>
        <w:rPr>
          <w:rFonts w:ascii="Calibri" w:hAnsi="Calibri"/>
          <w:b/>
          <w:color w:val="000000" w:themeColor="text1"/>
          <w:sz w:val="22"/>
          <w:szCs w:val="22"/>
          <w:u w:val="single"/>
        </w:rPr>
      </w:pPr>
    </w:p>
    <w:p w14:paraId="780E561C" w14:textId="77777777" w:rsidR="00E139DB" w:rsidRPr="00EB6213" w:rsidRDefault="00E139DB" w:rsidP="00E139DB">
      <w:pPr>
        <w:pStyle w:val="Header"/>
        <w:rPr>
          <w:b/>
          <w:color w:val="000000" w:themeColor="text1"/>
        </w:rPr>
      </w:pPr>
    </w:p>
    <w:p w14:paraId="590A6283" w14:textId="77777777" w:rsidR="00E139DB" w:rsidRPr="00EB6213" w:rsidRDefault="00E139DB" w:rsidP="00E139DB">
      <w:pPr>
        <w:ind w:right="29"/>
        <w:jc w:val="both"/>
        <w:rPr>
          <w:rFonts w:ascii="Calibri" w:eastAsia="Calibri" w:hAnsi="Calibri"/>
          <w:b/>
          <w:bCs/>
          <w:color w:val="000000" w:themeColor="text1"/>
          <w:sz w:val="22"/>
          <w:szCs w:val="22"/>
        </w:rPr>
      </w:pPr>
      <w:r w:rsidRPr="00EB6213">
        <w:rPr>
          <w:rFonts w:ascii="Calibri" w:eastAsia="Calibri" w:hAnsi="Calibri"/>
          <w:b/>
          <w:bCs/>
          <w:color w:val="000000" w:themeColor="text1"/>
          <w:sz w:val="22"/>
          <w:szCs w:val="22"/>
        </w:rPr>
        <w:t xml:space="preserve">Tenderers are advised to ensure that their responses include </w:t>
      </w:r>
      <w:proofErr w:type="gramStart"/>
      <w:r w:rsidRPr="00EB6213">
        <w:rPr>
          <w:rFonts w:ascii="Calibri" w:eastAsia="Calibri" w:hAnsi="Calibri"/>
          <w:b/>
          <w:bCs/>
          <w:color w:val="000000" w:themeColor="text1"/>
          <w:sz w:val="22"/>
          <w:szCs w:val="22"/>
        </w:rPr>
        <w:t>ALL of</w:t>
      </w:r>
      <w:proofErr w:type="gramEnd"/>
      <w:r w:rsidRPr="00EB6213">
        <w:rPr>
          <w:rFonts w:ascii="Calibri" w:eastAsia="Calibri" w:hAnsi="Calibri"/>
          <w:b/>
          <w:bCs/>
          <w:color w:val="000000" w:themeColor="text1"/>
          <w:sz w:val="22"/>
          <w:szCs w:val="22"/>
        </w:rPr>
        <w:t xml:space="preserve"> the following information:</w:t>
      </w:r>
    </w:p>
    <w:p w14:paraId="7E721C9E" w14:textId="060EC884" w:rsidR="00E139DB" w:rsidRDefault="00E139DB" w:rsidP="00E139DB">
      <w:pPr>
        <w:rPr>
          <w:rFonts w:ascii="Calibri" w:eastAsia="Calibri" w:hAnsi="Calibri"/>
          <w:color w:val="000000" w:themeColor="text1"/>
          <w:sz w:val="22"/>
          <w:szCs w:val="22"/>
        </w:rPr>
      </w:pPr>
    </w:p>
    <w:p w14:paraId="002F2754" w14:textId="0B43D2F9" w:rsidR="00E46D77" w:rsidRPr="00DC118E" w:rsidRDefault="00DC118E" w:rsidP="00E139DB">
      <w:pPr>
        <w:rPr>
          <w:rFonts w:ascii="Calibri" w:eastAsia="Calibri" w:hAnsi="Calibri"/>
          <w:b/>
          <w:color w:val="000000" w:themeColor="text1"/>
          <w:sz w:val="22"/>
          <w:szCs w:val="22"/>
          <w:u w:val="single"/>
        </w:rPr>
      </w:pPr>
      <w:r w:rsidRPr="00DC118E">
        <w:rPr>
          <w:rFonts w:ascii="Calibri" w:eastAsia="Calibri" w:hAnsi="Calibri"/>
          <w:b/>
          <w:color w:val="000000" w:themeColor="text1"/>
          <w:sz w:val="22"/>
          <w:szCs w:val="22"/>
          <w:u w:val="single"/>
        </w:rPr>
        <w:t>Section A – Selection Criteria</w:t>
      </w:r>
    </w:p>
    <w:p w14:paraId="2AFB8357" w14:textId="4BAC39B3" w:rsidR="00DC118E" w:rsidRDefault="00DC118E" w:rsidP="00E139DB">
      <w:pPr>
        <w:rPr>
          <w:rFonts w:ascii="Calibri" w:eastAsia="Calibri" w:hAnsi="Calibri"/>
          <w:b/>
          <w:color w:val="000000" w:themeColor="text1"/>
          <w:sz w:val="22"/>
          <w:szCs w:val="22"/>
        </w:rPr>
      </w:pPr>
    </w:p>
    <w:p w14:paraId="292E629E" w14:textId="77777777" w:rsidR="00DC118E" w:rsidRDefault="00DC118E" w:rsidP="00E139DB">
      <w:pPr>
        <w:rPr>
          <w:rFonts w:ascii="Calibri" w:eastAsia="Calibri" w:hAnsi="Calibri"/>
          <w:b/>
          <w:color w:val="000000" w:themeColor="text1"/>
          <w:sz w:val="22"/>
          <w:szCs w:val="22"/>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7170"/>
        <w:gridCol w:w="604"/>
      </w:tblGrid>
      <w:tr w:rsidR="00DC118E" w14:paraId="219B2372" w14:textId="77777777" w:rsidTr="00D7148E">
        <w:trPr>
          <w:trHeight w:val="537"/>
        </w:trPr>
        <w:tc>
          <w:tcPr>
            <w:tcW w:w="527" w:type="dxa"/>
            <w:vAlign w:val="center"/>
          </w:tcPr>
          <w:p w14:paraId="4117BDB2" w14:textId="77777777" w:rsidR="00DC118E" w:rsidRPr="009D4083" w:rsidRDefault="00DC118E" w:rsidP="00D7148E">
            <w:pPr>
              <w:rPr>
                <w:rFonts w:ascii="Calibri" w:eastAsia="Calibri" w:hAnsi="Calibri"/>
                <w:b/>
                <w:sz w:val="22"/>
                <w:szCs w:val="22"/>
              </w:rPr>
            </w:pPr>
            <w:r w:rsidRPr="009D4083">
              <w:rPr>
                <w:rFonts w:ascii="Calibri" w:eastAsia="Calibri" w:hAnsi="Calibri"/>
                <w:b/>
                <w:sz w:val="22"/>
                <w:szCs w:val="22"/>
              </w:rPr>
              <w:t>1</w:t>
            </w:r>
          </w:p>
        </w:tc>
        <w:tc>
          <w:tcPr>
            <w:tcW w:w="7170" w:type="dxa"/>
            <w:tcBorders>
              <w:right w:val="single" w:sz="4" w:space="0" w:color="auto"/>
            </w:tcBorders>
            <w:vAlign w:val="center"/>
          </w:tcPr>
          <w:p w14:paraId="7C8EEDE4" w14:textId="22DD3E81" w:rsidR="00DC118E" w:rsidRPr="00DC118E" w:rsidRDefault="00FD6431" w:rsidP="00DC118E">
            <w:pPr>
              <w:ind w:right="29"/>
              <w:rPr>
                <w:rFonts w:ascii="Calibri" w:eastAsia="Calibri" w:hAnsi="Calibri"/>
                <w:b/>
                <w:bCs/>
                <w:sz w:val="22"/>
                <w:szCs w:val="22"/>
                <w:lang w:val="en-IE"/>
              </w:rPr>
            </w:pPr>
            <w:r>
              <w:rPr>
                <w:rFonts w:ascii="Calibri" w:eastAsia="Calibri" w:hAnsi="Calibri"/>
                <w:b/>
                <w:bCs/>
                <w:iCs/>
                <w:sz w:val="22"/>
                <w:szCs w:val="22"/>
              </w:rPr>
              <w:t>Sections A1 – A8</w:t>
            </w:r>
            <w:r w:rsidR="00DC118E">
              <w:rPr>
                <w:rFonts w:ascii="Calibri" w:eastAsia="Calibri" w:hAnsi="Calibri"/>
                <w:b/>
                <w:bCs/>
                <w:iCs/>
                <w:sz w:val="22"/>
                <w:szCs w:val="22"/>
              </w:rPr>
              <w:t xml:space="preserve"> - </w:t>
            </w:r>
            <w:r w:rsidR="00DC118E" w:rsidRPr="00E46D77">
              <w:rPr>
                <w:rFonts w:ascii="Calibri" w:eastAsia="Calibri" w:hAnsi="Calibri"/>
                <w:bCs/>
                <w:iCs/>
                <w:sz w:val="22"/>
                <w:szCs w:val="22"/>
              </w:rPr>
              <w:t>must be fully completed &amp; all relevant information</w:t>
            </w:r>
            <w:r w:rsidR="00DC118E" w:rsidRPr="00E46D77">
              <w:rPr>
                <w:rFonts w:eastAsia="Calibri"/>
              </w:rPr>
              <w:t xml:space="preserve"> </w:t>
            </w:r>
            <w:r w:rsidR="00DC118E" w:rsidRPr="00E46D77">
              <w:rPr>
                <w:rFonts w:ascii="Calibri" w:eastAsia="Calibri" w:hAnsi="Calibri"/>
                <w:bCs/>
                <w:iCs/>
                <w:sz w:val="22"/>
                <w:szCs w:val="22"/>
              </w:rPr>
              <w:t>attached.</w:t>
            </w:r>
          </w:p>
        </w:tc>
        <w:tc>
          <w:tcPr>
            <w:tcW w:w="604" w:type="dxa"/>
            <w:tcBorders>
              <w:top w:val="single" w:sz="4" w:space="0" w:color="auto"/>
              <w:left w:val="single" w:sz="4" w:space="0" w:color="auto"/>
              <w:bottom w:val="single" w:sz="4" w:space="0" w:color="auto"/>
              <w:right w:val="single" w:sz="4" w:space="0" w:color="auto"/>
            </w:tcBorders>
            <w:vAlign w:val="center"/>
          </w:tcPr>
          <w:p w14:paraId="12495052" w14:textId="77777777" w:rsidR="00DC118E" w:rsidRDefault="00DC118E" w:rsidP="00D7148E">
            <w:pPr>
              <w:jc w:val="center"/>
              <w:rPr>
                <w:rFonts w:ascii="Calibri" w:eastAsia="Calibri" w:hAnsi="Calibri"/>
                <w:sz w:val="22"/>
                <w:szCs w:val="22"/>
              </w:rPr>
            </w:pPr>
          </w:p>
        </w:tc>
      </w:tr>
      <w:tr w:rsidR="00DC118E" w14:paraId="6C839AE6" w14:textId="77777777" w:rsidTr="00D7148E">
        <w:trPr>
          <w:trHeight w:val="537"/>
        </w:trPr>
        <w:tc>
          <w:tcPr>
            <w:tcW w:w="8301" w:type="dxa"/>
            <w:gridSpan w:val="3"/>
            <w:vAlign w:val="center"/>
          </w:tcPr>
          <w:p w14:paraId="57AB9518" w14:textId="77777777" w:rsidR="00DC118E" w:rsidRDefault="00DC118E" w:rsidP="00D7148E">
            <w:pPr>
              <w:jc w:val="center"/>
              <w:rPr>
                <w:rFonts w:ascii="Calibri" w:eastAsia="Calibri" w:hAnsi="Calibri"/>
                <w:sz w:val="22"/>
                <w:szCs w:val="22"/>
              </w:rPr>
            </w:pPr>
          </w:p>
        </w:tc>
      </w:tr>
      <w:tr w:rsidR="00DC118E" w14:paraId="44E03139" w14:textId="77777777" w:rsidTr="00DC118E">
        <w:trPr>
          <w:trHeight w:val="545"/>
        </w:trPr>
        <w:tc>
          <w:tcPr>
            <w:tcW w:w="527" w:type="dxa"/>
            <w:vAlign w:val="center"/>
          </w:tcPr>
          <w:p w14:paraId="0FDA59F3" w14:textId="77777777" w:rsidR="00DC118E" w:rsidRPr="009D4083" w:rsidRDefault="00DC118E" w:rsidP="00D7148E">
            <w:pPr>
              <w:rPr>
                <w:rFonts w:ascii="Calibri" w:eastAsia="Calibri" w:hAnsi="Calibri"/>
                <w:b/>
                <w:sz w:val="22"/>
                <w:szCs w:val="22"/>
              </w:rPr>
            </w:pPr>
            <w:r w:rsidRPr="009D4083">
              <w:rPr>
                <w:rFonts w:ascii="Calibri" w:eastAsia="Calibri" w:hAnsi="Calibri"/>
                <w:b/>
                <w:sz w:val="22"/>
                <w:szCs w:val="22"/>
              </w:rPr>
              <w:t>2</w:t>
            </w:r>
          </w:p>
        </w:tc>
        <w:tc>
          <w:tcPr>
            <w:tcW w:w="7170" w:type="dxa"/>
            <w:tcBorders>
              <w:right w:val="single" w:sz="4" w:space="0" w:color="auto"/>
            </w:tcBorders>
            <w:vAlign w:val="center"/>
          </w:tcPr>
          <w:p w14:paraId="561A8943" w14:textId="69A9BF04" w:rsidR="00DC118E" w:rsidRPr="00DC118E" w:rsidRDefault="00FD6431" w:rsidP="00DC118E">
            <w:pPr>
              <w:ind w:right="29"/>
              <w:rPr>
                <w:rFonts w:ascii="Calibri" w:eastAsia="Calibri" w:hAnsi="Calibri"/>
                <w:bCs/>
                <w:iCs/>
                <w:sz w:val="22"/>
                <w:szCs w:val="22"/>
              </w:rPr>
            </w:pPr>
            <w:r>
              <w:rPr>
                <w:rFonts w:ascii="Calibri" w:eastAsia="Calibri" w:hAnsi="Calibri"/>
                <w:b/>
                <w:bCs/>
                <w:iCs/>
                <w:sz w:val="22"/>
                <w:szCs w:val="22"/>
              </w:rPr>
              <w:t>Section A9</w:t>
            </w:r>
            <w:r w:rsidR="00DC118E" w:rsidRPr="00E46D77">
              <w:rPr>
                <w:rFonts w:ascii="Calibri" w:eastAsia="Calibri" w:hAnsi="Calibri"/>
                <w:bCs/>
                <w:iCs/>
                <w:sz w:val="22"/>
                <w:szCs w:val="22"/>
              </w:rPr>
              <w:t xml:space="preserve"> </w:t>
            </w:r>
            <w:r w:rsidR="0084345A">
              <w:rPr>
                <w:rFonts w:ascii="Calibri" w:eastAsia="Calibri" w:hAnsi="Calibri"/>
                <w:bCs/>
                <w:iCs/>
                <w:sz w:val="22"/>
                <w:szCs w:val="22"/>
              </w:rPr>
              <w:t xml:space="preserve">- </w:t>
            </w:r>
            <w:r w:rsidR="0084345A" w:rsidRPr="0084345A">
              <w:rPr>
                <w:rFonts w:ascii="Calibri" w:eastAsia="Calibri" w:hAnsi="Calibri"/>
                <w:b/>
                <w:bCs/>
                <w:iCs/>
                <w:sz w:val="22"/>
                <w:szCs w:val="22"/>
              </w:rPr>
              <w:t>Appendix 3</w:t>
            </w:r>
            <w:r w:rsidR="0084345A">
              <w:rPr>
                <w:rFonts w:ascii="Calibri" w:eastAsia="Calibri" w:hAnsi="Calibri"/>
                <w:bCs/>
                <w:iCs/>
                <w:sz w:val="22"/>
                <w:szCs w:val="22"/>
              </w:rPr>
              <w:t xml:space="preserve"> </w:t>
            </w:r>
            <w:r w:rsidR="00DC118E" w:rsidRPr="00DC118E">
              <w:rPr>
                <w:rFonts w:ascii="Calibri" w:eastAsia="Calibri" w:hAnsi="Calibri"/>
                <w:b/>
                <w:bCs/>
                <w:iCs/>
                <w:sz w:val="22"/>
                <w:szCs w:val="22"/>
              </w:rPr>
              <w:t>Tenderers’ Statement</w:t>
            </w:r>
            <w:r w:rsidR="00DC118E">
              <w:rPr>
                <w:rFonts w:ascii="Calibri" w:eastAsia="Calibri" w:hAnsi="Calibri"/>
                <w:b/>
                <w:bCs/>
                <w:iCs/>
                <w:sz w:val="22"/>
                <w:szCs w:val="22"/>
              </w:rPr>
              <w:t xml:space="preserve"> - </w:t>
            </w:r>
            <w:r w:rsidR="00DC118E" w:rsidRPr="00DC118E">
              <w:rPr>
                <w:rFonts w:ascii="Calibri" w:eastAsia="Calibri" w:hAnsi="Calibri"/>
                <w:bCs/>
                <w:sz w:val="22"/>
                <w:szCs w:val="22"/>
              </w:rPr>
              <w:t>must be fully completed on Tenderers’ headed notepaper and signed by the Tenderer</w:t>
            </w:r>
          </w:p>
        </w:tc>
        <w:tc>
          <w:tcPr>
            <w:tcW w:w="604" w:type="dxa"/>
            <w:tcBorders>
              <w:top w:val="single" w:sz="4" w:space="0" w:color="auto"/>
              <w:left w:val="single" w:sz="4" w:space="0" w:color="auto"/>
              <w:bottom w:val="single" w:sz="4" w:space="0" w:color="auto"/>
              <w:right w:val="single" w:sz="4" w:space="0" w:color="auto"/>
            </w:tcBorders>
            <w:vAlign w:val="center"/>
          </w:tcPr>
          <w:p w14:paraId="5310C19B" w14:textId="77777777" w:rsidR="00DC118E" w:rsidRDefault="00DC118E" w:rsidP="00D7148E">
            <w:pPr>
              <w:jc w:val="center"/>
              <w:rPr>
                <w:rFonts w:ascii="Calibri" w:eastAsia="Calibri" w:hAnsi="Calibri"/>
                <w:sz w:val="22"/>
                <w:szCs w:val="22"/>
              </w:rPr>
            </w:pPr>
          </w:p>
        </w:tc>
      </w:tr>
      <w:tr w:rsidR="00DC118E" w14:paraId="45C49B9A" w14:textId="77777777" w:rsidTr="00D7148E">
        <w:trPr>
          <w:trHeight w:val="537"/>
        </w:trPr>
        <w:tc>
          <w:tcPr>
            <w:tcW w:w="8301" w:type="dxa"/>
            <w:gridSpan w:val="3"/>
            <w:vAlign w:val="center"/>
          </w:tcPr>
          <w:p w14:paraId="67CD3058" w14:textId="77777777" w:rsidR="00DC118E" w:rsidRDefault="00DC118E" w:rsidP="00D7148E">
            <w:pPr>
              <w:jc w:val="center"/>
              <w:rPr>
                <w:rFonts w:ascii="Calibri" w:eastAsia="Calibri" w:hAnsi="Calibri"/>
                <w:sz w:val="22"/>
                <w:szCs w:val="22"/>
              </w:rPr>
            </w:pPr>
          </w:p>
        </w:tc>
      </w:tr>
      <w:tr w:rsidR="00DC118E" w14:paraId="503710EA" w14:textId="77777777" w:rsidTr="00D7148E">
        <w:trPr>
          <w:trHeight w:val="537"/>
        </w:trPr>
        <w:tc>
          <w:tcPr>
            <w:tcW w:w="8301" w:type="dxa"/>
            <w:gridSpan w:val="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
              <w:gridCol w:w="6970"/>
              <w:gridCol w:w="590"/>
            </w:tblGrid>
            <w:tr w:rsidR="00DC118E" w:rsidRPr="00EA3FEF" w14:paraId="6EE055BE" w14:textId="77777777" w:rsidTr="00DC118E">
              <w:trPr>
                <w:trHeight w:val="575"/>
              </w:trPr>
              <w:tc>
                <w:tcPr>
                  <w:tcW w:w="527" w:type="dxa"/>
                  <w:vAlign w:val="center"/>
                </w:tcPr>
                <w:p w14:paraId="728022D5" w14:textId="0CE2F322" w:rsidR="00DC118E" w:rsidRPr="00EA3FEF" w:rsidRDefault="005B59A0" w:rsidP="00DC118E">
                  <w:pPr>
                    <w:rPr>
                      <w:rFonts w:ascii="Calibri" w:eastAsia="Calibri" w:hAnsi="Calibri"/>
                      <w:b/>
                      <w:sz w:val="22"/>
                      <w:szCs w:val="22"/>
                    </w:rPr>
                  </w:pPr>
                  <w:r>
                    <w:rPr>
                      <w:rFonts w:ascii="Calibri" w:eastAsia="Calibri" w:hAnsi="Calibri"/>
                      <w:b/>
                      <w:sz w:val="22"/>
                      <w:szCs w:val="22"/>
                    </w:rPr>
                    <w:t>3</w:t>
                  </w:r>
                </w:p>
              </w:tc>
              <w:tc>
                <w:tcPr>
                  <w:tcW w:w="7170" w:type="dxa"/>
                  <w:tcBorders>
                    <w:right w:val="single" w:sz="4" w:space="0" w:color="auto"/>
                  </w:tcBorders>
                  <w:vAlign w:val="center"/>
                </w:tcPr>
                <w:p w14:paraId="0410CB30" w14:textId="42B0FFD3" w:rsidR="00DC118E" w:rsidRPr="00DC118E" w:rsidRDefault="00FD6431" w:rsidP="00DC118E">
                  <w:pPr>
                    <w:rPr>
                      <w:rFonts w:ascii="Calibri" w:eastAsia="Calibri" w:hAnsi="Calibri" w:cs="Calibri"/>
                      <w:b/>
                      <w:bCs/>
                      <w:sz w:val="22"/>
                      <w:szCs w:val="22"/>
                    </w:rPr>
                  </w:pPr>
                  <w:r>
                    <w:rPr>
                      <w:rFonts w:ascii="Calibri" w:eastAsia="Calibri" w:hAnsi="Calibri" w:cs="Calibri"/>
                      <w:b/>
                      <w:bCs/>
                      <w:sz w:val="22"/>
                      <w:szCs w:val="22"/>
                    </w:rPr>
                    <w:t>Section A10</w:t>
                  </w:r>
                  <w:r w:rsidR="00DC118E" w:rsidRPr="00DC118E">
                    <w:rPr>
                      <w:rFonts w:ascii="Calibri" w:eastAsia="Calibri" w:hAnsi="Calibri" w:cs="Calibri"/>
                      <w:b/>
                      <w:bCs/>
                      <w:sz w:val="22"/>
                      <w:szCs w:val="22"/>
                    </w:rPr>
                    <w:t xml:space="preserve"> </w:t>
                  </w:r>
                  <w:r w:rsidR="0084345A">
                    <w:rPr>
                      <w:rFonts w:ascii="Calibri" w:eastAsia="Calibri" w:hAnsi="Calibri" w:cs="Calibri"/>
                      <w:b/>
                      <w:bCs/>
                      <w:sz w:val="22"/>
                      <w:szCs w:val="22"/>
                    </w:rPr>
                    <w:t xml:space="preserve">- Appendix 4 </w:t>
                  </w:r>
                  <w:r w:rsidR="005B59A0" w:rsidRPr="005B59A0">
                    <w:rPr>
                      <w:rFonts w:ascii="Calibri" w:eastAsia="Calibri" w:hAnsi="Calibri" w:cs="Calibri"/>
                      <w:b/>
                      <w:bCs/>
                      <w:sz w:val="22"/>
                      <w:szCs w:val="22"/>
                    </w:rPr>
                    <w:t xml:space="preserve">Declaration as to Personal Circumstances of Tenderer </w:t>
                  </w:r>
                  <w:r w:rsidR="00DC118E" w:rsidRPr="00DC118E">
                    <w:rPr>
                      <w:rFonts w:ascii="Calibri" w:eastAsia="Calibri" w:hAnsi="Calibri" w:cs="Calibri"/>
                      <w:bCs/>
                      <w:sz w:val="22"/>
                      <w:szCs w:val="22"/>
                    </w:rPr>
                    <w:t xml:space="preserve">– must </w:t>
                  </w:r>
                  <w:r w:rsidR="005B59A0">
                    <w:rPr>
                      <w:rFonts w:ascii="Calibri" w:eastAsia="Calibri" w:hAnsi="Calibri" w:cs="Calibri"/>
                      <w:bCs/>
                      <w:sz w:val="22"/>
                      <w:szCs w:val="22"/>
                    </w:rPr>
                    <w:t xml:space="preserve">  </w:t>
                  </w:r>
                  <w:r w:rsidR="00DC118E" w:rsidRPr="00DC118E">
                    <w:rPr>
                      <w:rFonts w:ascii="Calibri" w:eastAsia="Calibri" w:hAnsi="Calibri" w:cs="Calibri"/>
                      <w:bCs/>
                      <w:sz w:val="22"/>
                      <w:szCs w:val="22"/>
                    </w:rPr>
                    <w:t xml:space="preserve">be fully completed &amp; signed by the Tenderer.  This document MUST also be signed, </w:t>
                  </w:r>
                  <w:proofErr w:type="gramStart"/>
                  <w:r w:rsidR="00DC118E" w:rsidRPr="00DC118E">
                    <w:rPr>
                      <w:rFonts w:ascii="Calibri" w:eastAsia="Calibri" w:hAnsi="Calibri" w:cs="Calibri"/>
                      <w:bCs/>
                      <w:sz w:val="22"/>
                      <w:szCs w:val="22"/>
                    </w:rPr>
                    <w:t>stamped</w:t>
                  </w:r>
                  <w:proofErr w:type="gramEnd"/>
                  <w:r w:rsidR="00DC118E" w:rsidRPr="00DC118E">
                    <w:rPr>
                      <w:rFonts w:ascii="Calibri" w:eastAsia="Calibri" w:hAnsi="Calibri" w:cs="Calibri"/>
                      <w:bCs/>
                      <w:sz w:val="22"/>
                      <w:szCs w:val="22"/>
                    </w:rPr>
                    <w:t xml:space="preserve"> and dated by a Solicitor/ Commissioner for Oaths.</w:t>
                  </w:r>
                </w:p>
              </w:tc>
              <w:tc>
                <w:tcPr>
                  <w:tcW w:w="604" w:type="dxa"/>
                  <w:tcBorders>
                    <w:top w:val="single" w:sz="4" w:space="0" w:color="auto"/>
                    <w:left w:val="single" w:sz="4" w:space="0" w:color="auto"/>
                    <w:bottom w:val="single" w:sz="4" w:space="0" w:color="auto"/>
                    <w:right w:val="single" w:sz="4" w:space="0" w:color="auto"/>
                  </w:tcBorders>
                  <w:vAlign w:val="center"/>
                </w:tcPr>
                <w:p w14:paraId="134F93A8" w14:textId="77777777" w:rsidR="00DC118E" w:rsidRPr="00EA3FEF" w:rsidRDefault="00DC118E" w:rsidP="00DC118E">
                  <w:pPr>
                    <w:jc w:val="center"/>
                    <w:rPr>
                      <w:rFonts w:ascii="Calibri" w:eastAsia="Calibri" w:hAnsi="Calibri"/>
                      <w:sz w:val="22"/>
                      <w:szCs w:val="22"/>
                    </w:rPr>
                  </w:pPr>
                </w:p>
              </w:tc>
            </w:tr>
          </w:tbl>
          <w:p w14:paraId="0956563D" w14:textId="77777777" w:rsidR="00DC118E" w:rsidRDefault="00DC118E" w:rsidP="00DC118E">
            <w:pPr>
              <w:rPr>
                <w:rFonts w:ascii="Calibri" w:eastAsia="Calibri" w:hAnsi="Calibri"/>
                <w:sz w:val="22"/>
                <w:szCs w:val="22"/>
              </w:rPr>
            </w:pPr>
          </w:p>
        </w:tc>
      </w:tr>
    </w:tbl>
    <w:tbl>
      <w:tblPr>
        <w:tblStyle w:val="TableGrid"/>
        <w:tblW w:w="15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7170"/>
        <w:gridCol w:w="604"/>
        <w:gridCol w:w="7170"/>
      </w:tblGrid>
      <w:tr w:rsidR="00DC118E" w14:paraId="631B9ED1" w14:textId="04F7F76F" w:rsidTr="00D7148E">
        <w:trPr>
          <w:trHeight w:val="537"/>
        </w:trPr>
        <w:tc>
          <w:tcPr>
            <w:tcW w:w="8301" w:type="dxa"/>
            <w:gridSpan w:val="3"/>
            <w:vAlign w:val="center"/>
          </w:tcPr>
          <w:p w14:paraId="679FD4C7" w14:textId="77777777" w:rsidR="00DC118E" w:rsidRDefault="00DC118E" w:rsidP="00DC118E">
            <w:pPr>
              <w:ind w:right="29"/>
              <w:rPr>
                <w:rFonts w:ascii="Calibri" w:eastAsia="Calibri" w:hAnsi="Calibri" w:cs="Calibri"/>
                <w:b/>
                <w:bCs/>
                <w:sz w:val="22"/>
                <w:szCs w:val="22"/>
              </w:rPr>
            </w:pPr>
          </w:p>
          <w:p w14:paraId="21547525" w14:textId="77777777" w:rsidR="00DC118E" w:rsidRDefault="00DC118E" w:rsidP="00DC118E">
            <w:pPr>
              <w:ind w:right="29"/>
              <w:rPr>
                <w:rFonts w:ascii="Calibri" w:eastAsia="Calibri" w:hAnsi="Calibri" w:cs="Calibri"/>
                <w:b/>
                <w:bCs/>
                <w:sz w:val="22"/>
                <w:szCs w:val="22"/>
              </w:rPr>
            </w:pPr>
          </w:p>
          <w:p w14:paraId="64093335" w14:textId="43369DE7" w:rsidR="00DC118E" w:rsidRPr="00DC118E" w:rsidRDefault="00DC118E" w:rsidP="00DC118E">
            <w:pPr>
              <w:ind w:right="29"/>
              <w:rPr>
                <w:rFonts w:ascii="Calibri" w:eastAsia="Calibri" w:hAnsi="Calibri" w:cs="Calibri"/>
                <w:b/>
                <w:bCs/>
                <w:noProof/>
                <w:sz w:val="22"/>
                <w:szCs w:val="22"/>
                <w:u w:val="single"/>
                <w:lang w:eastAsia="en-IE"/>
              </w:rPr>
            </w:pPr>
            <w:r w:rsidRPr="00DC118E">
              <w:rPr>
                <w:rFonts w:ascii="Calibri" w:eastAsia="Calibri" w:hAnsi="Calibri" w:cs="Calibri"/>
                <w:b/>
                <w:bCs/>
                <w:sz w:val="22"/>
                <w:szCs w:val="22"/>
                <w:u w:val="single"/>
              </w:rPr>
              <w:t xml:space="preserve">Section B – </w:t>
            </w:r>
            <w:r w:rsidRPr="00DC118E">
              <w:rPr>
                <w:rFonts w:ascii="Calibri" w:eastAsia="Calibri" w:hAnsi="Calibri" w:cs="Calibri"/>
                <w:b/>
                <w:bCs/>
                <w:noProof/>
                <w:sz w:val="22"/>
                <w:szCs w:val="22"/>
                <w:u w:val="single"/>
                <w:lang w:eastAsia="en-IE"/>
              </w:rPr>
              <w:t>Tender Response</w:t>
            </w:r>
          </w:p>
          <w:p w14:paraId="5CC3EB02" w14:textId="77777777" w:rsidR="00DC118E" w:rsidRDefault="00DC118E" w:rsidP="00D7148E">
            <w:pPr>
              <w:jc w:val="center"/>
              <w:rPr>
                <w:rFonts w:ascii="Calibri" w:eastAsia="Calibri" w:hAnsi="Calibri"/>
                <w:sz w:val="22"/>
                <w:szCs w:val="22"/>
              </w:rPr>
            </w:pPr>
          </w:p>
        </w:tc>
        <w:tc>
          <w:tcPr>
            <w:tcW w:w="7170" w:type="dxa"/>
            <w:tcBorders>
              <w:right w:val="single" w:sz="4" w:space="0" w:color="auto"/>
            </w:tcBorders>
            <w:vAlign w:val="center"/>
          </w:tcPr>
          <w:p w14:paraId="37DC04F6" w14:textId="6BDD4D20" w:rsidR="00DC118E" w:rsidRDefault="00DC118E"/>
        </w:tc>
      </w:tr>
      <w:tr w:rsidR="00DC118E" w14:paraId="3C192BB7" w14:textId="77777777" w:rsidTr="00D7148E">
        <w:trPr>
          <w:gridAfter w:val="1"/>
          <w:wAfter w:w="7170" w:type="dxa"/>
          <w:trHeight w:val="537"/>
        </w:trPr>
        <w:tc>
          <w:tcPr>
            <w:tcW w:w="527" w:type="dxa"/>
            <w:vAlign w:val="center"/>
          </w:tcPr>
          <w:p w14:paraId="35A891C4" w14:textId="54AFB047" w:rsidR="00DC118E" w:rsidRPr="009D4083" w:rsidRDefault="005B59A0" w:rsidP="00D7148E">
            <w:pPr>
              <w:rPr>
                <w:rFonts w:ascii="Calibri" w:eastAsia="Calibri" w:hAnsi="Calibri"/>
                <w:b/>
                <w:sz w:val="22"/>
                <w:szCs w:val="22"/>
              </w:rPr>
            </w:pPr>
            <w:r>
              <w:rPr>
                <w:rFonts w:ascii="Calibri" w:eastAsia="Calibri" w:hAnsi="Calibri"/>
                <w:b/>
                <w:sz w:val="22"/>
                <w:szCs w:val="22"/>
              </w:rPr>
              <w:t>4</w:t>
            </w:r>
          </w:p>
        </w:tc>
        <w:tc>
          <w:tcPr>
            <w:tcW w:w="7170" w:type="dxa"/>
            <w:tcBorders>
              <w:right w:val="single" w:sz="4" w:space="0" w:color="auto"/>
            </w:tcBorders>
            <w:vAlign w:val="center"/>
          </w:tcPr>
          <w:p w14:paraId="0008B3C5" w14:textId="4E40D209" w:rsidR="00DC118E" w:rsidRPr="005B59A0" w:rsidRDefault="00DC118E" w:rsidP="005B59A0">
            <w:pPr>
              <w:ind w:right="29"/>
              <w:rPr>
                <w:rFonts w:ascii="Calibri" w:eastAsia="Calibri" w:hAnsi="Calibri" w:cs="Calibri"/>
                <w:b/>
                <w:bCs/>
                <w:noProof/>
                <w:sz w:val="22"/>
                <w:szCs w:val="22"/>
                <w:lang w:eastAsia="en-IE"/>
              </w:rPr>
            </w:pPr>
            <w:r>
              <w:rPr>
                <w:rFonts w:ascii="Calibri" w:eastAsia="Calibri" w:hAnsi="Calibri" w:cs="Calibri"/>
                <w:b/>
                <w:bCs/>
                <w:sz w:val="22"/>
                <w:szCs w:val="22"/>
              </w:rPr>
              <w:t xml:space="preserve">Appendix 1 – </w:t>
            </w:r>
            <w:r w:rsidRPr="00DC118E">
              <w:rPr>
                <w:rFonts w:ascii="Calibri" w:eastAsia="Calibri" w:hAnsi="Calibri" w:cs="Calibri"/>
                <w:b/>
                <w:bCs/>
                <w:sz w:val="22"/>
                <w:szCs w:val="22"/>
              </w:rPr>
              <w:t>Specification &amp; Supplier Response</w:t>
            </w:r>
            <w:r w:rsidR="005B59A0">
              <w:rPr>
                <w:rFonts w:ascii="Calibri" w:eastAsia="Calibri" w:hAnsi="Calibri" w:cs="Calibri"/>
                <w:b/>
                <w:bCs/>
                <w:sz w:val="22"/>
                <w:szCs w:val="22"/>
              </w:rPr>
              <w:t xml:space="preserve"> - </w:t>
            </w:r>
            <w:r w:rsidRPr="004132AE">
              <w:rPr>
                <w:rFonts w:ascii="Calibri" w:hAnsi="Calibri" w:cs="Calibri"/>
                <w:sz w:val="22"/>
              </w:rPr>
              <w:t>Fully Completed &amp; Signed by the Tenderer</w:t>
            </w:r>
            <w:r w:rsidRPr="004132AE">
              <w:rPr>
                <w:rFonts w:ascii="Calibri" w:hAnsi="Calibri" w:cs="Calibri"/>
              </w:rPr>
              <w:t>.</w:t>
            </w:r>
          </w:p>
        </w:tc>
        <w:tc>
          <w:tcPr>
            <w:tcW w:w="604" w:type="dxa"/>
            <w:tcBorders>
              <w:top w:val="single" w:sz="4" w:space="0" w:color="auto"/>
              <w:left w:val="single" w:sz="4" w:space="0" w:color="auto"/>
              <w:bottom w:val="single" w:sz="4" w:space="0" w:color="auto"/>
              <w:right w:val="single" w:sz="4" w:space="0" w:color="auto"/>
            </w:tcBorders>
            <w:vAlign w:val="center"/>
          </w:tcPr>
          <w:p w14:paraId="68E5346D" w14:textId="77777777" w:rsidR="00DC118E" w:rsidRDefault="00DC118E" w:rsidP="00D7148E">
            <w:pPr>
              <w:jc w:val="center"/>
              <w:rPr>
                <w:rFonts w:ascii="Calibri" w:eastAsia="Calibri" w:hAnsi="Calibri"/>
                <w:sz w:val="22"/>
                <w:szCs w:val="22"/>
              </w:rPr>
            </w:pPr>
          </w:p>
        </w:tc>
      </w:tr>
      <w:tr w:rsidR="00DC118E" w14:paraId="4C97ACD9" w14:textId="46773791" w:rsidTr="00D7148E">
        <w:trPr>
          <w:gridAfter w:val="1"/>
          <w:wAfter w:w="7170" w:type="dxa"/>
          <w:trHeight w:val="537"/>
        </w:trPr>
        <w:tc>
          <w:tcPr>
            <w:tcW w:w="8301" w:type="dxa"/>
            <w:gridSpan w:val="3"/>
            <w:vAlign w:val="center"/>
          </w:tcPr>
          <w:p w14:paraId="2CAEE519" w14:textId="77777777" w:rsidR="00DC118E" w:rsidRPr="004132AE" w:rsidRDefault="00DC118E" w:rsidP="00D7148E">
            <w:pPr>
              <w:jc w:val="center"/>
              <w:rPr>
                <w:rFonts w:ascii="Calibri" w:eastAsia="Calibri" w:hAnsi="Calibri" w:cs="Calibri"/>
                <w:sz w:val="22"/>
                <w:szCs w:val="22"/>
              </w:rPr>
            </w:pPr>
          </w:p>
        </w:tc>
      </w:tr>
      <w:tr w:rsidR="00DC118E" w:rsidRPr="008314CD" w14:paraId="1BDC36AF" w14:textId="77777777" w:rsidTr="00D7148E">
        <w:trPr>
          <w:gridAfter w:val="1"/>
          <w:wAfter w:w="7170" w:type="dxa"/>
          <w:trHeight w:val="537"/>
        </w:trPr>
        <w:tc>
          <w:tcPr>
            <w:tcW w:w="527" w:type="dxa"/>
            <w:vAlign w:val="center"/>
          </w:tcPr>
          <w:p w14:paraId="71CEE695" w14:textId="768AD296" w:rsidR="00DC118E" w:rsidRPr="008314CD" w:rsidRDefault="005B59A0" w:rsidP="00D7148E">
            <w:pPr>
              <w:rPr>
                <w:rFonts w:ascii="Calibri" w:eastAsia="Calibri" w:hAnsi="Calibri"/>
                <w:b/>
                <w:sz w:val="22"/>
                <w:szCs w:val="22"/>
              </w:rPr>
            </w:pPr>
            <w:r>
              <w:rPr>
                <w:rFonts w:ascii="Calibri" w:eastAsia="Calibri" w:hAnsi="Calibri"/>
                <w:b/>
                <w:sz w:val="22"/>
                <w:szCs w:val="22"/>
              </w:rPr>
              <w:t>5</w:t>
            </w:r>
          </w:p>
        </w:tc>
        <w:tc>
          <w:tcPr>
            <w:tcW w:w="7170" w:type="dxa"/>
            <w:tcBorders>
              <w:right w:val="single" w:sz="4" w:space="0" w:color="auto"/>
            </w:tcBorders>
            <w:vAlign w:val="center"/>
          </w:tcPr>
          <w:p w14:paraId="68BEFE9C" w14:textId="6E4CD1B2" w:rsidR="00DC118E" w:rsidRPr="005B59A0" w:rsidRDefault="00DC118E" w:rsidP="005B59A0">
            <w:pPr>
              <w:ind w:right="29"/>
              <w:rPr>
                <w:rFonts w:ascii="Calibri" w:eastAsia="Calibri" w:hAnsi="Calibri"/>
                <w:b/>
                <w:bCs/>
                <w:sz w:val="22"/>
                <w:szCs w:val="22"/>
              </w:rPr>
            </w:pPr>
            <w:r>
              <w:rPr>
                <w:rFonts w:ascii="Calibri" w:eastAsia="Calibri" w:hAnsi="Calibri"/>
                <w:b/>
                <w:bCs/>
                <w:sz w:val="22"/>
                <w:szCs w:val="22"/>
              </w:rPr>
              <w:t xml:space="preserve">Appendix 2 - Pricing Schedule </w:t>
            </w:r>
            <w:r w:rsidR="005B59A0">
              <w:rPr>
                <w:rFonts w:ascii="Calibri" w:eastAsia="Calibri" w:hAnsi="Calibri"/>
                <w:b/>
                <w:bCs/>
                <w:sz w:val="22"/>
                <w:szCs w:val="22"/>
              </w:rPr>
              <w:t xml:space="preserve">- </w:t>
            </w:r>
            <w:r w:rsidRPr="004132AE">
              <w:rPr>
                <w:rFonts w:ascii="Calibri" w:hAnsi="Calibri" w:cs="Calibri"/>
                <w:sz w:val="22"/>
              </w:rPr>
              <w:t>(Separate Excel Document) Fully Completed &amp; Signed by the Tenderer.</w:t>
            </w:r>
          </w:p>
        </w:tc>
        <w:tc>
          <w:tcPr>
            <w:tcW w:w="604" w:type="dxa"/>
            <w:tcBorders>
              <w:top w:val="single" w:sz="4" w:space="0" w:color="auto"/>
              <w:left w:val="single" w:sz="4" w:space="0" w:color="auto"/>
              <w:bottom w:val="single" w:sz="4" w:space="0" w:color="auto"/>
              <w:right w:val="single" w:sz="4" w:space="0" w:color="auto"/>
            </w:tcBorders>
            <w:vAlign w:val="center"/>
          </w:tcPr>
          <w:p w14:paraId="023A9113" w14:textId="77777777" w:rsidR="00DC118E" w:rsidRPr="008314CD" w:rsidRDefault="00DC118E" w:rsidP="00D7148E">
            <w:pPr>
              <w:jc w:val="center"/>
              <w:rPr>
                <w:rFonts w:ascii="Calibri" w:eastAsia="Calibri" w:hAnsi="Calibri"/>
                <w:sz w:val="22"/>
                <w:szCs w:val="22"/>
              </w:rPr>
            </w:pPr>
          </w:p>
        </w:tc>
      </w:tr>
      <w:tr w:rsidR="00DC118E" w:rsidRPr="008314CD" w14:paraId="7E9269F8" w14:textId="40001772" w:rsidTr="00D7148E">
        <w:trPr>
          <w:gridAfter w:val="1"/>
          <w:wAfter w:w="7170" w:type="dxa"/>
          <w:trHeight w:val="537"/>
        </w:trPr>
        <w:tc>
          <w:tcPr>
            <w:tcW w:w="8301" w:type="dxa"/>
            <w:gridSpan w:val="3"/>
            <w:vAlign w:val="center"/>
          </w:tcPr>
          <w:p w14:paraId="6A2A9491" w14:textId="77777777" w:rsidR="00DC118E" w:rsidRPr="008314CD" w:rsidRDefault="00DC118E" w:rsidP="00DC118E">
            <w:pPr>
              <w:jc w:val="center"/>
              <w:rPr>
                <w:rFonts w:ascii="Calibri" w:eastAsia="Calibri" w:hAnsi="Calibri"/>
                <w:sz w:val="22"/>
                <w:szCs w:val="22"/>
              </w:rPr>
            </w:pPr>
          </w:p>
        </w:tc>
      </w:tr>
      <w:tr w:rsidR="00DC118E" w:rsidRPr="008314CD" w14:paraId="00961D56" w14:textId="77777777" w:rsidTr="00D7148E">
        <w:trPr>
          <w:gridAfter w:val="1"/>
          <w:wAfter w:w="7170" w:type="dxa"/>
          <w:trHeight w:val="537"/>
        </w:trPr>
        <w:tc>
          <w:tcPr>
            <w:tcW w:w="527" w:type="dxa"/>
            <w:vAlign w:val="center"/>
          </w:tcPr>
          <w:p w14:paraId="51F8537E" w14:textId="495BF1ED" w:rsidR="00DC118E" w:rsidRPr="008314CD" w:rsidRDefault="005B59A0" w:rsidP="00DC118E">
            <w:pPr>
              <w:rPr>
                <w:rFonts w:ascii="Calibri" w:eastAsia="Calibri" w:hAnsi="Calibri"/>
                <w:b/>
                <w:sz w:val="22"/>
                <w:szCs w:val="22"/>
              </w:rPr>
            </w:pPr>
            <w:r>
              <w:rPr>
                <w:rFonts w:ascii="Calibri" w:eastAsia="Calibri" w:hAnsi="Calibri"/>
                <w:b/>
                <w:sz w:val="22"/>
                <w:szCs w:val="22"/>
              </w:rPr>
              <w:t>6</w:t>
            </w:r>
          </w:p>
        </w:tc>
        <w:tc>
          <w:tcPr>
            <w:tcW w:w="7170" w:type="dxa"/>
            <w:tcBorders>
              <w:right w:val="single" w:sz="4" w:space="0" w:color="auto"/>
            </w:tcBorders>
            <w:vAlign w:val="center"/>
          </w:tcPr>
          <w:p w14:paraId="3EA7E11D" w14:textId="46039160" w:rsidR="00DC118E" w:rsidRPr="008314CD" w:rsidRDefault="005B59A0" w:rsidP="00DC118E">
            <w:pPr>
              <w:ind w:right="29"/>
              <w:rPr>
                <w:rFonts w:ascii="Calibri" w:eastAsia="Calibri" w:hAnsi="Calibri"/>
                <w:sz w:val="22"/>
                <w:szCs w:val="22"/>
              </w:rPr>
            </w:pPr>
            <w:r w:rsidRPr="008314CD">
              <w:rPr>
                <w:rFonts w:ascii="Calibri" w:eastAsia="Calibri" w:hAnsi="Calibri"/>
                <w:b/>
                <w:bCs/>
                <w:sz w:val="22"/>
                <w:szCs w:val="22"/>
              </w:rPr>
              <w:t>All other relevant information as required in accordance with this Tender Document</w:t>
            </w:r>
          </w:p>
        </w:tc>
        <w:tc>
          <w:tcPr>
            <w:tcW w:w="604" w:type="dxa"/>
            <w:tcBorders>
              <w:top w:val="single" w:sz="4" w:space="0" w:color="auto"/>
              <w:left w:val="single" w:sz="4" w:space="0" w:color="auto"/>
              <w:bottom w:val="single" w:sz="4" w:space="0" w:color="auto"/>
              <w:right w:val="single" w:sz="4" w:space="0" w:color="auto"/>
            </w:tcBorders>
            <w:vAlign w:val="center"/>
          </w:tcPr>
          <w:p w14:paraId="4973F54B" w14:textId="77777777" w:rsidR="00DC118E" w:rsidRPr="008314CD" w:rsidRDefault="00DC118E" w:rsidP="00DC118E">
            <w:pPr>
              <w:jc w:val="center"/>
              <w:rPr>
                <w:rFonts w:ascii="Calibri" w:eastAsia="Calibri" w:hAnsi="Calibri"/>
                <w:sz w:val="22"/>
                <w:szCs w:val="22"/>
              </w:rPr>
            </w:pPr>
          </w:p>
        </w:tc>
      </w:tr>
    </w:tbl>
    <w:p w14:paraId="19F00C9D" w14:textId="77777777" w:rsidR="00E139DB" w:rsidRPr="008314CD" w:rsidRDefault="00E139DB" w:rsidP="00E139DB">
      <w:pPr>
        <w:rPr>
          <w:rFonts w:ascii="Calibri" w:eastAsia="Calibri" w:hAnsi="Calibri"/>
          <w:sz w:val="22"/>
          <w:szCs w:val="22"/>
        </w:rPr>
      </w:pPr>
    </w:p>
    <w:p w14:paraId="4D0C561E" w14:textId="646D5A82" w:rsidR="004132AE" w:rsidRDefault="004132AE" w:rsidP="00E139DB">
      <w:pPr>
        <w:ind w:right="29"/>
        <w:jc w:val="both"/>
        <w:rPr>
          <w:rFonts w:ascii="Calibri" w:eastAsia="Calibri" w:hAnsi="Calibri"/>
          <w:b/>
          <w:iCs/>
          <w:sz w:val="22"/>
          <w:szCs w:val="22"/>
        </w:rPr>
      </w:pPr>
    </w:p>
    <w:p w14:paraId="52360F88" w14:textId="77777777" w:rsidR="005B59A0" w:rsidRDefault="005B59A0" w:rsidP="00E139DB">
      <w:pPr>
        <w:ind w:right="29"/>
        <w:jc w:val="both"/>
        <w:rPr>
          <w:rFonts w:ascii="Calibri" w:eastAsia="Calibri" w:hAnsi="Calibri"/>
          <w:b/>
          <w:iCs/>
          <w:sz w:val="22"/>
          <w:szCs w:val="22"/>
        </w:rPr>
      </w:pPr>
    </w:p>
    <w:p w14:paraId="2920A87F" w14:textId="14F0ADF4" w:rsidR="00E139DB" w:rsidRPr="00EB6213" w:rsidRDefault="00E139DB" w:rsidP="00E139DB">
      <w:pPr>
        <w:ind w:right="29"/>
        <w:jc w:val="both"/>
        <w:rPr>
          <w:rFonts w:ascii="Calibri" w:eastAsia="Calibri" w:hAnsi="Calibri"/>
          <w:b/>
          <w:iCs/>
          <w:color w:val="000000" w:themeColor="text1"/>
          <w:sz w:val="22"/>
          <w:szCs w:val="22"/>
        </w:rPr>
      </w:pPr>
      <w:r w:rsidRPr="008314CD">
        <w:rPr>
          <w:rFonts w:ascii="Calibri" w:eastAsia="Calibri" w:hAnsi="Calibri"/>
          <w:b/>
          <w:iCs/>
          <w:sz w:val="22"/>
          <w:szCs w:val="22"/>
        </w:rPr>
        <w:t xml:space="preserve">The above checklist is for guidance purposes only; </w:t>
      </w:r>
      <w:r w:rsidR="00F6278A">
        <w:rPr>
          <w:rFonts w:ascii="Calibri" w:eastAsia="Calibri" w:hAnsi="Calibri"/>
          <w:b/>
          <w:iCs/>
          <w:sz w:val="22"/>
          <w:szCs w:val="22"/>
        </w:rPr>
        <w:t xml:space="preserve">DAFM </w:t>
      </w:r>
      <w:r w:rsidRPr="008314CD">
        <w:rPr>
          <w:rFonts w:ascii="Calibri" w:eastAsia="Calibri" w:hAnsi="Calibri"/>
          <w:b/>
          <w:iCs/>
          <w:sz w:val="22"/>
          <w:szCs w:val="22"/>
        </w:rPr>
        <w:t>will not</w:t>
      </w:r>
      <w:r w:rsidRPr="00562DBF">
        <w:rPr>
          <w:rFonts w:ascii="Calibri" w:eastAsia="Calibri" w:hAnsi="Calibri"/>
          <w:b/>
          <w:iCs/>
          <w:sz w:val="22"/>
          <w:szCs w:val="22"/>
        </w:rPr>
        <w:t xml:space="preserve"> accept any responsibility </w:t>
      </w:r>
      <w:r w:rsidRPr="00EB6213">
        <w:rPr>
          <w:rFonts w:ascii="Calibri" w:eastAsia="Calibri" w:hAnsi="Calibri"/>
          <w:b/>
          <w:iCs/>
          <w:color w:val="000000" w:themeColor="text1"/>
          <w:sz w:val="22"/>
          <w:szCs w:val="22"/>
        </w:rPr>
        <w:t>for omissions from this checklist.</w:t>
      </w:r>
    </w:p>
    <w:p w14:paraId="64ECDDB9" w14:textId="77777777" w:rsidR="00E139DB" w:rsidRPr="00EB6213" w:rsidRDefault="00E139DB" w:rsidP="00E139DB">
      <w:pPr>
        <w:ind w:right="29"/>
        <w:jc w:val="both"/>
        <w:rPr>
          <w:rFonts w:ascii="Calibri" w:eastAsia="Calibri" w:hAnsi="Calibri"/>
          <w:b/>
          <w:iCs/>
          <w:color w:val="000000" w:themeColor="text1"/>
          <w:sz w:val="22"/>
          <w:szCs w:val="22"/>
        </w:rPr>
      </w:pPr>
    </w:p>
    <w:p w14:paraId="6E02F2A2" w14:textId="77777777" w:rsidR="00E139DB" w:rsidRPr="00EB6213" w:rsidRDefault="00E139DB" w:rsidP="00E139DB">
      <w:pPr>
        <w:ind w:right="29"/>
        <w:jc w:val="both"/>
        <w:rPr>
          <w:rFonts w:ascii="Calibri" w:hAnsi="Calibri"/>
          <w:b/>
          <w:color w:val="000000" w:themeColor="text1"/>
          <w:sz w:val="22"/>
          <w:szCs w:val="22"/>
        </w:rPr>
      </w:pPr>
      <w:r w:rsidRPr="00EB6213">
        <w:rPr>
          <w:rFonts w:ascii="Calibri" w:eastAsia="Calibri" w:hAnsi="Calibri"/>
          <w:b/>
          <w:iCs/>
          <w:color w:val="000000" w:themeColor="text1"/>
          <w:sz w:val="22"/>
          <w:szCs w:val="22"/>
        </w:rPr>
        <w:t xml:space="preserve">Tenderers are advised to read all tender documentation and appendices in full </w:t>
      </w:r>
      <w:proofErr w:type="gramStart"/>
      <w:r w:rsidRPr="00EB6213">
        <w:rPr>
          <w:rFonts w:ascii="Calibri" w:eastAsia="Calibri" w:hAnsi="Calibri"/>
          <w:b/>
          <w:iCs/>
          <w:color w:val="000000" w:themeColor="text1"/>
          <w:sz w:val="22"/>
          <w:szCs w:val="22"/>
        </w:rPr>
        <w:t>in order to</w:t>
      </w:r>
      <w:proofErr w:type="gramEnd"/>
      <w:r w:rsidRPr="00EB6213">
        <w:rPr>
          <w:rFonts w:ascii="Calibri" w:eastAsia="Calibri" w:hAnsi="Calibri"/>
          <w:b/>
          <w:iCs/>
          <w:color w:val="000000" w:themeColor="text1"/>
          <w:sz w:val="22"/>
          <w:szCs w:val="22"/>
        </w:rPr>
        <w:t xml:space="preserve"> provide a comprehensive response.</w:t>
      </w:r>
    </w:p>
    <w:p w14:paraId="6A2F1004" w14:textId="77777777" w:rsidR="00E139DB" w:rsidRPr="00E139DB" w:rsidRDefault="00E139DB" w:rsidP="00F45ADD"/>
    <w:p w14:paraId="7E394CF7" w14:textId="0C9FEBD5" w:rsidR="00E139DB" w:rsidRDefault="00E139DB" w:rsidP="00F45ADD">
      <w:pPr>
        <w:rPr>
          <w:lang w:val="en-IE"/>
        </w:rPr>
      </w:pPr>
    </w:p>
    <w:p w14:paraId="6E26F995" w14:textId="01637C0F" w:rsidR="00E139DB" w:rsidRDefault="00E139DB" w:rsidP="00F45ADD">
      <w:pPr>
        <w:rPr>
          <w:lang w:val="en-IE"/>
        </w:rPr>
      </w:pPr>
    </w:p>
    <w:p w14:paraId="007A50AB" w14:textId="7BAEFB7C" w:rsidR="00E139DB" w:rsidRDefault="00E139DB" w:rsidP="00F45ADD">
      <w:pPr>
        <w:rPr>
          <w:lang w:val="en-IE"/>
        </w:rPr>
      </w:pPr>
    </w:p>
    <w:p w14:paraId="2881F728" w14:textId="4294CA76" w:rsidR="00E139DB" w:rsidRPr="00735CA2" w:rsidRDefault="00E139DB" w:rsidP="00F45ADD">
      <w:pPr>
        <w:rPr>
          <w:lang w:val="en-IE"/>
        </w:rPr>
      </w:pPr>
    </w:p>
    <w:p w14:paraId="7578001B" w14:textId="673EA5EC" w:rsidR="00735CA2" w:rsidRPr="00735CA2" w:rsidRDefault="00735CA2" w:rsidP="00217BE4">
      <w:pPr>
        <w:pStyle w:val="Body"/>
        <w:widowControl w:val="0"/>
        <w:spacing w:line="240" w:lineRule="auto"/>
        <w:jc w:val="both"/>
        <w:rPr>
          <w:b/>
          <w:color w:val="FF0000"/>
        </w:rPr>
      </w:pPr>
      <w:r w:rsidRPr="00735CA2">
        <w:rPr>
          <w:b/>
          <w:color w:val="FF0000"/>
        </w:rPr>
        <w:t>Document end</w:t>
      </w:r>
    </w:p>
    <w:sectPr w:rsidR="00735CA2" w:rsidRPr="00735CA2" w:rsidSect="00D00EB4">
      <w:headerReference w:type="default" r:id="rId24"/>
      <w:footerReference w:type="default" r:id="rId25"/>
      <w:pgSz w:w="11900" w:h="16840"/>
      <w:pgMar w:top="1134" w:right="1440" w:bottom="709"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264F0" w14:textId="77777777" w:rsidR="00D8718E" w:rsidRDefault="00D8718E">
      <w:r>
        <w:separator/>
      </w:r>
    </w:p>
  </w:endnote>
  <w:endnote w:type="continuationSeparator" w:id="0">
    <w:p w14:paraId="328C3663" w14:textId="77777777" w:rsidR="00D8718E" w:rsidRDefault="00D8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2020803070505020304"/>
    <w:charset w:val="00"/>
    <w:family w:val="roman"/>
    <w:pitch w:val="variable"/>
    <w:sig w:usb0="00000000"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8DE3B" w14:textId="52F9238A" w:rsidR="00D8718E" w:rsidRDefault="00D8718E">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1720F7">
      <w:rPr>
        <w:caps/>
        <w:noProof/>
        <w:color w:val="4F81BD" w:themeColor="accent1"/>
      </w:rPr>
      <w:t>18</w:t>
    </w:r>
    <w:r>
      <w:rPr>
        <w:caps/>
        <w:noProof/>
        <w:color w:val="4F81BD" w:themeColor="accent1"/>
      </w:rPr>
      <w:fldChar w:fldCharType="end"/>
    </w:r>
  </w:p>
  <w:p w14:paraId="7CB237B9" w14:textId="77777777" w:rsidR="00D8718E" w:rsidRDefault="00D87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07CA5" w14:textId="77777777" w:rsidR="00D8718E" w:rsidRDefault="00D8718E">
      <w:r>
        <w:separator/>
      </w:r>
    </w:p>
  </w:footnote>
  <w:footnote w:type="continuationSeparator" w:id="0">
    <w:p w14:paraId="208383E8" w14:textId="77777777" w:rsidR="00D8718E" w:rsidRDefault="00D87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75B28" w14:textId="2541644B" w:rsidR="00D8718E" w:rsidRDefault="00D8718E" w:rsidP="000165B7">
    <w:pPr>
      <w:pStyle w:val="Header"/>
      <w:jc w:val="right"/>
    </w:pPr>
    <w:r>
      <w:t>AG1788C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rect w14:anchorId="2C4709AA" id="_x0000_i1026" style="width:0;height:1.5pt" o:hralign="center" o:bullet="t" o:hrstd="t" o:hr="t" fillcolor="#a0a0a0" stroked="f"/>
    </w:pict>
  </w:numPicBullet>
  <w:abstractNum w:abstractNumId="0" w15:restartNumberingAfterBreak="0">
    <w:nsid w:val="FFFFFF89"/>
    <w:multiLevelType w:val="singleLevel"/>
    <w:tmpl w:val="F2542C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80662"/>
    <w:multiLevelType w:val="hybridMultilevel"/>
    <w:tmpl w:val="24FE90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65E81"/>
    <w:multiLevelType w:val="hybridMultilevel"/>
    <w:tmpl w:val="A2703042"/>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4" w15:restartNumberingAfterBreak="0">
    <w:nsid w:val="05CB6AAA"/>
    <w:multiLevelType w:val="hybridMultilevel"/>
    <w:tmpl w:val="A86CE3B2"/>
    <w:lvl w:ilvl="0" w:tplc="18090001">
      <w:start w:val="1"/>
      <w:numFmt w:val="bullet"/>
      <w:lvlText w:val=""/>
      <w:lvlJc w:val="left"/>
      <w:pPr>
        <w:ind w:left="2880" w:hanging="360"/>
      </w:pPr>
      <w:rPr>
        <w:rFonts w:ascii="Symbol" w:hAnsi="Symbol" w:hint="default"/>
      </w:rPr>
    </w:lvl>
    <w:lvl w:ilvl="1" w:tplc="18090003" w:tentative="1">
      <w:start w:val="1"/>
      <w:numFmt w:val="bullet"/>
      <w:lvlText w:val="o"/>
      <w:lvlJc w:val="left"/>
      <w:pPr>
        <w:ind w:left="3600" w:hanging="360"/>
      </w:pPr>
      <w:rPr>
        <w:rFonts w:ascii="Courier New" w:hAnsi="Courier New" w:cs="Courier New" w:hint="default"/>
      </w:rPr>
    </w:lvl>
    <w:lvl w:ilvl="2" w:tplc="18090005" w:tentative="1">
      <w:start w:val="1"/>
      <w:numFmt w:val="bullet"/>
      <w:lvlText w:val=""/>
      <w:lvlJc w:val="left"/>
      <w:pPr>
        <w:ind w:left="4320" w:hanging="360"/>
      </w:pPr>
      <w:rPr>
        <w:rFonts w:ascii="Wingdings" w:hAnsi="Wingdings" w:hint="default"/>
      </w:rPr>
    </w:lvl>
    <w:lvl w:ilvl="3" w:tplc="18090001" w:tentative="1">
      <w:start w:val="1"/>
      <w:numFmt w:val="bullet"/>
      <w:lvlText w:val=""/>
      <w:lvlJc w:val="left"/>
      <w:pPr>
        <w:ind w:left="5040" w:hanging="360"/>
      </w:pPr>
      <w:rPr>
        <w:rFonts w:ascii="Symbol" w:hAnsi="Symbol" w:hint="default"/>
      </w:rPr>
    </w:lvl>
    <w:lvl w:ilvl="4" w:tplc="18090003" w:tentative="1">
      <w:start w:val="1"/>
      <w:numFmt w:val="bullet"/>
      <w:lvlText w:val="o"/>
      <w:lvlJc w:val="left"/>
      <w:pPr>
        <w:ind w:left="5760" w:hanging="360"/>
      </w:pPr>
      <w:rPr>
        <w:rFonts w:ascii="Courier New" w:hAnsi="Courier New" w:cs="Courier New" w:hint="default"/>
      </w:rPr>
    </w:lvl>
    <w:lvl w:ilvl="5" w:tplc="18090005" w:tentative="1">
      <w:start w:val="1"/>
      <w:numFmt w:val="bullet"/>
      <w:lvlText w:val=""/>
      <w:lvlJc w:val="left"/>
      <w:pPr>
        <w:ind w:left="6480" w:hanging="360"/>
      </w:pPr>
      <w:rPr>
        <w:rFonts w:ascii="Wingdings" w:hAnsi="Wingdings" w:hint="default"/>
      </w:rPr>
    </w:lvl>
    <w:lvl w:ilvl="6" w:tplc="18090001" w:tentative="1">
      <w:start w:val="1"/>
      <w:numFmt w:val="bullet"/>
      <w:lvlText w:val=""/>
      <w:lvlJc w:val="left"/>
      <w:pPr>
        <w:ind w:left="7200" w:hanging="360"/>
      </w:pPr>
      <w:rPr>
        <w:rFonts w:ascii="Symbol" w:hAnsi="Symbol" w:hint="default"/>
      </w:rPr>
    </w:lvl>
    <w:lvl w:ilvl="7" w:tplc="18090003" w:tentative="1">
      <w:start w:val="1"/>
      <w:numFmt w:val="bullet"/>
      <w:lvlText w:val="o"/>
      <w:lvlJc w:val="left"/>
      <w:pPr>
        <w:ind w:left="7920" w:hanging="360"/>
      </w:pPr>
      <w:rPr>
        <w:rFonts w:ascii="Courier New" w:hAnsi="Courier New" w:cs="Courier New" w:hint="default"/>
      </w:rPr>
    </w:lvl>
    <w:lvl w:ilvl="8" w:tplc="18090005" w:tentative="1">
      <w:start w:val="1"/>
      <w:numFmt w:val="bullet"/>
      <w:lvlText w:val=""/>
      <w:lvlJc w:val="left"/>
      <w:pPr>
        <w:ind w:left="8640" w:hanging="360"/>
      </w:pPr>
      <w:rPr>
        <w:rFonts w:ascii="Wingdings" w:hAnsi="Wingdings" w:hint="default"/>
      </w:rPr>
    </w:lvl>
  </w:abstractNum>
  <w:abstractNum w:abstractNumId="5"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D240B5"/>
    <w:multiLevelType w:val="hybridMultilevel"/>
    <w:tmpl w:val="5C00D4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E9C2C98"/>
    <w:multiLevelType w:val="hybridMultilevel"/>
    <w:tmpl w:val="11264B94"/>
    <w:styleLink w:val="ImportedStyle3"/>
    <w:lvl w:ilvl="0" w:tplc="F788A470">
      <w:start w:val="1"/>
      <w:numFmt w:val="bullet"/>
      <w:lvlText w:val="·"/>
      <w:lvlJc w:val="left"/>
      <w:pPr>
        <w:ind w:left="964" w:hanging="24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A84692">
      <w:start w:val="1"/>
      <w:numFmt w:val="bullet"/>
      <w:lvlText w:val="·"/>
      <w:lvlJc w:val="left"/>
      <w:pPr>
        <w:ind w:left="964" w:hanging="24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024C50">
      <w:start w:val="1"/>
      <w:numFmt w:val="bullet"/>
      <w:lvlText w:val="·"/>
      <w:lvlJc w:val="left"/>
      <w:pPr>
        <w:tabs>
          <w:tab w:val="left" w:pos="964"/>
        </w:tabs>
        <w:ind w:left="1684" w:hanging="24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A6E04A">
      <w:start w:val="1"/>
      <w:numFmt w:val="bullet"/>
      <w:lvlText w:val="·"/>
      <w:lvlJc w:val="left"/>
      <w:pPr>
        <w:tabs>
          <w:tab w:val="left" w:pos="964"/>
        </w:tabs>
        <w:ind w:left="2404" w:hanging="24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1E6308">
      <w:start w:val="1"/>
      <w:numFmt w:val="bullet"/>
      <w:lvlText w:val="·"/>
      <w:lvlJc w:val="left"/>
      <w:pPr>
        <w:tabs>
          <w:tab w:val="left" w:pos="964"/>
        </w:tabs>
        <w:ind w:left="3124" w:hanging="24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880F8C">
      <w:start w:val="1"/>
      <w:numFmt w:val="bullet"/>
      <w:lvlText w:val="·"/>
      <w:lvlJc w:val="left"/>
      <w:pPr>
        <w:tabs>
          <w:tab w:val="left" w:pos="964"/>
        </w:tabs>
        <w:ind w:left="3844" w:hanging="24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78C85E">
      <w:start w:val="1"/>
      <w:numFmt w:val="bullet"/>
      <w:lvlText w:val="·"/>
      <w:lvlJc w:val="left"/>
      <w:pPr>
        <w:tabs>
          <w:tab w:val="left" w:pos="964"/>
        </w:tabs>
        <w:ind w:left="4564" w:hanging="24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2E2A88">
      <w:start w:val="1"/>
      <w:numFmt w:val="bullet"/>
      <w:lvlText w:val="·"/>
      <w:lvlJc w:val="left"/>
      <w:pPr>
        <w:tabs>
          <w:tab w:val="left" w:pos="964"/>
        </w:tabs>
        <w:ind w:left="5284" w:hanging="24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E3A">
      <w:start w:val="1"/>
      <w:numFmt w:val="bullet"/>
      <w:lvlText w:val="·"/>
      <w:lvlJc w:val="left"/>
      <w:pPr>
        <w:tabs>
          <w:tab w:val="left" w:pos="964"/>
        </w:tabs>
        <w:ind w:left="6004" w:hanging="24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2DA66E1"/>
    <w:multiLevelType w:val="hybridMultilevel"/>
    <w:tmpl w:val="1D7EE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5C60F6C"/>
    <w:multiLevelType w:val="hybridMultilevel"/>
    <w:tmpl w:val="9B6AC7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7402A14"/>
    <w:multiLevelType w:val="hybridMultilevel"/>
    <w:tmpl w:val="D31ED778"/>
    <w:lvl w:ilvl="0" w:tplc="B33228BE">
      <w:start w:val="1"/>
      <w:numFmt w:val="bullet"/>
      <w:lvlText w:val=""/>
      <w:lvlPicBulletId w:val="0"/>
      <w:lvlJc w:val="left"/>
      <w:pPr>
        <w:tabs>
          <w:tab w:val="num" w:pos="720"/>
        </w:tabs>
        <w:ind w:left="720" w:hanging="360"/>
      </w:pPr>
      <w:rPr>
        <w:rFonts w:ascii="Symbol" w:hAnsi="Symbol" w:hint="default"/>
      </w:rPr>
    </w:lvl>
    <w:lvl w:ilvl="1" w:tplc="5AEA40DE" w:tentative="1">
      <w:start w:val="1"/>
      <w:numFmt w:val="bullet"/>
      <w:lvlText w:val=""/>
      <w:lvlJc w:val="left"/>
      <w:pPr>
        <w:tabs>
          <w:tab w:val="num" w:pos="1440"/>
        </w:tabs>
        <w:ind w:left="1440" w:hanging="360"/>
      </w:pPr>
      <w:rPr>
        <w:rFonts w:ascii="Symbol" w:hAnsi="Symbol" w:hint="default"/>
      </w:rPr>
    </w:lvl>
    <w:lvl w:ilvl="2" w:tplc="D4C29A1E" w:tentative="1">
      <w:start w:val="1"/>
      <w:numFmt w:val="bullet"/>
      <w:lvlText w:val=""/>
      <w:lvlJc w:val="left"/>
      <w:pPr>
        <w:tabs>
          <w:tab w:val="num" w:pos="2160"/>
        </w:tabs>
        <w:ind w:left="2160" w:hanging="360"/>
      </w:pPr>
      <w:rPr>
        <w:rFonts w:ascii="Symbol" w:hAnsi="Symbol" w:hint="default"/>
      </w:rPr>
    </w:lvl>
    <w:lvl w:ilvl="3" w:tplc="EC6EE4C4" w:tentative="1">
      <w:start w:val="1"/>
      <w:numFmt w:val="bullet"/>
      <w:lvlText w:val=""/>
      <w:lvlJc w:val="left"/>
      <w:pPr>
        <w:tabs>
          <w:tab w:val="num" w:pos="2880"/>
        </w:tabs>
        <w:ind w:left="2880" w:hanging="360"/>
      </w:pPr>
      <w:rPr>
        <w:rFonts w:ascii="Symbol" w:hAnsi="Symbol" w:hint="default"/>
      </w:rPr>
    </w:lvl>
    <w:lvl w:ilvl="4" w:tplc="E7A8D438" w:tentative="1">
      <w:start w:val="1"/>
      <w:numFmt w:val="bullet"/>
      <w:lvlText w:val=""/>
      <w:lvlJc w:val="left"/>
      <w:pPr>
        <w:tabs>
          <w:tab w:val="num" w:pos="3600"/>
        </w:tabs>
        <w:ind w:left="3600" w:hanging="360"/>
      </w:pPr>
      <w:rPr>
        <w:rFonts w:ascii="Symbol" w:hAnsi="Symbol" w:hint="default"/>
      </w:rPr>
    </w:lvl>
    <w:lvl w:ilvl="5" w:tplc="040E0214" w:tentative="1">
      <w:start w:val="1"/>
      <w:numFmt w:val="bullet"/>
      <w:lvlText w:val=""/>
      <w:lvlJc w:val="left"/>
      <w:pPr>
        <w:tabs>
          <w:tab w:val="num" w:pos="4320"/>
        </w:tabs>
        <w:ind w:left="4320" w:hanging="360"/>
      </w:pPr>
      <w:rPr>
        <w:rFonts w:ascii="Symbol" w:hAnsi="Symbol" w:hint="default"/>
      </w:rPr>
    </w:lvl>
    <w:lvl w:ilvl="6" w:tplc="FB189450" w:tentative="1">
      <w:start w:val="1"/>
      <w:numFmt w:val="bullet"/>
      <w:lvlText w:val=""/>
      <w:lvlJc w:val="left"/>
      <w:pPr>
        <w:tabs>
          <w:tab w:val="num" w:pos="5040"/>
        </w:tabs>
        <w:ind w:left="5040" w:hanging="360"/>
      </w:pPr>
      <w:rPr>
        <w:rFonts w:ascii="Symbol" w:hAnsi="Symbol" w:hint="default"/>
      </w:rPr>
    </w:lvl>
    <w:lvl w:ilvl="7" w:tplc="25104710" w:tentative="1">
      <w:start w:val="1"/>
      <w:numFmt w:val="bullet"/>
      <w:lvlText w:val=""/>
      <w:lvlJc w:val="left"/>
      <w:pPr>
        <w:tabs>
          <w:tab w:val="num" w:pos="5760"/>
        </w:tabs>
        <w:ind w:left="5760" w:hanging="360"/>
      </w:pPr>
      <w:rPr>
        <w:rFonts w:ascii="Symbol" w:hAnsi="Symbol" w:hint="default"/>
      </w:rPr>
    </w:lvl>
    <w:lvl w:ilvl="8" w:tplc="A6C2E0D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76C3FC2"/>
    <w:multiLevelType w:val="hybridMultilevel"/>
    <w:tmpl w:val="6E760EDA"/>
    <w:lvl w:ilvl="0" w:tplc="0D18A778">
      <w:start w:val="1"/>
      <w:numFmt w:val="bullet"/>
      <w:lvlText w:val=""/>
      <w:lvlJc w:val="left"/>
      <w:pPr>
        <w:ind w:left="720" w:hanging="360"/>
      </w:pPr>
      <w:rPr>
        <w:rFonts w:ascii="Symbol" w:hAnsi="Symbol" w:hint="default"/>
      </w:rPr>
    </w:lvl>
    <w:lvl w:ilvl="1" w:tplc="32EAC0FC">
      <w:start w:val="1"/>
      <w:numFmt w:val="bullet"/>
      <w:lvlText w:val="o"/>
      <w:lvlJc w:val="left"/>
      <w:pPr>
        <w:ind w:left="1440" w:hanging="360"/>
      </w:pPr>
      <w:rPr>
        <w:rFonts w:ascii="Courier New" w:hAnsi="Courier New" w:hint="default"/>
      </w:rPr>
    </w:lvl>
    <w:lvl w:ilvl="2" w:tplc="182255F2">
      <w:start w:val="1"/>
      <w:numFmt w:val="bullet"/>
      <w:lvlText w:val=""/>
      <w:lvlJc w:val="left"/>
      <w:pPr>
        <w:ind w:left="2160" w:hanging="360"/>
      </w:pPr>
      <w:rPr>
        <w:rFonts w:ascii="Wingdings" w:hAnsi="Wingdings" w:hint="default"/>
      </w:rPr>
    </w:lvl>
    <w:lvl w:ilvl="3" w:tplc="9F144194">
      <w:start w:val="1"/>
      <w:numFmt w:val="bullet"/>
      <w:lvlText w:val=""/>
      <w:lvlJc w:val="left"/>
      <w:pPr>
        <w:ind w:left="2880" w:hanging="360"/>
      </w:pPr>
      <w:rPr>
        <w:rFonts w:ascii="Symbol" w:hAnsi="Symbol" w:hint="default"/>
      </w:rPr>
    </w:lvl>
    <w:lvl w:ilvl="4" w:tplc="54D868DC">
      <w:start w:val="1"/>
      <w:numFmt w:val="bullet"/>
      <w:lvlText w:val="o"/>
      <w:lvlJc w:val="left"/>
      <w:pPr>
        <w:ind w:left="3600" w:hanging="360"/>
      </w:pPr>
      <w:rPr>
        <w:rFonts w:ascii="Courier New" w:hAnsi="Courier New" w:hint="default"/>
      </w:rPr>
    </w:lvl>
    <w:lvl w:ilvl="5" w:tplc="35EE47A4">
      <w:start w:val="1"/>
      <w:numFmt w:val="bullet"/>
      <w:lvlText w:val=""/>
      <w:lvlJc w:val="left"/>
      <w:pPr>
        <w:ind w:left="4320" w:hanging="360"/>
      </w:pPr>
      <w:rPr>
        <w:rFonts w:ascii="Wingdings" w:hAnsi="Wingdings" w:hint="default"/>
      </w:rPr>
    </w:lvl>
    <w:lvl w:ilvl="6" w:tplc="C3D2DF9E">
      <w:start w:val="1"/>
      <w:numFmt w:val="bullet"/>
      <w:lvlText w:val=""/>
      <w:lvlJc w:val="left"/>
      <w:pPr>
        <w:ind w:left="5040" w:hanging="360"/>
      </w:pPr>
      <w:rPr>
        <w:rFonts w:ascii="Symbol" w:hAnsi="Symbol" w:hint="default"/>
      </w:rPr>
    </w:lvl>
    <w:lvl w:ilvl="7" w:tplc="40D23634">
      <w:start w:val="1"/>
      <w:numFmt w:val="bullet"/>
      <w:lvlText w:val="o"/>
      <w:lvlJc w:val="left"/>
      <w:pPr>
        <w:ind w:left="5760" w:hanging="360"/>
      </w:pPr>
      <w:rPr>
        <w:rFonts w:ascii="Courier New" w:hAnsi="Courier New" w:hint="default"/>
      </w:rPr>
    </w:lvl>
    <w:lvl w:ilvl="8" w:tplc="D9BCA60C">
      <w:start w:val="1"/>
      <w:numFmt w:val="bullet"/>
      <w:lvlText w:val=""/>
      <w:lvlJc w:val="left"/>
      <w:pPr>
        <w:ind w:left="6480" w:hanging="360"/>
      </w:pPr>
      <w:rPr>
        <w:rFonts w:ascii="Wingdings" w:hAnsi="Wingdings" w:hint="default"/>
      </w:rPr>
    </w:lvl>
  </w:abstractNum>
  <w:abstractNum w:abstractNumId="12" w15:restartNumberingAfterBreak="0">
    <w:nsid w:val="185066DA"/>
    <w:multiLevelType w:val="hybridMultilevel"/>
    <w:tmpl w:val="FFD2ADE6"/>
    <w:lvl w:ilvl="0" w:tplc="BE346ECA">
      <w:start w:val="1"/>
      <w:numFmt w:val="lowerLetter"/>
      <w:lvlText w:val="(%1)"/>
      <w:lvlJc w:val="left"/>
      <w:pPr>
        <w:ind w:left="568"/>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13" w15:restartNumberingAfterBreak="0">
    <w:nsid w:val="1BD16584"/>
    <w:multiLevelType w:val="hybridMultilevel"/>
    <w:tmpl w:val="7408C9E0"/>
    <w:lvl w:ilvl="0" w:tplc="F6AE1048">
      <w:start w:val="2"/>
      <w:numFmt w:val="bullet"/>
      <w:lvlText w:val="-"/>
      <w:lvlJc w:val="left"/>
      <w:pPr>
        <w:ind w:left="420" w:hanging="360"/>
      </w:pPr>
      <w:rPr>
        <w:rFonts w:ascii="Calibri" w:eastAsia="Arial Unicode MS"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DFF0865"/>
    <w:multiLevelType w:val="hybridMultilevel"/>
    <w:tmpl w:val="2A7C5566"/>
    <w:name w:val="WW8Num42"/>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B94579"/>
    <w:multiLevelType w:val="hybridMultilevel"/>
    <w:tmpl w:val="EA623F56"/>
    <w:styleLink w:val="ImportedStyle2"/>
    <w:lvl w:ilvl="0" w:tplc="43E062B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C6510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647DE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40239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0891E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52854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A8F2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E244B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28137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90F6783"/>
    <w:multiLevelType w:val="hybridMultilevel"/>
    <w:tmpl w:val="C10C70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0D51170"/>
    <w:multiLevelType w:val="hybridMultilevel"/>
    <w:tmpl w:val="3A5410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31C4685E"/>
    <w:multiLevelType w:val="hybridMultilevel"/>
    <w:tmpl w:val="5F00F78A"/>
    <w:lvl w:ilvl="0" w:tplc="310A93DC">
      <w:start w:val="1"/>
      <w:numFmt w:val="decimal"/>
      <w:lvlText w:val="%1."/>
      <w:lvlJc w:val="left"/>
      <w:pPr>
        <w:ind w:left="502" w:hanging="360"/>
      </w:pPr>
      <w:rPr>
        <w:rFonts w:hint="default"/>
        <w:sz w:val="32"/>
        <w:szCs w:val="32"/>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D3422A2"/>
    <w:multiLevelType w:val="hybridMultilevel"/>
    <w:tmpl w:val="A3988B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E6326A6"/>
    <w:multiLevelType w:val="hybridMultilevel"/>
    <w:tmpl w:val="C94030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3E655B4C"/>
    <w:multiLevelType w:val="hybridMultilevel"/>
    <w:tmpl w:val="56A8EFDC"/>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23"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E24356"/>
    <w:multiLevelType w:val="hybridMultilevel"/>
    <w:tmpl w:val="6A129E9C"/>
    <w:lvl w:ilvl="0" w:tplc="4010F908">
      <w:start w:val="2"/>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3427A2C"/>
    <w:multiLevelType w:val="hybridMultilevel"/>
    <w:tmpl w:val="11264B94"/>
    <w:numStyleLink w:val="ImportedStyle3"/>
  </w:abstractNum>
  <w:abstractNum w:abstractNumId="26" w15:restartNumberingAfterBreak="0">
    <w:nsid w:val="442628DD"/>
    <w:multiLevelType w:val="hybridMultilevel"/>
    <w:tmpl w:val="142C44AE"/>
    <w:lvl w:ilvl="0" w:tplc="02DAA156">
      <w:start w:val="1"/>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63A73A2"/>
    <w:multiLevelType w:val="hybridMultilevel"/>
    <w:tmpl w:val="C948761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8" w15:restartNumberingAfterBreak="0">
    <w:nsid w:val="46462AA1"/>
    <w:multiLevelType w:val="hybridMultilevel"/>
    <w:tmpl w:val="336621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6E216AC"/>
    <w:multiLevelType w:val="hybridMultilevel"/>
    <w:tmpl w:val="9F8E9482"/>
    <w:lvl w:ilvl="0" w:tplc="AEC69676">
      <w:start w:val="1"/>
      <w:numFmt w:val="upperLetter"/>
      <w:lvlText w:val="(%1)"/>
      <w:lvlJc w:val="left"/>
      <w:pPr>
        <w:ind w:left="780" w:hanging="780"/>
      </w:pPr>
      <w:rPr>
        <w:rFonts w:hint="default"/>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4900487E"/>
    <w:multiLevelType w:val="hybridMultilevel"/>
    <w:tmpl w:val="029EBFAE"/>
    <w:lvl w:ilvl="0" w:tplc="0AD0176C">
      <w:start w:val="1"/>
      <w:numFmt w:val="lowerLetter"/>
      <w:lvlText w:val="(%1)"/>
      <w:lvlJc w:val="left"/>
      <w:pPr>
        <w:tabs>
          <w:tab w:val="num" w:pos="360"/>
        </w:tabs>
        <w:ind w:left="360" w:hanging="360"/>
      </w:pPr>
      <w:rPr>
        <w:b w:val="0"/>
        <w:i w:val="0"/>
        <w:color w:val="auto"/>
      </w:rPr>
    </w:lvl>
    <w:lvl w:ilvl="1" w:tplc="04090019">
      <w:start w:val="1"/>
      <w:numFmt w:val="lowerLetter"/>
      <w:lvlText w:val="%2."/>
      <w:lvlJc w:val="left"/>
      <w:pPr>
        <w:tabs>
          <w:tab w:val="num" w:pos="1309"/>
        </w:tabs>
        <w:ind w:left="1309" w:hanging="360"/>
      </w:pPr>
    </w:lvl>
    <w:lvl w:ilvl="2" w:tplc="0409001B">
      <w:start w:val="1"/>
      <w:numFmt w:val="lowerRoman"/>
      <w:lvlText w:val="%3."/>
      <w:lvlJc w:val="right"/>
      <w:pPr>
        <w:tabs>
          <w:tab w:val="num" w:pos="2029"/>
        </w:tabs>
        <w:ind w:left="2029" w:hanging="180"/>
      </w:pPr>
    </w:lvl>
    <w:lvl w:ilvl="3" w:tplc="0409000F">
      <w:start w:val="1"/>
      <w:numFmt w:val="decimal"/>
      <w:lvlText w:val="%4."/>
      <w:lvlJc w:val="left"/>
      <w:pPr>
        <w:tabs>
          <w:tab w:val="num" w:pos="2749"/>
        </w:tabs>
        <w:ind w:left="2749" w:hanging="360"/>
      </w:pPr>
    </w:lvl>
    <w:lvl w:ilvl="4" w:tplc="04090019">
      <w:start w:val="1"/>
      <w:numFmt w:val="lowerLetter"/>
      <w:lvlText w:val="%5."/>
      <w:lvlJc w:val="left"/>
      <w:pPr>
        <w:tabs>
          <w:tab w:val="num" w:pos="3469"/>
        </w:tabs>
        <w:ind w:left="3469" w:hanging="360"/>
      </w:pPr>
    </w:lvl>
    <w:lvl w:ilvl="5" w:tplc="0409001B">
      <w:start w:val="1"/>
      <w:numFmt w:val="lowerRoman"/>
      <w:lvlText w:val="%6."/>
      <w:lvlJc w:val="right"/>
      <w:pPr>
        <w:tabs>
          <w:tab w:val="num" w:pos="4189"/>
        </w:tabs>
        <w:ind w:left="4189" w:hanging="180"/>
      </w:pPr>
    </w:lvl>
    <w:lvl w:ilvl="6" w:tplc="0409000F">
      <w:start w:val="1"/>
      <w:numFmt w:val="decimal"/>
      <w:lvlText w:val="%7."/>
      <w:lvlJc w:val="left"/>
      <w:pPr>
        <w:tabs>
          <w:tab w:val="num" w:pos="4909"/>
        </w:tabs>
        <w:ind w:left="4909" w:hanging="360"/>
      </w:pPr>
    </w:lvl>
    <w:lvl w:ilvl="7" w:tplc="04090019">
      <w:start w:val="1"/>
      <w:numFmt w:val="lowerLetter"/>
      <w:lvlText w:val="%8."/>
      <w:lvlJc w:val="left"/>
      <w:pPr>
        <w:tabs>
          <w:tab w:val="num" w:pos="5629"/>
        </w:tabs>
        <w:ind w:left="5629" w:hanging="360"/>
      </w:pPr>
    </w:lvl>
    <w:lvl w:ilvl="8" w:tplc="0409001B">
      <w:start w:val="1"/>
      <w:numFmt w:val="lowerRoman"/>
      <w:lvlText w:val="%9."/>
      <w:lvlJc w:val="right"/>
      <w:pPr>
        <w:tabs>
          <w:tab w:val="num" w:pos="6349"/>
        </w:tabs>
        <w:ind w:left="6349" w:hanging="180"/>
      </w:pPr>
    </w:lvl>
  </w:abstractNum>
  <w:abstractNum w:abstractNumId="31" w15:restartNumberingAfterBreak="0">
    <w:nsid w:val="499E7BB8"/>
    <w:multiLevelType w:val="hybridMultilevel"/>
    <w:tmpl w:val="18525094"/>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32" w15:restartNumberingAfterBreak="0">
    <w:nsid w:val="524B5118"/>
    <w:multiLevelType w:val="hybridMultilevel"/>
    <w:tmpl w:val="1446FE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4C608BE"/>
    <w:multiLevelType w:val="hybridMultilevel"/>
    <w:tmpl w:val="D8AA8238"/>
    <w:lvl w:ilvl="0" w:tplc="04090001">
      <w:start w:val="1"/>
      <w:numFmt w:val="bullet"/>
      <w:lvlText w:val=""/>
      <w:lvlJc w:val="left"/>
      <w:pPr>
        <w:tabs>
          <w:tab w:val="num" w:pos="829"/>
        </w:tabs>
        <w:ind w:left="829" w:hanging="360"/>
      </w:pPr>
      <w:rPr>
        <w:rFonts w:ascii="Symbol" w:hAnsi="Symbol" w:hint="default"/>
      </w:rPr>
    </w:lvl>
    <w:lvl w:ilvl="1" w:tplc="18090003" w:tentative="1">
      <w:start w:val="1"/>
      <w:numFmt w:val="bullet"/>
      <w:lvlText w:val="o"/>
      <w:lvlJc w:val="left"/>
      <w:pPr>
        <w:ind w:left="1549" w:hanging="360"/>
      </w:pPr>
      <w:rPr>
        <w:rFonts w:ascii="Courier New" w:hAnsi="Courier New" w:cs="Courier New" w:hint="default"/>
      </w:rPr>
    </w:lvl>
    <w:lvl w:ilvl="2" w:tplc="18090005" w:tentative="1">
      <w:start w:val="1"/>
      <w:numFmt w:val="bullet"/>
      <w:lvlText w:val=""/>
      <w:lvlJc w:val="left"/>
      <w:pPr>
        <w:ind w:left="2269" w:hanging="360"/>
      </w:pPr>
      <w:rPr>
        <w:rFonts w:ascii="Wingdings" w:hAnsi="Wingdings" w:hint="default"/>
      </w:rPr>
    </w:lvl>
    <w:lvl w:ilvl="3" w:tplc="18090001" w:tentative="1">
      <w:start w:val="1"/>
      <w:numFmt w:val="bullet"/>
      <w:lvlText w:val=""/>
      <w:lvlJc w:val="left"/>
      <w:pPr>
        <w:ind w:left="2989" w:hanging="360"/>
      </w:pPr>
      <w:rPr>
        <w:rFonts w:ascii="Symbol" w:hAnsi="Symbol" w:hint="default"/>
      </w:rPr>
    </w:lvl>
    <w:lvl w:ilvl="4" w:tplc="18090003" w:tentative="1">
      <w:start w:val="1"/>
      <w:numFmt w:val="bullet"/>
      <w:lvlText w:val="o"/>
      <w:lvlJc w:val="left"/>
      <w:pPr>
        <w:ind w:left="3709" w:hanging="360"/>
      </w:pPr>
      <w:rPr>
        <w:rFonts w:ascii="Courier New" w:hAnsi="Courier New" w:cs="Courier New" w:hint="default"/>
      </w:rPr>
    </w:lvl>
    <w:lvl w:ilvl="5" w:tplc="18090005" w:tentative="1">
      <w:start w:val="1"/>
      <w:numFmt w:val="bullet"/>
      <w:lvlText w:val=""/>
      <w:lvlJc w:val="left"/>
      <w:pPr>
        <w:ind w:left="4429" w:hanging="360"/>
      </w:pPr>
      <w:rPr>
        <w:rFonts w:ascii="Wingdings" w:hAnsi="Wingdings" w:hint="default"/>
      </w:rPr>
    </w:lvl>
    <w:lvl w:ilvl="6" w:tplc="18090001" w:tentative="1">
      <w:start w:val="1"/>
      <w:numFmt w:val="bullet"/>
      <w:lvlText w:val=""/>
      <w:lvlJc w:val="left"/>
      <w:pPr>
        <w:ind w:left="5149" w:hanging="360"/>
      </w:pPr>
      <w:rPr>
        <w:rFonts w:ascii="Symbol" w:hAnsi="Symbol" w:hint="default"/>
      </w:rPr>
    </w:lvl>
    <w:lvl w:ilvl="7" w:tplc="18090003" w:tentative="1">
      <w:start w:val="1"/>
      <w:numFmt w:val="bullet"/>
      <w:lvlText w:val="o"/>
      <w:lvlJc w:val="left"/>
      <w:pPr>
        <w:ind w:left="5869" w:hanging="360"/>
      </w:pPr>
      <w:rPr>
        <w:rFonts w:ascii="Courier New" w:hAnsi="Courier New" w:cs="Courier New" w:hint="default"/>
      </w:rPr>
    </w:lvl>
    <w:lvl w:ilvl="8" w:tplc="18090005" w:tentative="1">
      <w:start w:val="1"/>
      <w:numFmt w:val="bullet"/>
      <w:lvlText w:val=""/>
      <w:lvlJc w:val="left"/>
      <w:pPr>
        <w:ind w:left="6589" w:hanging="360"/>
      </w:pPr>
      <w:rPr>
        <w:rFonts w:ascii="Wingdings" w:hAnsi="Wingdings" w:hint="default"/>
      </w:rPr>
    </w:lvl>
  </w:abstractNum>
  <w:abstractNum w:abstractNumId="34" w15:restartNumberingAfterBreak="0">
    <w:nsid w:val="594D1E96"/>
    <w:multiLevelType w:val="hybridMultilevel"/>
    <w:tmpl w:val="3DF0B2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9BA787C"/>
    <w:multiLevelType w:val="hybridMultilevel"/>
    <w:tmpl w:val="11F444D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5E621258"/>
    <w:multiLevelType w:val="hybridMultilevel"/>
    <w:tmpl w:val="00947D4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37" w15:restartNumberingAfterBreak="0">
    <w:nsid w:val="5FC66B30"/>
    <w:multiLevelType w:val="hybridMultilevel"/>
    <w:tmpl w:val="D722B984"/>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38" w15:restartNumberingAfterBreak="0">
    <w:nsid w:val="60793D7A"/>
    <w:multiLevelType w:val="hybridMultilevel"/>
    <w:tmpl w:val="4D90F7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014EC4"/>
    <w:multiLevelType w:val="hybridMultilevel"/>
    <w:tmpl w:val="174ABB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4FD0817"/>
    <w:multiLevelType w:val="hybridMultilevel"/>
    <w:tmpl w:val="27CAD5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7D9429E"/>
    <w:multiLevelType w:val="hybridMultilevel"/>
    <w:tmpl w:val="87625AEA"/>
    <w:lvl w:ilvl="0" w:tplc="18090001">
      <w:start w:val="1"/>
      <w:numFmt w:val="bullet"/>
      <w:lvlText w:val=""/>
      <w:lvlJc w:val="left"/>
      <w:pPr>
        <w:ind w:left="469" w:hanging="360"/>
      </w:pPr>
      <w:rPr>
        <w:rFonts w:ascii="Symbol" w:hAnsi="Symbol" w:hint="default"/>
      </w:rPr>
    </w:lvl>
    <w:lvl w:ilvl="1" w:tplc="18090003">
      <w:start w:val="1"/>
      <w:numFmt w:val="bullet"/>
      <w:lvlText w:val="o"/>
      <w:lvlJc w:val="left"/>
      <w:pPr>
        <w:ind w:left="1189" w:hanging="360"/>
      </w:pPr>
      <w:rPr>
        <w:rFonts w:ascii="Courier New" w:hAnsi="Courier New" w:cs="Courier New" w:hint="default"/>
      </w:rPr>
    </w:lvl>
    <w:lvl w:ilvl="2" w:tplc="18090005" w:tentative="1">
      <w:start w:val="1"/>
      <w:numFmt w:val="bullet"/>
      <w:lvlText w:val=""/>
      <w:lvlJc w:val="left"/>
      <w:pPr>
        <w:ind w:left="1909" w:hanging="360"/>
      </w:pPr>
      <w:rPr>
        <w:rFonts w:ascii="Wingdings" w:hAnsi="Wingdings" w:hint="default"/>
      </w:rPr>
    </w:lvl>
    <w:lvl w:ilvl="3" w:tplc="18090001" w:tentative="1">
      <w:start w:val="1"/>
      <w:numFmt w:val="bullet"/>
      <w:lvlText w:val=""/>
      <w:lvlJc w:val="left"/>
      <w:pPr>
        <w:ind w:left="2629" w:hanging="360"/>
      </w:pPr>
      <w:rPr>
        <w:rFonts w:ascii="Symbol" w:hAnsi="Symbol" w:hint="default"/>
      </w:rPr>
    </w:lvl>
    <w:lvl w:ilvl="4" w:tplc="18090003" w:tentative="1">
      <w:start w:val="1"/>
      <w:numFmt w:val="bullet"/>
      <w:lvlText w:val="o"/>
      <w:lvlJc w:val="left"/>
      <w:pPr>
        <w:ind w:left="3349" w:hanging="360"/>
      </w:pPr>
      <w:rPr>
        <w:rFonts w:ascii="Courier New" w:hAnsi="Courier New" w:cs="Courier New" w:hint="default"/>
      </w:rPr>
    </w:lvl>
    <w:lvl w:ilvl="5" w:tplc="18090005" w:tentative="1">
      <w:start w:val="1"/>
      <w:numFmt w:val="bullet"/>
      <w:lvlText w:val=""/>
      <w:lvlJc w:val="left"/>
      <w:pPr>
        <w:ind w:left="4069" w:hanging="360"/>
      </w:pPr>
      <w:rPr>
        <w:rFonts w:ascii="Wingdings" w:hAnsi="Wingdings" w:hint="default"/>
      </w:rPr>
    </w:lvl>
    <w:lvl w:ilvl="6" w:tplc="18090001" w:tentative="1">
      <w:start w:val="1"/>
      <w:numFmt w:val="bullet"/>
      <w:lvlText w:val=""/>
      <w:lvlJc w:val="left"/>
      <w:pPr>
        <w:ind w:left="4789" w:hanging="360"/>
      </w:pPr>
      <w:rPr>
        <w:rFonts w:ascii="Symbol" w:hAnsi="Symbol" w:hint="default"/>
      </w:rPr>
    </w:lvl>
    <w:lvl w:ilvl="7" w:tplc="18090003" w:tentative="1">
      <w:start w:val="1"/>
      <w:numFmt w:val="bullet"/>
      <w:lvlText w:val="o"/>
      <w:lvlJc w:val="left"/>
      <w:pPr>
        <w:ind w:left="5509" w:hanging="360"/>
      </w:pPr>
      <w:rPr>
        <w:rFonts w:ascii="Courier New" w:hAnsi="Courier New" w:cs="Courier New" w:hint="default"/>
      </w:rPr>
    </w:lvl>
    <w:lvl w:ilvl="8" w:tplc="18090005" w:tentative="1">
      <w:start w:val="1"/>
      <w:numFmt w:val="bullet"/>
      <w:lvlText w:val=""/>
      <w:lvlJc w:val="left"/>
      <w:pPr>
        <w:ind w:left="6229" w:hanging="360"/>
      </w:pPr>
      <w:rPr>
        <w:rFonts w:ascii="Wingdings" w:hAnsi="Wingdings" w:hint="default"/>
      </w:rPr>
    </w:lvl>
  </w:abstractNum>
  <w:abstractNum w:abstractNumId="43" w15:restartNumberingAfterBreak="0">
    <w:nsid w:val="6B322472"/>
    <w:multiLevelType w:val="hybridMultilevel"/>
    <w:tmpl w:val="BC42AA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D620E75"/>
    <w:multiLevelType w:val="hybridMultilevel"/>
    <w:tmpl w:val="0584DFB4"/>
    <w:lvl w:ilvl="0" w:tplc="8DC89E78">
      <w:start w:val="1"/>
      <w:numFmt w:val="decimal"/>
      <w:pStyle w:val="SchoolBooks1"/>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5" w15:restartNumberingAfterBreak="0">
    <w:nsid w:val="6D6A41B2"/>
    <w:multiLevelType w:val="hybridMultilevel"/>
    <w:tmpl w:val="74D0DDE8"/>
    <w:lvl w:ilvl="0" w:tplc="0038DAA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4E42643"/>
    <w:multiLevelType w:val="hybridMultilevel"/>
    <w:tmpl w:val="2A3A5236"/>
    <w:lvl w:ilvl="0" w:tplc="18090001">
      <w:start w:val="1"/>
      <w:numFmt w:val="bullet"/>
      <w:lvlText w:val=""/>
      <w:lvlJc w:val="left"/>
      <w:pPr>
        <w:ind w:left="1320" w:hanging="360"/>
      </w:pPr>
      <w:rPr>
        <w:rFonts w:ascii="Symbol" w:hAnsi="Symbol" w:hint="default"/>
      </w:rPr>
    </w:lvl>
    <w:lvl w:ilvl="1" w:tplc="18090003" w:tentative="1">
      <w:start w:val="1"/>
      <w:numFmt w:val="bullet"/>
      <w:lvlText w:val="o"/>
      <w:lvlJc w:val="left"/>
      <w:pPr>
        <w:ind w:left="2040" w:hanging="360"/>
      </w:pPr>
      <w:rPr>
        <w:rFonts w:ascii="Courier New" w:hAnsi="Courier New" w:cs="Courier New" w:hint="default"/>
      </w:rPr>
    </w:lvl>
    <w:lvl w:ilvl="2" w:tplc="18090005" w:tentative="1">
      <w:start w:val="1"/>
      <w:numFmt w:val="bullet"/>
      <w:lvlText w:val=""/>
      <w:lvlJc w:val="left"/>
      <w:pPr>
        <w:ind w:left="2760" w:hanging="360"/>
      </w:pPr>
      <w:rPr>
        <w:rFonts w:ascii="Wingdings" w:hAnsi="Wingdings" w:hint="default"/>
      </w:rPr>
    </w:lvl>
    <w:lvl w:ilvl="3" w:tplc="18090001" w:tentative="1">
      <w:start w:val="1"/>
      <w:numFmt w:val="bullet"/>
      <w:lvlText w:val=""/>
      <w:lvlJc w:val="left"/>
      <w:pPr>
        <w:ind w:left="3480" w:hanging="360"/>
      </w:pPr>
      <w:rPr>
        <w:rFonts w:ascii="Symbol" w:hAnsi="Symbol" w:hint="default"/>
      </w:rPr>
    </w:lvl>
    <w:lvl w:ilvl="4" w:tplc="18090003" w:tentative="1">
      <w:start w:val="1"/>
      <w:numFmt w:val="bullet"/>
      <w:lvlText w:val="o"/>
      <w:lvlJc w:val="left"/>
      <w:pPr>
        <w:ind w:left="4200" w:hanging="360"/>
      </w:pPr>
      <w:rPr>
        <w:rFonts w:ascii="Courier New" w:hAnsi="Courier New" w:cs="Courier New" w:hint="default"/>
      </w:rPr>
    </w:lvl>
    <w:lvl w:ilvl="5" w:tplc="18090005" w:tentative="1">
      <w:start w:val="1"/>
      <w:numFmt w:val="bullet"/>
      <w:lvlText w:val=""/>
      <w:lvlJc w:val="left"/>
      <w:pPr>
        <w:ind w:left="4920" w:hanging="360"/>
      </w:pPr>
      <w:rPr>
        <w:rFonts w:ascii="Wingdings" w:hAnsi="Wingdings" w:hint="default"/>
      </w:rPr>
    </w:lvl>
    <w:lvl w:ilvl="6" w:tplc="18090001" w:tentative="1">
      <w:start w:val="1"/>
      <w:numFmt w:val="bullet"/>
      <w:lvlText w:val=""/>
      <w:lvlJc w:val="left"/>
      <w:pPr>
        <w:ind w:left="5640" w:hanging="360"/>
      </w:pPr>
      <w:rPr>
        <w:rFonts w:ascii="Symbol" w:hAnsi="Symbol" w:hint="default"/>
      </w:rPr>
    </w:lvl>
    <w:lvl w:ilvl="7" w:tplc="18090003" w:tentative="1">
      <w:start w:val="1"/>
      <w:numFmt w:val="bullet"/>
      <w:lvlText w:val="o"/>
      <w:lvlJc w:val="left"/>
      <w:pPr>
        <w:ind w:left="6360" w:hanging="360"/>
      </w:pPr>
      <w:rPr>
        <w:rFonts w:ascii="Courier New" w:hAnsi="Courier New" w:cs="Courier New" w:hint="default"/>
      </w:rPr>
    </w:lvl>
    <w:lvl w:ilvl="8" w:tplc="18090005" w:tentative="1">
      <w:start w:val="1"/>
      <w:numFmt w:val="bullet"/>
      <w:lvlText w:val=""/>
      <w:lvlJc w:val="left"/>
      <w:pPr>
        <w:ind w:left="7080" w:hanging="360"/>
      </w:pPr>
      <w:rPr>
        <w:rFonts w:ascii="Wingdings" w:hAnsi="Wingdings" w:hint="default"/>
      </w:rPr>
    </w:lvl>
  </w:abstractNum>
  <w:abstractNum w:abstractNumId="47" w15:restartNumberingAfterBreak="0">
    <w:nsid w:val="761E3111"/>
    <w:multiLevelType w:val="hybridMultilevel"/>
    <w:tmpl w:val="9B34958C"/>
    <w:lvl w:ilvl="0" w:tplc="C69C0A26">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49" w15:restartNumberingAfterBreak="0">
    <w:nsid w:val="7EA5637A"/>
    <w:multiLevelType w:val="hybridMultilevel"/>
    <w:tmpl w:val="F8B4955E"/>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50" w15:restartNumberingAfterBreak="0">
    <w:nsid w:val="7FA23034"/>
    <w:multiLevelType w:val="hybridMultilevel"/>
    <w:tmpl w:val="8C6A58AE"/>
    <w:lvl w:ilvl="0" w:tplc="68ECBCE0">
      <w:numFmt w:val="bullet"/>
      <w:lvlText w:val="-"/>
      <w:lvlJc w:val="left"/>
      <w:pPr>
        <w:ind w:left="1800" w:hanging="360"/>
      </w:pPr>
      <w:rPr>
        <w:rFonts w:ascii="Times New Roman" w:eastAsia="Times New Roman" w:hAnsi="Times New Roman" w:cs="Times New Roman" w:hint="default"/>
      </w:rPr>
    </w:lvl>
    <w:lvl w:ilvl="1" w:tplc="18090003">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num w:numId="1">
    <w:abstractNumId w:val="16"/>
  </w:num>
  <w:num w:numId="2">
    <w:abstractNumId w:val="7"/>
  </w:num>
  <w:num w:numId="3">
    <w:abstractNumId w:val="25"/>
  </w:num>
  <w:num w:numId="4">
    <w:abstractNumId w:val="19"/>
  </w:num>
  <w:num w:numId="5">
    <w:abstractNumId w:val="45"/>
  </w:num>
  <w:num w:numId="6">
    <w:abstractNumId w:val="13"/>
  </w:num>
  <w:num w:numId="7">
    <w:abstractNumId w:val="18"/>
  </w:num>
  <w:num w:numId="8">
    <w:abstractNumId w:val="21"/>
  </w:num>
  <w:num w:numId="9">
    <w:abstractNumId w:val="14"/>
  </w:num>
  <w:num w:numId="10">
    <w:abstractNumId w:val="5"/>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num>
  <w:num w:numId="13">
    <w:abstractNumId w:val="39"/>
  </w:num>
  <w:num w:numId="14">
    <w:abstractNumId w:val="2"/>
  </w:num>
  <w:num w:numId="15">
    <w:abstractNumId w:val="23"/>
  </w:num>
  <w:num w:numId="16">
    <w:abstractNumId w:val="10"/>
  </w:num>
  <w:num w:numId="17">
    <w:abstractNumId w:val="12"/>
  </w:num>
  <w:num w:numId="18">
    <w:abstractNumId w:val="8"/>
  </w:num>
  <w:num w:numId="19">
    <w:abstractNumId w:val="36"/>
  </w:num>
  <w:num w:numId="20">
    <w:abstractNumId w:val="40"/>
  </w:num>
  <w:num w:numId="21">
    <w:abstractNumId w:val="38"/>
  </w:num>
  <w:num w:numId="22">
    <w:abstractNumId w:val="20"/>
  </w:num>
  <w:num w:numId="23">
    <w:abstractNumId w:val="41"/>
  </w:num>
  <w:num w:numId="24">
    <w:abstractNumId w:val="1"/>
  </w:num>
  <w:num w:numId="25">
    <w:abstractNumId w:val="44"/>
  </w:num>
  <w:num w:numId="26">
    <w:abstractNumId w:val="0"/>
  </w:num>
  <w:num w:numId="27">
    <w:abstractNumId w:val="32"/>
  </w:num>
  <w:num w:numId="28">
    <w:abstractNumId w:val="11"/>
  </w:num>
  <w:num w:numId="29">
    <w:abstractNumId w:val="30"/>
  </w:num>
  <w:num w:numId="30">
    <w:abstractNumId w:val="27"/>
  </w:num>
  <w:num w:numId="31">
    <w:abstractNumId w:val="4"/>
  </w:num>
  <w:num w:numId="32">
    <w:abstractNumId w:val="29"/>
  </w:num>
  <w:num w:numId="33">
    <w:abstractNumId w:val="50"/>
  </w:num>
  <w:num w:numId="34">
    <w:abstractNumId w:val="43"/>
  </w:num>
  <w:num w:numId="35">
    <w:abstractNumId w:val="24"/>
  </w:num>
  <w:num w:numId="36">
    <w:abstractNumId w:val="49"/>
  </w:num>
  <w:num w:numId="37">
    <w:abstractNumId w:val="35"/>
  </w:num>
  <w:num w:numId="38">
    <w:abstractNumId w:val="28"/>
  </w:num>
  <w:num w:numId="39">
    <w:abstractNumId w:val="46"/>
  </w:num>
  <w:num w:numId="40">
    <w:abstractNumId w:val="31"/>
  </w:num>
  <w:num w:numId="41">
    <w:abstractNumId w:val="34"/>
  </w:num>
  <w:num w:numId="42">
    <w:abstractNumId w:val="17"/>
  </w:num>
  <w:num w:numId="43">
    <w:abstractNumId w:val="6"/>
  </w:num>
  <w:num w:numId="44">
    <w:abstractNumId w:val="22"/>
  </w:num>
  <w:num w:numId="45">
    <w:abstractNumId w:val="3"/>
  </w:num>
  <w:num w:numId="46">
    <w:abstractNumId w:val="37"/>
  </w:num>
  <w:num w:numId="47">
    <w:abstractNumId w:val="26"/>
  </w:num>
  <w:num w:numId="48">
    <w:abstractNumId w:val="9"/>
  </w:num>
  <w:num w:numId="49">
    <w:abstractNumId w:val="42"/>
  </w:num>
  <w:num w:numId="50">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6" w:nlCheck="1" w:checkStyle="1"/>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EBA"/>
    <w:rsid w:val="00001AF0"/>
    <w:rsid w:val="000029AC"/>
    <w:rsid w:val="00002D47"/>
    <w:rsid w:val="0000303D"/>
    <w:rsid w:val="00004829"/>
    <w:rsid w:val="00004CF3"/>
    <w:rsid w:val="000051FE"/>
    <w:rsid w:val="000128FC"/>
    <w:rsid w:val="00012E25"/>
    <w:rsid w:val="000135D8"/>
    <w:rsid w:val="000165B7"/>
    <w:rsid w:val="00020541"/>
    <w:rsid w:val="000251D4"/>
    <w:rsid w:val="00025907"/>
    <w:rsid w:val="00025F63"/>
    <w:rsid w:val="0002662D"/>
    <w:rsid w:val="00027FF3"/>
    <w:rsid w:val="00032097"/>
    <w:rsid w:val="00032966"/>
    <w:rsid w:val="00033CDA"/>
    <w:rsid w:val="000343D4"/>
    <w:rsid w:val="00045257"/>
    <w:rsid w:val="0005296D"/>
    <w:rsid w:val="00053093"/>
    <w:rsid w:val="00053886"/>
    <w:rsid w:val="00056D05"/>
    <w:rsid w:val="00060F72"/>
    <w:rsid w:val="0006177F"/>
    <w:rsid w:val="00065688"/>
    <w:rsid w:val="00072470"/>
    <w:rsid w:val="00081704"/>
    <w:rsid w:val="000829D5"/>
    <w:rsid w:val="000838C9"/>
    <w:rsid w:val="00087120"/>
    <w:rsid w:val="000901DC"/>
    <w:rsid w:val="00090A6D"/>
    <w:rsid w:val="00096B04"/>
    <w:rsid w:val="000A39FB"/>
    <w:rsid w:val="000A4E47"/>
    <w:rsid w:val="000A57A6"/>
    <w:rsid w:val="000B0992"/>
    <w:rsid w:val="000B0C4D"/>
    <w:rsid w:val="000B746E"/>
    <w:rsid w:val="000C3D3B"/>
    <w:rsid w:val="000C7665"/>
    <w:rsid w:val="000D01C8"/>
    <w:rsid w:val="000D0D5D"/>
    <w:rsid w:val="000D4597"/>
    <w:rsid w:val="000D54A5"/>
    <w:rsid w:val="000D5975"/>
    <w:rsid w:val="000D7B2A"/>
    <w:rsid w:val="000E352A"/>
    <w:rsid w:val="000E49DB"/>
    <w:rsid w:val="000F7FE6"/>
    <w:rsid w:val="0010099C"/>
    <w:rsid w:val="00100A13"/>
    <w:rsid w:val="0010425E"/>
    <w:rsid w:val="00106631"/>
    <w:rsid w:val="001169AF"/>
    <w:rsid w:val="00116DF6"/>
    <w:rsid w:val="00117C21"/>
    <w:rsid w:val="00120477"/>
    <w:rsid w:val="0012267A"/>
    <w:rsid w:val="001264EA"/>
    <w:rsid w:val="00131401"/>
    <w:rsid w:val="001317AC"/>
    <w:rsid w:val="0013593C"/>
    <w:rsid w:val="00142910"/>
    <w:rsid w:val="0014460C"/>
    <w:rsid w:val="001477A8"/>
    <w:rsid w:val="00147D2E"/>
    <w:rsid w:val="00150421"/>
    <w:rsid w:val="00153C3B"/>
    <w:rsid w:val="001556FA"/>
    <w:rsid w:val="001624CF"/>
    <w:rsid w:val="00166228"/>
    <w:rsid w:val="00166FC7"/>
    <w:rsid w:val="001720F7"/>
    <w:rsid w:val="00176569"/>
    <w:rsid w:val="00176789"/>
    <w:rsid w:val="00183AB2"/>
    <w:rsid w:val="00185A59"/>
    <w:rsid w:val="00185A61"/>
    <w:rsid w:val="00186FF4"/>
    <w:rsid w:val="001A3EAF"/>
    <w:rsid w:val="001B35FC"/>
    <w:rsid w:val="001B4F73"/>
    <w:rsid w:val="001B79F2"/>
    <w:rsid w:val="001C4084"/>
    <w:rsid w:val="001C57B7"/>
    <w:rsid w:val="001D1F6B"/>
    <w:rsid w:val="001D2B7D"/>
    <w:rsid w:val="001E07D5"/>
    <w:rsid w:val="001E191A"/>
    <w:rsid w:val="001E2F4F"/>
    <w:rsid w:val="001F3236"/>
    <w:rsid w:val="001F597E"/>
    <w:rsid w:val="00200557"/>
    <w:rsid w:val="00200CFE"/>
    <w:rsid w:val="00201BB4"/>
    <w:rsid w:val="002074AB"/>
    <w:rsid w:val="00211BE8"/>
    <w:rsid w:val="00217BE4"/>
    <w:rsid w:val="00220D92"/>
    <w:rsid w:val="00221572"/>
    <w:rsid w:val="00221603"/>
    <w:rsid w:val="00222A60"/>
    <w:rsid w:val="002269A2"/>
    <w:rsid w:val="0023171C"/>
    <w:rsid w:val="00232497"/>
    <w:rsid w:val="00236FEB"/>
    <w:rsid w:val="00245E18"/>
    <w:rsid w:val="00247B06"/>
    <w:rsid w:val="00247F9C"/>
    <w:rsid w:val="002641E3"/>
    <w:rsid w:val="00265038"/>
    <w:rsid w:val="00266422"/>
    <w:rsid w:val="002723A4"/>
    <w:rsid w:val="0027458D"/>
    <w:rsid w:val="002754B6"/>
    <w:rsid w:val="0027780A"/>
    <w:rsid w:val="00281670"/>
    <w:rsid w:val="0028170F"/>
    <w:rsid w:val="002829B2"/>
    <w:rsid w:val="00285CB1"/>
    <w:rsid w:val="00286CB1"/>
    <w:rsid w:val="00291F9E"/>
    <w:rsid w:val="002A1DF1"/>
    <w:rsid w:val="002B405A"/>
    <w:rsid w:val="002B524C"/>
    <w:rsid w:val="002B6CB8"/>
    <w:rsid w:val="002B7013"/>
    <w:rsid w:val="002C2009"/>
    <w:rsid w:val="002C2D03"/>
    <w:rsid w:val="002D00C0"/>
    <w:rsid w:val="002D08A6"/>
    <w:rsid w:val="002D0C95"/>
    <w:rsid w:val="002D2041"/>
    <w:rsid w:val="002D6AA6"/>
    <w:rsid w:val="002E473F"/>
    <w:rsid w:val="002E731B"/>
    <w:rsid w:val="002E77D0"/>
    <w:rsid w:val="002E7AB6"/>
    <w:rsid w:val="002E7FE5"/>
    <w:rsid w:val="002F3FEB"/>
    <w:rsid w:val="002F4001"/>
    <w:rsid w:val="002F5CD1"/>
    <w:rsid w:val="003005AD"/>
    <w:rsid w:val="00302EF2"/>
    <w:rsid w:val="00305A1A"/>
    <w:rsid w:val="00306477"/>
    <w:rsid w:val="00311913"/>
    <w:rsid w:val="0031266A"/>
    <w:rsid w:val="003135F5"/>
    <w:rsid w:val="00315083"/>
    <w:rsid w:val="0031531E"/>
    <w:rsid w:val="0031670A"/>
    <w:rsid w:val="00316A91"/>
    <w:rsid w:val="00321D06"/>
    <w:rsid w:val="00322905"/>
    <w:rsid w:val="00322F5B"/>
    <w:rsid w:val="00327FDD"/>
    <w:rsid w:val="003415F2"/>
    <w:rsid w:val="00342287"/>
    <w:rsid w:val="00344B4D"/>
    <w:rsid w:val="00345A71"/>
    <w:rsid w:val="00346448"/>
    <w:rsid w:val="00347EE1"/>
    <w:rsid w:val="003610E2"/>
    <w:rsid w:val="00363508"/>
    <w:rsid w:val="00364E5A"/>
    <w:rsid w:val="00367B56"/>
    <w:rsid w:val="00370709"/>
    <w:rsid w:val="00371DE5"/>
    <w:rsid w:val="003765F8"/>
    <w:rsid w:val="00380CAA"/>
    <w:rsid w:val="003822C3"/>
    <w:rsid w:val="00383B2A"/>
    <w:rsid w:val="00384FA4"/>
    <w:rsid w:val="003860D3"/>
    <w:rsid w:val="00386693"/>
    <w:rsid w:val="003866EF"/>
    <w:rsid w:val="00386832"/>
    <w:rsid w:val="0039033A"/>
    <w:rsid w:val="00395014"/>
    <w:rsid w:val="0039717D"/>
    <w:rsid w:val="003A2682"/>
    <w:rsid w:val="003A2FFA"/>
    <w:rsid w:val="003B1411"/>
    <w:rsid w:val="003B4199"/>
    <w:rsid w:val="003B5441"/>
    <w:rsid w:val="003B7668"/>
    <w:rsid w:val="003C0CD6"/>
    <w:rsid w:val="003D20B0"/>
    <w:rsid w:val="003D6D07"/>
    <w:rsid w:val="003D7808"/>
    <w:rsid w:val="003E0834"/>
    <w:rsid w:val="003E1A67"/>
    <w:rsid w:val="003E1B1E"/>
    <w:rsid w:val="003E4E93"/>
    <w:rsid w:val="003E5C43"/>
    <w:rsid w:val="003F1F92"/>
    <w:rsid w:val="00400808"/>
    <w:rsid w:val="004022E3"/>
    <w:rsid w:val="00403412"/>
    <w:rsid w:val="00403DA6"/>
    <w:rsid w:val="004072A5"/>
    <w:rsid w:val="00410124"/>
    <w:rsid w:val="00410133"/>
    <w:rsid w:val="00411F83"/>
    <w:rsid w:val="004132AE"/>
    <w:rsid w:val="00417494"/>
    <w:rsid w:val="00424A2A"/>
    <w:rsid w:val="00434049"/>
    <w:rsid w:val="0043589C"/>
    <w:rsid w:val="00441FCC"/>
    <w:rsid w:val="004461C1"/>
    <w:rsid w:val="004543C0"/>
    <w:rsid w:val="00464A84"/>
    <w:rsid w:val="004651C9"/>
    <w:rsid w:val="00466C65"/>
    <w:rsid w:val="00466C68"/>
    <w:rsid w:val="00470157"/>
    <w:rsid w:val="00472111"/>
    <w:rsid w:val="004864B8"/>
    <w:rsid w:val="00486EB6"/>
    <w:rsid w:val="00492C7E"/>
    <w:rsid w:val="004A109A"/>
    <w:rsid w:val="004A734B"/>
    <w:rsid w:val="004B18D3"/>
    <w:rsid w:val="004B284F"/>
    <w:rsid w:val="004B343C"/>
    <w:rsid w:val="004B445A"/>
    <w:rsid w:val="004B7026"/>
    <w:rsid w:val="004C0DCF"/>
    <w:rsid w:val="004C10FA"/>
    <w:rsid w:val="004C2AC7"/>
    <w:rsid w:val="004C32E9"/>
    <w:rsid w:val="004C4F7B"/>
    <w:rsid w:val="004D1C58"/>
    <w:rsid w:val="004D27AF"/>
    <w:rsid w:val="004D4429"/>
    <w:rsid w:val="004D4DC4"/>
    <w:rsid w:val="004D504A"/>
    <w:rsid w:val="004D55DF"/>
    <w:rsid w:val="004E4531"/>
    <w:rsid w:val="004F5413"/>
    <w:rsid w:val="004F60FE"/>
    <w:rsid w:val="00505A7A"/>
    <w:rsid w:val="00506F2B"/>
    <w:rsid w:val="00506FBE"/>
    <w:rsid w:val="00521327"/>
    <w:rsid w:val="00521C1B"/>
    <w:rsid w:val="00523ADD"/>
    <w:rsid w:val="005244EB"/>
    <w:rsid w:val="00530223"/>
    <w:rsid w:val="00533637"/>
    <w:rsid w:val="00534E92"/>
    <w:rsid w:val="0054236E"/>
    <w:rsid w:val="00545AC4"/>
    <w:rsid w:val="005500B4"/>
    <w:rsid w:val="005504DF"/>
    <w:rsid w:val="00561A0D"/>
    <w:rsid w:val="0056309E"/>
    <w:rsid w:val="0057010D"/>
    <w:rsid w:val="005706FD"/>
    <w:rsid w:val="00571533"/>
    <w:rsid w:val="00576171"/>
    <w:rsid w:val="00576D34"/>
    <w:rsid w:val="005807BD"/>
    <w:rsid w:val="00581C52"/>
    <w:rsid w:val="0058355D"/>
    <w:rsid w:val="00585D7E"/>
    <w:rsid w:val="00590994"/>
    <w:rsid w:val="005974FD"/>
    <w:rsid w:val="00597967"/>
    <w:rsid w:val="00597AAB"/>
    <w:rsid w:val="00597C74"/>
    <w:rsid w:val="005A0979"/>
    <w:rsid w:val="005B0A6B"/>
    <w:rsid w:val="005B0CAA"/>
    <w:rsid w:val="005B2341"/>
    <w:rsid w:val="005B491D"/>
    <w:rsid w:val="005B59A0"/>
    <w:rsid w:val="005C20CB"/>
    <w:rsid w:val="005C3A59"/>
    <w:rsid w:val="005C5A8A"/>
    <w:rsid w:val="005D0848"/>
    <w:rsid w:val="005D2914"/>
    <w:rsid w:val="005D417B"/>
    <w:rsid w:val="005D5498"/>
    <w:rsid w:val="005E7018"/>
    <w:rsid w:val="005F5AC4"/>
    <w:rsid w:val="005F6237"/>
    <w:rsid w:val="006006CE"/>
    <w:rsid w:val="00600927"/>
    <w:rsid w:val="00605B7E"/>
    <w:rsid w:val="00611C10"/>
    <w:rsid w:val="0061252A"/>
    <w:rsid w:val="006125CA"/>
    <w:rsid w:val="00614857"/>
    <w:rsid w:val="00615DAD"/>
    <w:rsid w:val="006222CA"/>
    <w:rsid w:val="0062297E"/>
    <w:rsid w:val="00624A7C"/>
    <w:rsid w:val="00631FC4"/>
    <w:rsid w:val="00634090"/>
    <w:rsid w:val="006366DE"/>
    <w:rsid w:val="00637058"/>
    <w:rsid w:val="006371BD"/>
    <w:rsid w:val="00637203"/>
    <w:rsid w:val="0064160D"/>
    <w:rsid w:val="006509BF"/>
    <w:rsid w:val="00655423"/>
    <w:rsid w:val="006624D9"/>
    <w:rsid w:val="006669A2"/>
    <w:rsid w:val="006701D8"/>
    <w:rsid w:val="00670EFA"/>
    <w:rsid w:val="006712A4"/>
    <w:rsid w:val="00672952"/>
    <w:rsid w:val="006765E2"/>
    <w:rsid w:val="006802B7"/>
    <w:rsid w:val="0068068E"/>
    <w:rsid w:val="006828B1"/>
    <w:rsid w:val="006830C3"/>
    <w:rsid w:val="0068662E"/>
    <w:rsid w:val="006918CD"/>
    <w:rsid w:val="0069306F"/>
    <w:rsid w:val="00694F15"/>
    <w:rsid w:val="006A0C93"/>
    <w:rsid w:val="006A0D3B"/>
    <w:rsid w:val="006A135A"/>
    <w:rsid w:val="006A29EB"/>
    <w:rsid w:val="006A2AE9"/>
    <w:rsid w:val="006A2FBC"/>
    <w:rsid w:val="006A6E07"/>
    <w:rsid w:val="006B11B3"/>
    <w:rsid w:val="006B6324"/>
    <w:rsid w:val="006C07AE"/>
    <w:rsid w:val="006D010B"/>
    <w:rsid w:val="006D56C3"/>
    <w:rsid w:val="006D6A33"/>
    <w:rsid w:val="006E311E"/>
    <w:rsid w:val="006E3E11"/>
    <w:rsid w:val="006E7B99"/>
    <w:rsid w:val="006F47B2"/>
    <w:rsid w:val="00701493"/>
    <w:rsid w:val="0070166F"/>
    <w:rsid w:val="0070259F"/>
    <w:rsid w:val="00702F81"/>
    <w:rsid w:val="00703988"/>
    <w:rsid w:val="00703F7D"/>
    <w:rsid w:val="007073E1"/>
    <w:rsid w:val="00714CF1"/>
    <w:rsid w:val="00721CE7"/>
    <w:rsid w:val="007241F7"/>
    <w:rsid w:val="00724E19"/>
    <w:rsid w:val="007251CD"/>
    <w:rsid w:val="00731557"/>
    <w:rsid w:val="0073522E"/>
    <w:rsid w:val="00735CA2"/>
    <w:rsid w:val="007363C5"/>
    <w:rsid w:val="00736E6F"/>
    <w:rsid w:val="00737F9F"/>
    <w:rsid w:val="0074162A"/>
    <w:rsid w:val="00741B08"/>
    <w:rsid w:val="00746E65"/>
    <w:rsid w:val="00747068"/>
    <w:rsid w:val="007504C7"/>
    <w:rsid w:val="00751CF8"/>
    <w:rsid w:val="00755324"/>
    <w:rsid w:val="00756707"/>
    <w:rsid w:val="007567A3"/>
    <w:rsid w:val="00757873"/>
    <w:rsid w:val="00764729"/>
    <w:rsid w:val="0078136C"/>
    <w:rsid w:val="007817D9"/>
    <w:rsid w:val="00781E70"/>
    <w:rsid w:val="0079556F"/>
    <w:rsid w:val="007964A9"/>
    <w:rsid w:val="007A1744"/>
    <w:rsid w:val="007B2810"/>
    <w:rsid w:val="007B6AD5"/>
    <w:rsid w:val="007B6FBE"/>
    <w:rsid w:val="007B733F"/>
    <w:rsid w:val="007C23E8"/>
    <w:rsid w:val="007C26DD"/>
    <w:rsid w:val="007C3537"/>
    <w:rsid w:val="007C738B"/>
    <w:rsid w:val="007D1692"/>
    <w:rsid w:val="007E1DD2"/>
    <w:rsid w:val="007E2A7E"/>
    <w:rsid w:val="007E5570"/>
    <w:rsid w:val="007F09C6"/>
    <w:rsid w:val="007F77BD"/>
    <w:rsid w:val="00800011"/>
    <w:rsid w:val="00802812"/>
    <w:rsid w:val="0080281E"/>
    <w:rsid w:val="00805633"/>
    <w:rsid w:val="008063AD"/>
    <w:rsid w:val="0081028F"/>
    <w:rsid w:val="00811944"/>
    <w:rsid w:val="00814ADC"/>
    <w:rsid w:val="00821CDD"/>
    <w:rsid w:val="00822FAF"/>
    <w:rsid w:val="00823910"/>
    <w:rsid w:val="00831DE5"/>
    <w:rsid w:val="00833E31"/>
    <w:rsid w:val="0083587C"/>
    <w:rsid w:val="00837E8A"/>
    <w:rsid w:val="00841F75"/>
    <w:rsid w:val="0084345A"/>
    <w:rsid w:val="00855FE0"/>
    <w:rsid w:val="008568BA"/>
    <w:rsid w:val="00857686"/>
    <w:rsid w:val="008611A9"/>
    <w:rsid w:val="00861630"/>
    <w:rsid w:val="00861FCD"/>
    <w:rsid w:val="00862B51"/>
    <w:rsid w:val="00862EE9"/>
    <w:rsid w:val="00863A77"/>
    <w:rsid w:val="008641BF"/>
    <w:rsid w:val="00867EC3"/>
    <w:rsid w:val="00871625"/>
    <w:rsid w:val="008750BA"/>
    <w:rsid w:val="00881E67"/>
    <w:rsid w:val="00885012"/>
    <w:rsid w:val="00886A3C"/>
    <w:rsid w:val="00886EA2"/>
    <w:rsid w:val="00887D0A"/>
    <w:rsid w:val="0089139D"/>
    <w:rsid w:val="008920ED"/>
    <w:rsid w:val="00892EC3"/>
    <w:rsid w:val="00894DF3"/>
    <w:rsid w:val="008A0460"/>
    <w:rsid w:val="008A1DD6"/>
    <w:rsid w:val="008A6278"/>
    <w:rsid w:val="008B08F0"/>
    <w:rsid w:val="008B21EF"/>
    <w:rsid w:val="008C3D29"/>
    <w:rsid w:val="008D05EE"/>
    <w:rsid w:val="008D2137"/>
    <w:rsid w:val="008D2F2D"/>
    <w:rsid w:val="008D2FDB"/>
    <w:rsid w:val="008D52F1"/>
    <w:rsid w:val="008D6EFA"/>
    <w:rsid w:val="008D781E"/>
    <w:rsid w:val="008E093B"/>
    <w:rsid w:val="008E1F7A"/>
    <w:rsid w:val="008E2EBB"/>
    <w:rsid w:val="008E4195"/>
    <w:rsid w:val="008E5FD2"/>
    <w:rsid w:val="008F0107"/>
    <w:rsid w:val="009010B0"/>
    <w:rsid w:val="00902ADD"/>
    <w:rsid w:val="009030AD"/>
    <w:rsid w:val="00906EBA"/>
    <w:rsid w:val="00911511"/>
    <w:rsid w:val="0091575C"/>
    <w:rsid w:val="00916D06"/>
    <w:rsid w:val="00920526"/>
    <w:rsid w:val="00921D40"/>
    <w:rsid w:val="009220CB"/>
    <w:rsid w:val="009266F4"/>
    <w:rsid w:val="00926701"/>
    <w:rsid w:val="00930ADB"/>
    <w:rsid w:val="00932E3F"/>
    <w:rsid w:val="00943496"/>
    <w:rsid w:val="00943810"/>
    <w:rsid w:val="00943D9E"/>
    <w:rsid w:val="0095509D"/>
    <w:rsid w:val="00955C19"/>
    <w:rsid w:val="00956687"/>
    <w:rsid w:val="00956CD6"/>
    <w:rsid w:val="00966CA8"/>
    <w:rsid w:val="00967791"/>
    <w:rsid w:val="00970319"/>
    <w:rsid w:val="0097093C"/>
    <w:rsid w:val="00973E0E"/>
    <w:rsid w:val="009831C7"/>
    <w:rsid w:val="00994F2F"/>
    <w:rsid w:val="009A002C"/>
    <w:rsid w:val="009A5E91"/>
    <w:rsid w:val="009A7618"/>
    <w:rsid w:val="009B0248"/>
    <w:rsid w:val="009B171C"/>
    <w:rsid w:val="009B341E"/>
    <w:rsid w:val="009B5018"/>
    <w:rsid w:val="009B751C"/>
    <w:rsid w:val="009C15C3"/>
    <w:rsid w:val="009C27A7"/>
    <w:rsid w:val="009C5025"/>
    <w:rsid w:val="009C7271"/>
    <w:rsid w:val="009D03DA"/>
    <w:rsid w:val="009D380D"/>
    <w:rsid w:val="009D3B7E"/>
    <w:rsid w:val="009E3FE1"/>
    <w:rsid w:val="009E5C87"/>
    <w:rsid w:val="009F1228"/>
    <w:rsid w:val="009F3A5A"/>
    <w:rsid w:val="00A01F2F"/>
    <w:rsid w:val="00A028E4"/>
    <w:rsid w:val="00A02D40"/>
    <w:rsid w:val="00A03062"/>
    <w:rsid w:val="00A06616"/>
    <w:rsid w:val="00A150A7"/>
    <w:rsid w:val="00A16CA6"/>
    <w:rsid w:val="00A22CDB"/>
    <w:rsid w:val="00A24A1D"/>
    <w:rsid w:val="00A2530D"/>
    <w:rsid w:val="00A26205"/>
    <w:rsid w:val="00A27BB3"/>
    <w:rsid w:val="00A30934"/>
    <w:rsid w:val="00A35C14"/>
    <w:rsid w:val="00A35F29"/>
    <w:rsid w:val="00A426B2"/>
    <w:rsid w:val="00A44A47"/>
    <w:rsid w:val="00A52FCA"/>
    <w:rsid w:val="00A63482"/>
    <w:rsid w:val="00A634A0"/>
    <w:rsid w:val="00A65341"/>
    <w:rsid w:val="00A73523"/>
    <w:rsid w:val="00A74E0C"/>
    <w:rsid w:val="00A74EEF"/>
    <w:rsid w:val="00A76EC2"/>
    <w:rsid w:val="00A83FE3"/>
    <w:rsid w:val="00A91430"/>
    <w:rsid w:val="00A9546F"/>
    <w:rsid w:val="00A966F4"/>
    <w:rsid w:val="00A97D70"/>
    <w:rsid w:val="00A97DD9"/>
    <w:rsid w:val="00AA0D7E"/>
    <w:rsid w:val="00AA345F"/>
    <w:rsid w:val="00AA456C"/>
    <w:rsid w:val="00AA4F0A"/>
    <w:rsid w:val="00AA630A"/>
    <w:rsid w:val="00AB3402"/>
    <w:rsid w:val="00AB790F"/>
    <w:rsid w:val="00AC2793"/>
    <w:rsid w:val="00AC65E3"/>
    <w:rsid w:val="00AC7511"/>
    <w:rsid w:val="00AD3CC1"/>
    <w:rsid w:val="00AD5AAB"/>
    <w:rsid w:val="00AD6F98"/>
    <w:rsid w:val="00AD7B46"/>
    <w:rsid w:val="00AE3221"/>
    <w:rsid w:val="00AE5AC4"/>
    <w:rsid w:val="00AF0539"/>
    <w:rsid w:val="00AF4477"/>
    <w:rsid w:val="00AF4E02"/>
    <w:rsid w:val="00AF5A44"/>
    <w:rsid w:val="00B05D87"/>
    <w:rsid w:val="00B20C32"/>
    <w:rsid w:val="00B21172"/>
    <w:rsid w:val="00B24459"/>
    <w:rsid w:val="00B33823"/>
    <w:rsid w:val="00B33D4E"/>
    <w:rsid w:val="00B4278A"/>
    <w:rsid w:val="00B53640"/>
    <w:rsid w:val="00B62309"/>
    <w:rsid w:val="00B631D8"/>
    <w:rsid w:val="00B71078"/>
    <w:rsid w:val="00B7143B"/>
    <w:rsid w:val="00B75350"/>
    <w:rsid w:val="00B8392E"/>
    <w:rsid w:val="00B842EE"/>
    <w:rsid w:val="00BA31E2"/>
    <w:rsid w:val="00BA5A42"/>
    <w:rsid w:val="00BB32B4"/>
    <w:rsid w:val="00BB5A3C"/>
    <w:rsid w:val="00BB6956"/>
    <w:rsid w:val="00BC711D"/>
    <w:rsid w:val="00BD0017"/>
    <w:rsid w:val="00BD0B9C"/>
    <w:rsid w:val="00BD1442"/>
    <w:rsid w:val="00BD16B9"/>
    <w:rsid w:val="00BD2C7E"/>
    <w:rsid w:val="00BD5D89"/>
    <w:rsid w:val="00BE49B6"/>
    <w:rsid w:val="00BF5ADA"/>
    <w:rsid w:val="00BF6B64"/>
    <w:rsid w:val="00C01566"/>
    <w:rsid w:val="00C04C77"/>
    <w:rsid w:val="00C07209"/>
    <w:rsid w:val="00C07D87"/>
    <w:rsid w:val="00C12F92"/>
    <w:rsid w:val="00C1577B"/>
    <w:rsid w:val="00C1730E"/>
    <w:rsid w:val="00C20C42"/>
    <w:rsid w:val="00C25284"/>
    <w:rsid w:val="00C2572A"/>
    <w:rsid w:val="00C34430"/>
    <w:rsid w:val="00C349B7"/>
    <w:rsid w:val="00C34A38"/>
    <w:rsid w:val="00C4485F"/>
    <w:rsid w:val="00C45D55"/>
    <w:rsid w:val="00C50B8E"/>
    <w:rsid w:val="00C57F4B"/>
    <w:rsid w:val="00C7141F"/>
    <w:rsid w:val="00C7316E"/>
    <w:rsid w:val="00C74D31"/>
    <w:rsid w:val="00C76B7E"/>
    <w:rsid w:val="00C8201A"/>
    <w:rsid w:val="00C82BD0"/>
    <w:rsid w:val="00C8600C"/>
    <w:rsid w:val="00C8649D"/>
    <w:rsid w:val="00C86E5A"/>
    <w:rsid w:val="00C870E6"/>
    <w:rsid w:val="00C91935"/>
    <w:rsid w:val="00C94845"/>
    <w:rsid w:val="00C97AAD"/>
    <w:rsid w:val="00CA3F17"/>
    <w:rsid w:val="00CB28D3"/>
    <w:rsid w:val="00CB5A2F"/>
    <w:rsid w:val="00CB638E"/>
    <w:rsid w:val="00CB6CE4"/>
    <w:rsid w:val="00CB7254"/>
    <w:rsid w:val="00CB782A"/>
    <w:rsid w:val="00CC4FD5"/>
    <w:rsid w:val="00CC7421"/>
    <w:rsid w:val="00CD19B0"/>
    <w:rsid w:val="00CD225C"/>
    <w:rsid w:val="00CD49AE"/>
    <w:rsid w:val="00CD7073"/>
    <w:rsid w:val="00CE1513"/>
    <w:rsid w:val="00CE200E"/>
    <w:rsid w:val="00CE2AB1"/>
    <w:rsid w:val="00CE4970"/>
    <w:rsid w:val="00CE5768"/>
    <w:rsid w:val="00CE576E"/>
    <w:rsid w:val="00CE641F"/>
    <w:rsid w:val="00CF1A8F"/>
    <w:rsid w:val="00CF40E7"/>
    <w:rsid w:val="00CF56CF"/>
    <w:rsid w:val="00CF6174"/>
    <w:rsid w:val="00CF6368"/>
    <w:rsid w:val="00CF79C9"/>
    <w:rsid w:val="00D00EB4"/>
    <w:rsid w:val="00D022D1"/>
    <w:rsid w:val="00D0402F"/>
    <w:rsid w:val="00D051AC"/>
    <w:rsid w:val="00D05373"/>
    <w:rsid w:val="00D05A1C"/>
    <w:rsid w:val="00D1152F"/>
    <w:rsid w:val="00D1425B"/>
    <w:rsid w:val="00D22B5E"/>
    <w:rsid w:val="00D23E6E"/>
    <w:rsid w:val="00D24949"/>
    <w:rsid w:val="00D2571B"/>
    <w:rsid w:val="00D302DE"/>
    <w:rsid w:val="00D31215"/>
    <w:rsid w:val="00D3335A"/>
    <w:rsid w:val="00D33910"/>
    <w:rsid w:val="00D402B5"/>
    <w:rsid w:val="00D41EFA"/>
    <w:rsid w:val="00D43393"/>
    <w:rsid w:val="00D44E3F"/>
    <w:rsid w:val="00D53C66"/>
    <w:rsid w:val="00D54038"/>
    <w:rsid w:val="00D5602C"/>
    <w:rsid w:val="00D57D8E"/>
    <w:rsid w:val="00D6157D"/>
    <w:rsid w:val="00D615EF"/>
    <w:rsid w:val="00D70CD5"/>
    <w:rsid w:val="00D7148E"/>
    <w:rsid w:val="00D818A7"/>
    <w:rsid w:val="00D84AF1"/>
    <w:rsid w:val="00D85A2B"/>
    <w:rsid w:val="00D8650B"/>
    <w:rsid w:val="00D8718E"/>
    <w:rsid w:val="00D90B07"/>
    <w:rsid w:val="00D91468"/>
    <w:rsid w:val="00D96365"/>
    <w:rsid w:val="00DA202D"/>
    <w:rsid w:val="00DA3755"/>
    <w:rsid w:val="00DA56C2"/>
    <w:rsid w:val="00DB3347"/>
    <w:rsid w:val="00DB5E24"/>
    <w:rsid w:val="00DB5E46"/>
    <w:rsid w:val="00DB6C9F"/>
    <w:rsid w:val="00DB75DA"/>
    <w:rsid w:val="00DC118E"/>
    <w:rsid w:val="00DC298D"/>
    <w:rsid w:val="00DC371A"/>
    <w:rsid w:val="00DC7904"/>
    <w:rsid w:val="00DD0586"/>
    <w:rsid w:val="00DD40D6"/>
    <w:rsid w:val="00DD47D4"/>
    <w:rsid w:val="00DD5E02"/>
    <w:rsid w:val="00DD642A"/>
    <w:rsid w:val="00DD70CE"/>
    <w:rsid w:val="00DE3582"/>
    <w:rsid w:val="00DF1B64"/>
    <w:rsid w:val="00E02A17"/>
    <w:rsid w:val="00E0392E"/>
    <w:rsid w:val="00E03D8E"/>
    <w:rsid w:val="00E05506"/>
    <w:rsid w:val="00E12134"/>
    <w:rsid w:val="00E125C2"/>
    <w:rsid w:val="00E139DB"/>
    <w:rsid w:val="00E14A73"/>
    <w:rsid w:val="00E175C3"/>
    <w:rsid w:val="00E20304"/>
    <w:rsid w:val="00E25BFC"/>
    <w:rsid w:val="00E26CED"/>
    <w:rsid w:val="00E278FF"/>
    <w:rsid w:val="00E31CE1"/>
    <w:rsid w:val="00E357D3"/>
    <w:rsid w:val="00E36AF6"/>
    <w:rsid w:val="00E4673E"/>
    <w:rsid w:val="00E46D77"/>
    <w:rsid w:val="00E5712D"/>
    <w:rsid w:val="00E57AED"/>
    <w:rsid w:val="00E57C77"/>
    <w:rsid w:val="00E61422"/>
    <w:rsid w:val="00E70140"/>
    <w:rsid w:val="00E756AC"/>
    <w:rsid w:val="00E8126D"/>
    <w:rsid w:val="00E81F0E"/>
    <w:rsid w:val="00E828E7"/>
    <w:rsid w:val="00E82A30"/>
    <w:rsid w:val="00E84190"/>
    <w:rsid w:val="00E84C38"/>
    <w:rsid w:val="00E8508E"/>
    <w:rsid w:val="00E87DD6"/>
    <w:rsid w:val="00E90139"/>
    <w:rsid w:val="00E90849"/>
    <w:rsid w:val="00E90B6E"/>
    <w:rsid w:val="00E91FDF"/>
    <w:rsid w:val="00E96E69"/>
    <w:rsid w:val="00E97ADA"/>
    <w:rsid w:val="00EA1FA9"/>
    <w:rsid w:val="00EA38E2"/>
    <w:rsid w:val="00EB7227"/>
    <w:rsid w:val="00EC408B"/>
    <w:rsid w:val="00EC5440"/>
    <w:rsid w:val="00EC7DC3"/>
    <w:rsid w:val="00ED2114"/>
    <w:rsid w:val="00ED41EE"/>
    <w:rsid w:val="00ED4A4C"/>
    <w:rsid w:val="00ED6929"/>
    <w:rsid w:val="00ED752D"/>
    <w:rsid w:val="00ED7EBA"/>
    <w:rsid w:val="00EE2524"/>
    <w:rsid w:val="00EE5EC4"/>
    <w:rsid w:val="00EF2ADF"/>
    <w:rsid w:val="00EF5FA7"/>
    <w:rsid w:val="00F0165E"/>
    <w:rsid w:val="00F04A5E"/>
    <w:rsid w:val="00F066DD"/>
    <w:rsid w:val="00F1062A"/>
    <w:rsid w:val="00F13AAA"/>
    <w:rsid w:val="00F20A9D"/>
    <w:rsid w:val="00F2341D"/>
    <w:rsid w:val="00F24125"/>
    <w:rsid w:val="00F31720"/>
    <w:rsid w:val="00F45ADD"/>
    <w:rsid w:val="00F45B37"/>
    <w:rsid w:val="00F52F96"/>
    <w:rsid w:val="00F535A7"/>
    <w:rsid w:val="00F55F56"/>
    <w:rsid w:val="00F611FE"/>
    <w:rsid w:val="00F6278A"/>
    <w:rsid w:val="00F62795"/>
    <w:rsid w:val="00F64E23"/>
    <w:rsid w:val="00F65E91"/>
    <w:rsid w:val="00F7318E"/>
    <w:rsid w:val="00F736E4"/>
    <w:rsid w:val="00F756CA"/>
    <w:rsid w:val="00F84516"/>
    <w:rsid w:val="00F93B43"/>
    <w:rsid w:val="00F95A4D"/>
    <w:rsid w:val="00FA28FF"/>
    <w:rsid w:val="00FA2DEB"/>
    <w:rsid w:val="00FA31EE"/>
    <w:rsid w:val="00FA3B20"/>
    <w:rsid w:val="00FA405C"/>
    <w:rsid w:val="00FA48BE"/>
    <w:rsid w:val="00FB1FBF"/>
    <w:rsid w:val="00FB3A2C"/>
    <w:rsid w:val="00FB5B64"/>
    <w:rsid w:val="00FB6484"/>
    <w:rsid w:val="00FB70B7"/>
    <w:rsid w:val="00FB70CA"/>
    <w:rsid w:val="00FB767B"/>
    <w:rsid w:val="00FC347D"/>
    <w:rsid w:val="00FC5DC6"/>
    <w:rsid w:val="00FC5DE6"/>
    <w:rsid w:val="00FD1163"/>
    <w:rsid w:val="00FD208F"/>
    <w:rsid w:val="00FD2846"/>
    <w:rsid w:val="00FD6431"/>
    <w:rsid w:val="00FE629F"/>
    <w:rsid w:val="00FE6F03"/>
    <w:rsid w:val="00FE7627"/>
    <w:rsid w:val="00FF04DC"/>
    <w:rsid w:val="00FF50FD"/>
    <w:rsid w:val="00FF70E4"/>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2100C"/>
  <w15:docId w15:val="{5A030737-7872-4ABB-B6A9-4B8C52AA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IE" w:eastAsia="en-I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7FE6"/>
    <w:rPr>
      <w:sz w:val="24"/>
      <w:szCs w:val="24"/>
      <w:lang w:val="en-US" w:eastAsia="en-US"/>
    </w:rPr>
  </w:style>
  <w:style w:type="paragraph" w:styleId="Heading1">
    <w:name w:val="heading 1"/>
    <w:basedOn w:val="Normal"/>
    <w:next w:val="Normal"/>
    <w:link w:val="Heading1Char"/>
    <w:qFormat/>
    <w:rsid w:val="008D52F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6222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8A6278"/>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line="276" w:lineRule="auto"/>
      <w:jc w:val="both"/>
      <w:outlineLvl w:val="2"/>
    </w:pPr>
    <w:rPr>
      <w:rFonts w:ascii="Arial" w:eastAsia="Times New Roman" w:hAnsi="Arial" w:cs="Arial"/>
      <w:b/>
      <w:bCs/>
      <w:sz w:val="26"/>
      <w:szCs w:val="26"/>
      <w:bdr w:val="none" w:sz="0" w:space="0" w:color="auto"/>
      <w:lang w:val="en-GB"/>
    </w:rPr>
  </w:style>
  <w:style w:type="paragraph" w:styleId="Heading4">
    <w:name w:val="heading 4"/>
    <w:basedOn w:val="Normal"/>
    <w:next w:val="Normal"/>
    <w:link w:val="Heading4Char"/>
    <w:unhideWhenUsed/>
    <w:qFormat/>
    <w:rsid w:val="008A6278"/>
    <w:pPr>
      <w:keepNext/>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600"/>
      <w:jc w:val="both"/>
      <w:outlineLvl w:val="3"/>
    </w:pPr>
    <w:rPr>
      <w:rFonts w:ascii="Calibri" w:eastAsia="Times New Roman" w:hAnsi="Calibri"/>
      <w:b/>
      <w:bCs/>
      <w:sz w:val="22"/>
      <w:bdr w:val="none" w:sz="0" w:space="0" w:color="auto"/>
      <w:lang w:val="en-GB"/>
    </w:rPr>
  </w:style>
  <w:style w:type="paragraph" w:styleId="Heading5">
    <w:name w:val="heading 5"/>
    <w:aliases w:val="Block Label"/>
    <w:basedOn w:val="Normal"/>
    <w:next w:val="Normal"/>
    <w:link w:val="Heading5Char"/>
    <w:qFormat/>
    <w:rsid w:val="008A6278"/>
    <w:pPr>
      <w:numPr>
        <w:ilvl w:val="4"/>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397"/>
        <w:tab w:val="left" w:pos="567"/>
      </w:tabs>
      <w:spacing w:before="200" w:after="120" w:line="280" w:lineRule="exact"/>
      <w:jc w:val="both"/>
      <w:outlineLvl w:val="4"/>
    </w:pPr>
    <w:rPr>
      <w:rFonts w:ascii="Lucida Sans" w:eastAsia="Times New Roman" w:hAnsi="Lucida Sans"/>
      <w:b/>
      <w:sz w:val="22"/>
      <w:szCs w:val="20"/>
      <w:bdr w:val="none" w:sz="0" w:space="0" w:color="auto"/>
    </w:rPr>
  </w:style>
  <w:style w:type="paragraph" w:styleId="Heading6">
    <w:name w:val="heading 6"/>
    <w:basedOn w:val="Normal"/>
    <w:next w:val="Normal"/>
    <w:link w:val="Heading6Char"/>
    <w:unhideWhenUsed/>
    <w:qFormat/>
    <w:rsid w:val="008A6278"/>
    <w:pPr>
      <w:pBdr>
        <w:top w:val="none" w:sz="0" w:space="0" w:color="auto"/>
        <w:left w:val="none" w:sz="0" w:space="0" w:color="auto"/>
        <w:bottom w:val="none" w:sz="0" w:space="0" w:color="auto"/>
        <w:right w:val="none" w:sz="0" w:space="0" w:color="auto"/>
        <w:between w:val="none" w:sz="0" w:space="0" w:color="auto"/>
        <w:bar w:val="none" w:sz="0" w:color="auto"/>
      </w:pBdr>
      <w:spacing w:before="240" w:after="60" w:line="276" w:lineRule="auto"/>
      <w:jc w:val="both"/>
      <w:outlineLvl w:val="5"/>
    </w:pPr>
    <w:rPr>
      <w:rFonts w:ascii="Calibri" w:eastAsia="Times New Roman" w:hAnsi="Calibri"/>
      <w:b/>
      <w:bCs/>
      <w:sz w:val="22"/>
      <w:szCs w:val="22"/>
      <w:bdr w:val="none" w:sz="0" w:space="0" w:color="auto"/>
      <w:lang w:val="en-GB"/>
    </w:rPr>
  </w:style>
  <w:style w:type="paragraph" w:styleId="Heading7">
    <w:name w:val="heading 7"/>
    <w:basedOn w:val="Normal"/>
    <w:next w:val="Normal"/>
    <w:link w:val="Heading7Char"/>
    <w:semiHidden/>
    <w:unhideWhenUsed/>
    <w:qFormat/>
    <w:rsid w:val="008A6278"/>
    <w:pPr>
      <w:keepNext/>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outlineLvl w:val="6"/>
    </w:pPr>
    <w:rPr>
      <w:rFonts w:ascii="Calibri" w:eastAsia="Times New Roman" w:hAnsi="Calibri"/>
      <w:b/>
      <w:bCs/>
      <w:sz w:val="22"/>
      <w:bdr w:val="none" w:sz="0" w:space="0" w:color="auto"/>
      <w:lang w:val="en-GB"/>
    </w:rPr>
  </w:style>
  <w:style w:type="paragraph" w:styleId="Heading8">
    <w:name w:val="heading 8"/>
    <w:basedOn w:val="Normal"/>
    <w:next w:val="Normal"/>
    <w:link w:val="Heading8Char"/>
    <w:semiHidden/>
    <w:unhideWhenUsed/>
    <w:qFormat/>
    <w:rsid w:val="008A6278"/>
    <w:pPr>
      <w:keepNext/>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outlineLvl w:val="7"/>
    </w:pPr>
    <w:rPr>
      <w:rFonts w:ascii="Calibri" w:eastAsia="Times New Roman" w:hAnsi="Calibri"/>
      <w:b/>
      <w:bCs/>
      <w:sz w:val="22"/>
      <w:u w:val="single"/>
      <w:bdr w:val="none" w:sz="0" w:space="0" w:color="auto"/>
      <w:lang w:val="en-GB"/>
    </w:rPr>
  </w:style>
  <w:style w:type="paragraph" w:styleId="Heading9">
    <w:name w:val="heading 9"/>
    <w:basedOn w:val="Normal"/>
    <w:next w:val="Normal"/>
    <w:link w:val="Heading9Char"/>
    <w:semiHidden/>
    <w:unhideWhenUsed/>
    <w:qFormat/>
    <w:rsid w:val="008A6278"/>
    <w:pPr>
      <w:keepNext/>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outlineLvl w:val="8"/>
    </w:pPr>
    <w:rPr>
      <w:rFonts w:ascii="Calibri" w:eastAsia="Times New Roman" w:hAnsi="Calibri"/>
      <w:b/>
      <w:bCs/>
      <w:sz w:val="22"/>
      <w:u w:val="single"/>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aliases w:val="Heading"/>
    <w:link w:val="HeaderChar"/>
    <w:uiPriority w:val="99"/>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DefaultText">
    <w:name w:val="Default Text"/>
    <w:rPr>
      <w:rFonts w:eastAsia="Times New Roman"/>
      <w:color w:val="000000"/>
      <w:sz w:val="24"/>
      <w:szCs w:val="24"/>
      <w:u w:color="000000"/>
      <w:lang w:val="en-US"/>
    </w:rPr>
  </w:style>
  <w:style w:type="paragraph" w:styleId="NormalWeb">
    <w:name w:val="Normal (Web)"/>
    <w:uiPriority w:val="99"/>
    <w:pPr>
      <w:spacing w:before="100" w:after="100"/>
    </w:pPr>
    <w:rPr>
      <w:rFonts w:ascii="Verdana" w:hAnsi="Verdana" w:cs="Arial Unicode MS"/>
      <w:color w:val="000000"/>
      <w:sz w:val="18"/>
      <w:szCs w:val="18"/>
      <w:u w:color="000000"/>
      <w:lang w:val="en-US"/>
    </w:rPr>
  </w:style>
  <w:style w:type="paragraph" w:styleId="ListParagraph">
    <w:name w:val="List Paragraph"/>
    <w:aliases w:val="Subtitle Cover Page,F5 List Paragraph,Bullet Points,No Spacing1,List Paragraph Char Char Char,Indicator Text,Numbered Para 1,Colorful List - Accent 11,List Paragraph11,MAIN CONTENT,List Paragraph12,List Paragraph2,OBC Bullet,lp1,igunore"/>
    <w:link w:val="ListParagraphChar"/>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ImportedStyle2">
    <w:name w:val="Imported Style 2"/>
    <w:pPr>
      <w:numPr>
        <w:numId w:val="1"/>
      </w:numPr>
    </w:pPr>
  </w:style>
  <w:style w:type="paragraph" w:customStyle="1" w:styleId="Default">
    <w:name w:val="Default"/>
    <w:rPr>
      <w:rFonts w:ascii="Calibri" w:eastAsia="Calibri" w:hAnsi="Calibri" w:cs="Calibri"/>
      <w:color w:val="000000"/>
      <w:sz w:val="24"/>
      <w:szCs w:val="24"/>
      <w:u w:color="000000"/>
      <w:lang w:val="en-US"/>
    </w:rPr>
  </w:style>
  <w:style w:type="numbering" w:customStyle="1" w:styleId="ImportedStyle3">
    <w:name w:val="Imported Style 3"/>
    <w:pPr>
      <w:numPr>
        <w:numId w:val="2"/>
      </w:numPr>
    </w:pPr>
  </w:style>
  <w:style w:type="paragraph" w:styleId="Footer">
    <w:name w:val="footer"/>
    <w:basedOn w:val="Normal"/>
    <w:link w:val="FooterChar"/>
    <w:uiPriority w:val="99"/>
    <w:unhideWhenUsed/>
    <w:rsid w:val="00CC7421"/>
    <w:pPr>
      <w:tabs>
        <w:tab w:val="center" w:pos="4513"/>
        <w:tab w:val="right" w:pos="9026"/>
      </w:tabs>
    </w:pPr>
  </w:style>
  <w:style w:type="character" w:customStyle="1" w:styleId="FooterChar">
    <w:name w:val="Footer Char"/>
    <w:basedOn w:val="DefaultParagraphFont"/>
    <w:link w:val="Footer"/>
    <w:uiPriority w:val="99"/>
    <w:rsid w:val="00CC7421"/>
    <w:rPr>
      <w:sz w:val="24"/>
      <w:szCs w:val="24"/>
      <w:lang w:val="en-US" w:eastAsia="en-US"/>
    </w:rPr>
  </w:style>
  <w:style w:type="table" w:customStyle="1" w:styleId="TableGrid11">
    <w:name w:val="Table Grid11"/>
    <w:basedOn w:val="TableNormal"/>
    <w:next w:val="TableGrid"/>
    <w:rsid w:val="00DC790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C7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2074AB"/>
    <w:rPr>
      <w:sz w:val="16"/>
      <w:szCs w:val="16"/>
    </w:rPr>
  </w:style>
  <w:style w:type="paragraph" w:styleId="CommentText">
    <w:name w:val="annotation text"/>
    <w:basedOn w:val="Normal"/>
    <w:link w:val="CommentTextChar"/>
    <w:unhideWhenUsed/>
    <w:rsid w:val="002074AB"/>
    <w:rPr>
      <w:sz w:val="20"/>
      <w:szCs w:val="20"/>
    </w:rPr>
  </w:style>
  <w:style w:type="character" w:customStyle="1" w:styleId="CommentTextChar">
    <w:name w:val="Comment Text Char"/>
    <w:basedOn w:val="DefaultParagraphFont"/>
    <w:link w:val="CommentText"/>
    <w:rsid w:val="002074AB"/>
    <w:rPr>
      <w:lang w:val="en-US" w:eastAsia="en-US"/>
    </w:rPr>
  </w:style>
  <w:style w:type="paragraph" w:styleId="CommentSubject">
    <w:name w:val="annotation subject"/>
    <w:basedOn w:val="CommentText"/>
    <w:next w:val="CommentText"/>
    <w:link w:val="CommentSubjectChar"/>
    <w:uiPriority w:val="99"/>
    <w:unhideWhenUsed/>
    <w:rsid w:val="002074AB"/>
    <w:rPr>
      <w:b/>
      <w:bCs/>
    </w:rPr>
  </w:style>
  <w:style w:type="character" w:customStyle="1" w:styleId="CommentSubjectChar">
    <w:name w:val="Comment Subject Char"/>
    <w:basedOn w:val="CommentTextChar"/>
    <w:link w:val="CommentSubject"/>
    <w:uiPriority w:val="99"/>
    <w:rsid w:val="002074AB"/>
    <w:rPr>
      <w:b/>
      <w:bCs/>
      <w:lang w:val="en-US" w:eastAsia="en-US"/>
    </w:rPr>
  </w:style>
  <w:style w:type="paragraph" w:styleId="BalloonText">
    <w:name w:val="Balloon Text"/>
    <w:basedOn w:val="Normal"/>
    <w:link w:val="BalloonTextChar"/>
    <w:uiPriority w:val="99"/>
    <w:semiHidden/>
    <w:unhideWhenUsed/>
    <w:rsid w:val="00207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4AB"/>
    <w:rPr>
      <w:rFonts w:ascii="Segoe UI" w:hAnsi="Segoe UI" w:cs="Segoe UI"/>
      <w:sz w:val="18"/>
      <w:szCs w:val="18"/>
      <w:lang w:val="en-US" w:eastAsia="en-US"/>
    </w:rPr>
  </w:style>
  <w:style w:type="paragraph" w:styleId="Revision">
    <w:name w:val="Revision"/>
    <w:hidden/>
    <w:uiPriority w:val="99"/>
    <w:semiHidden/>
    <w:rsid w:val="0059099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A44A47"/>
    <w:rPr>
      <w:b/>
      <w:bCs/>
    </w:rPr>
  </w:style>
  <w:style w:type="table" w:customStyle="1" w:styleId="TableGrid21">
    <w:name w:val="Table Grid21"/>
    <w:basedOn w:val="TableNormal"/>
    <w:next w:val="TableGrid"/>
    <w:rsid w:val="003D780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aliases w:val="Table text"/>
    <w:basedOn w:val="Normal"/>
    <w:rsid w:val="0064160D"/>
    <w:pPr>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304"/>
        <w:tab w:val="right" w:pos="7938"/>
      </w:tabs>
      <w:suppressAutoHyphens/>
      <w:spacing w:before="40" w:after="40" w:line="360" w:lineRule="auto"/>
    </w:pPr>
    <w:rPr>
      <w:rFonts w:ascii="Verdana" w:eastAsia="Calibri" w:hAnsi="Verdana"/>
      <w:kern w:val="28"/>
      <w:sz w:val="22"/>
      <w:szCs w:val="20"/>
      <w:bdr w:val="none" w:sz="0" w:space="0" w:color="auto"/>
      <w:lang w:val="en-IE"/>
    </w:rPr>
  </w:style>
  <w:style w:type="paragraph" w:customStyle="1" w:styleId="OutlineNotIndented">
    <w:name w:val="Outline (Not Indented)"/>
    <w:basedOn w:val="Normal"/>
    <w:rsid w:val="0064160D"/>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Verdana" w:eastAsia="Calibri" w:hAnsi="Verdana"/>
      <w:sz w:val="20"/>
      <w:szCs w:val="20"/>
      <w:bdr w:val="none" w:sz="0" w:space="0" w:color="auto"/>
      <w:lang w:val="en-IE"/>
    </w:rPr>
  </w:style>
  <w:style w:type="character" w:customStyle="1" w:styleId="HeaderChar">
    <w:name w:val="Header Char"/>
    <w:aliases w:val="Heading Char"/>
    <w:basedOn w:val="DefaultParagraphFont"/>
    <w:link w:val="Header"/>
    <w:uiPriority w:val="99"/>
    <w:rsid w:val="00F2341D"/>
    <w:rPr>
      <w:rFonts w:ascii="Calibri" w:eastAsia="Calibri" w:hAnsi="Calibri" w:cs="Calibri"/>
      <w:color w:val="000000"/>
      <w:sz w:val="22"/>
      <w:szCs w:val="22"/>
      <w:u w:color="000000"/>
      <w:lang w:val="en-US"/>
    </w:rPr>
  </w:style>
  <w:style w:type="table" w:customStyle="1" w:styleId="TableGrid4">
    <w:name w:val="Table Grid4"/>
    <w:basedOn w:val="TableNormal"/>
    <w:next w:val="TableGrid"/>
    <w:uiPriority w:val="39"/>
    <w:rsid w:val="00F2341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3">
    <w:name w:val="List 3"/>
    <w:basedOn w:val="Normal"/>
    <w:uiPriority w:val="99"/>
    <w:unhideWhenUsed/>
    <w:rsid w:val="00764729"/>
    <w:pPr>
      <w:pBdr>
        <w:top w:val="none" w:sz="0" w:space="0" w:color="auto"/>
        <w:left w:val="none" w:sz="0" w:space="0" w:color="auto"/>
        <w:bottom w:val="none" w:sz="0" w:space="0" w:color="auto"/>
        <w:right w:val="none" w:sz="0" w:space="0" w:color="auto"/>
        <w:between w:val="none" w:sz="0" w:space="0" w:color="auto"/>
        <w:bar w:val="none" w:sz="0" w:color="auto"/>
      </w:pBdr>
      <w:ind w:left="849" w:hanging="283"/>
      <w:contextualSpacing/>
    </w:pPr>
    <w:rPr>
      <w:rFonts w:eastAsia="Times New Roman"/>
      <w:sz w:val="20"/>
      <w:bdr w:val="none" w:sz="0" w:space="0" w:color="auto"/>
      <w:lang w:val="en-IE"/>
    </w:rPr>
  </w:style>
  <w:style w:type="paragraph" w:styleId="BodyText2">
    <w:name w:val="Body Text 2"/>
    <w:basedOn w:val="Normal"/>
    <w:link w:val="BodyText2Char"/>
    <w:rsid w:val="00E02A17"/>
    <w:pPr>
      <w:widowControl w:val="0"/>
      <w:pBdr>
        <w:top w:val="none" w:sz="0" w:space="0" w:color="auto"/>
        <w:left w:val="none" w:sz="0" w:space="0" w:color="auto"/>
        <w:bottom w:val="none" w:sz="0" w:space="0" w:color="auto"/>
        <w:right w:val="none" w:sz="0" w:space="0" w:color="auto"/>
        <w:between w:val="none" w:sz="0" w:space="0" w:color="auto"/>
        <w:bar w:val="none" w:sz="0" w:color="auto"/>
      </w:pBdr>
      <w:ind w:left="1440"/>
    </w:pPr>
    <w:rPr>
      <w:rFonts w:ascii="Verdana" w:eastAsia="Times New Roman" w:hAnsi="Verdana"/>
      <w:sz w:val="20"/>
      <w:szCs w:val="20"/>
      <w:bdr w:val="none" w:sz="0" w:space="0" w:color="auto"/>
      <w:lang w:val="en-IE"/>
    </w:rPr>
  </w:style>
  <w:style w:type="character" w:customStyle="1" w:styleId="BodyText2Char">
    <w:name w:val="Body Text 2 Char"/>
    <w:basedOn w:val="DefaultParagraphFont"/>
    <w:link w:val="BodyText2"/>
    <w:rsid w:val="00E02A17"/>
    <w:rPr>
      <w:rFonts w:ascii="Verdana" w:eastAsia="Times New Roman" w:hAnsi="Verdana"/>
      <w:bdr w:val="none" w:sz="0" w:space="0" w:color="auto"/>
      <w:lang w:eastAsia="en-US"/>
    </w:rPr>
  </w:style>
  <w:style w:type="paragraph" w:styleId="BodyTextIndent3">
    <w:name w:val="Body Text Indent 3"/>
    <w:basedOn w:val="Normal"/>
    <w:link w:val="BodyTextIndent3Char"/>
    <w:rsid w:val="00E02A1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before="120" w:line="360" w:lineRule="auto"/>
      <w:ind w:left="851"/>
    </w:pPr>
    <w:rPr>
      <w:rFonts w:ascii="Verdana" w:eastAsia="Times New Roman" w:hAnsi="Verdana"/>
      <w:sz w:val="20"/>
      <w:szCs w:val="20"/>
      <w:bdr w:val="none" w:sz="0" w:space="0" w:color="auto"/>
      <w:lang w:val="en-IE"/>
    </w:rPr>
  </w:style>
  <w:style w:type="character" w:customStyle="1" w:styleId="BodyTextIndent3Char">
    <w:name w:val="Body Text Indent 3 Char"/>
    <w:basedOn w:val="DefaultParagraphFont"/>
    <w:link w:val="BodyTextIndent3"/>
    <w:rsid w:val="00E02A17"/>
    <w:rPr>
      <w:rFonts w:ascii="Verdana" w:eastAsia="Times New Roman" w:hAnsi="Verdana"/>
      <w:bdr w:val="none" w:sz="0" w:space="0" w:color="auto"/>
      <w:lang w:eastAsia="en-US"/>
    </w:rPr>
  </w:style>
  <w:style w:type="character" w:customStyle="1" w:styleId="InitialStyle">
    <w:name w:val="InitialStyle"/>
    <w:uiPriority w:val="99"/>
    <w:rsid w:val="00E02A17"/>
    <w:rPr>
      <w:rFonts w:ascii="Courier New" w:hAnsi="Courier New" w:cs="Courier New"/>
      <w:color w:val="auto"/>
      <w:spacing w:val="0"/>
      <w:sz w:val="24"/>
      <w:szCs w:val="24"/>
    </w:rPr>
  </w:style>
  <w:style w:type="character" w:customStyle="1" w:styleId="Heading1Char">
    <w:name w:val="Heading 1 Char"/>
    <w:basedOn w:val="DefaultParagraphFont"/>
    <w:link w:val="Heading1"/>
    <w:rsid w:val="008D52F1"/>
    <w:rPr>
      <w:rFonts w:asciiTheme="majorHAnsi" w:eastAsiaTheme="majorEastAsia" w:hAnsiTheme="majorHAnsi" w:cstheme="majorBidi"/>
      <w:color w:val="365F91" w:themeColor="accent1" w:themeShade="BF"/>
      <w:sz w:val="32"/>
      <w:szCs w:val="32"/>
      <w:lang w:val="en-US" w:eastAsia="en-US"/>
    </w:rPr>
  </w:style>
  <w:style w:type="paragraph" w:styleId="TOCHeading">
    <w:name w:val="TOC Heading"/>
    <w:basedOn w:val="Heading1"/>
    <w:next w:val="Normal"/>
    <w:uiPriority w:val="39"/>
    <w:unhideWhenUsed/>
    <w:qFormat/>
    <w:rsid w:val="008D52F1"/>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TOC1">
    <w:name w:val="toc 1"/>
    <w:basedOn w:val="Normal"/>
    <w:next w:val="Normal"/>
    <w:autoRedefine/>
    <w:uiPriority w:val="39"/>
    <w:unhideWhenUsed/>
    <w:rsid w:val="008D52F1"/>
    <w:pPr>
      <w:spacing w:after="100"/>
    </w:pPr>
  </w:style>
  <w:style w:type="paragraph" w:styleId="TOC2">
    <w:name w:val="toc 2"/>
    <w:basedOn w:val="Normal"/>
    <w:next w:val="Normal"/>
    <w:autoRedefine/>
    <w:uiPriority w:val="39"/>
    <w:unhideWhenUsed/>
    <w:rsid w:val="008D52F1"/>
    <w:pPr>
      <w:spacing w:after="100"/>
      <w:ind w:left="240"/>
    </w:pPr>
  </w:style>
  <w:style w:type="character" w:customStyle="1" w:styleId="Heading2Char">
    <w:name w:val="Heading 2 Char"/>
    <w:basedOn w:val="DefaultParagraphFont"/>
    <w:link w:val="Heading2"/>
    <w:rsid w:val="006222CA"/>
    <w:rPr>
      <w:rFonts w:asciiTheme="majorHAnsi" w:eastAsiaTheme="majorEastAsia" w:hAnsiTheme="majorHAnsi" w:cstheme="majorBidi"/>
      <w:color w:val="365F91" w:themeColor="accent1" w:themeShade="BF"/>
      <w:sz w:val="26"/>
      <w:szCs w:val="26"/>
      <w:lang w:val="en-US" w:eastAsia="en-US"/>
    </w:rPr>
  </w:style>
  <w:style w:type="table" w:customStyle="1" w:styleId="GridTable4-Accent51">
    <w:name w:val="Grid Table 4 - Accent 51"/>
    <w:basedOn w:val="TableNormal"/>
    <w:uiPriority w:val="49"/>
    <w:rsid w:val="006701D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Indent1">
    <w:name w:val="Indent 1"/>
    <w:basedOn w:val="Normal"/>
    <w:rsid w:val="006701D8"/>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720"/>
      <w:jc w:val="both"/>
      <w:textAlignment w:val="baseline"/>
    </w:pPr>
    <w:rPr>
      <w:rFonts w:eastAsia="Times New Roman"/>
      <w:szCs w:val="20"/>
      <w:bdr w:val="none" w:sz="0" w:space="0" w:color="auto"/>
      <w:lang w:val="en-GB"/>
    </w:rPr>
  </w:style>
  <w:style w:type="character" w:customStyle="1" w:styleId="ListParagraphChar">
    <w:name w:val="List Paragraph Char"/>
    <w:aliases w:val="Subtitle Cover Page Char,F5 List Paragraph Char,Bullet Points Char,No Spacing1 Char,List Paragraph Char Char Char Char,Indicator Text Char,Numbered Para 1 Char,Colorful List - Accent 11 Char,List Paragraph11 Char,MAIN CONTENT Char"/>
    <w:link w:val="ListParagraph"/>
    <w:uiPriority w:val="34"/>
    <w:qFormat/>
    <w:locked/>
    <w:rsid w:val="00970319"/>
    <w:rPr>
      <w:rFonts w:ascii="Calibri" w:eastAsia="Calibri" w:hAnsi="Calibri" w:cs="Calibri"/>
      <w:color w:val="000000"/>
      <w:sz w:val="22"/>
      <w:szCs w:val="22"/>
      <w:u w:color="000000"/>
      <w:lang w:val="en-US"/>
    </w:rPr>
  </w:style>
  <w:style w:type="paragraph" w:styleId="BodyText">
    <w:name w:val="Body Text"/>
    <w:basedOn w:val="Normal"/>
    <w:link w:val="BodyTextChar"/>
    <w:unhideWhenUsed/>
    <w:rsid w:val="009F1228"/>
    <w:pPr>
      <w:spacing w:after="120"/>
    </w:pPr>
  </w:style>
  <w:style w:type="character" w:customStyle="1" w:styleId="BodyTextChar">
    <w:name w:val="Body Text Char"/>
    <w:basedOn w:val="DefaultParagraphFont"/>
    <w:link w:val="BodyText"/>
    <w:rsid w:val="009F1228"/>
    <w:rPr>
      <w:sz w:val="24"/>
      <w:szCs w:val="24"/>
      <w:lang w:val="en-US" w:eastAsia="en-US"/>
    </w:rPr>
  </w:style>
  <w:style w:type="character" w:customStyle="1" w:styleId="Heading3Char">
    <w:name w:val="Heading 3 Char"/>
    <w:basedOn w:val="DefaultParagraphFont"/>
    <w:link w:val="Heading3"/>
    <w:rsid w:val="008A6278"/>
    <w:rPr>
      <w:rFonts w:ascii="Arial" w:eastAsia="Times New Roman" w:hAnsi="Arial" w:cs="Arial"/>
      <w:b/>
      <w:bCs/>
      <w:sz w:val="26"/>
      <w:szCs w:val="26"/>
      <w:bdr w:val="none" w:sz="0" w:space="0" w:color="auto"/>
      <w:lang w:val="en-GB" w:eastAsia="en-US"/>
    </w:rPr>
  </w:style>
  <w:style w:type="character" w:customStyle="1" w:styleId="Heading4Char">
    <w:name w:val="Heading 4 Char"/>
    <w:basedOn w:val="DefaultParagraphFont"/>
    <w:link w:val="Heading4"/>
    <w:rsid w:val="008A6278"/>
    <w:rPr>
      <w:rFonts w:ascii="Calibri" w:eastAsia="Times New Roman" w:hAnsi="Calibri"/>
      <w:b/>
      <w:bCs/>
      <w:sz w:val="22"/>
      <w:szCs w:val="24"/>
      <w:bdr w:val="none" w:sz="0" w:space="0" w:color="auto"/>
      <w:lang w:val="en-GB" w:eastAsia="en-US"/>
    </w:rPr>
  </w:style>
  <w:style w:type="character" w:customStyle="1" w:styleId="Heading5Char">
    <w:name w:val="Heading 5 Char"/>
    <w:aliases w:val="Block Label Char"/>
    <w:basedOn w:val="DefaultParagraphFont"/>
    <w:link w:val="Heading5"/>
    <w:rsid w:val="008A6278"/>
    <w:rPr>
      <w:rFonts w:ascii="Lucida Sans" w:eastAsia="Times New Roman" w:hAnsi="Lucida Sans"/>
      <w:b/>
      <w:sz w:val="22"/>
      <w:bdr w:val="none" w:sz="0" w:space="0" w:color="auto"/>
      <w:lang w:val="en-US" w:eastAsia="en-US"/>
    </w:rPr>
  </w:style>
  <w:style w:type="character" w:customStyle="1" w:styleId="Heading6Char">
    <w:name w:val="Heading 6 Char"/>
    <w:basedOn w:val="DefaultParagraphFont"/>
    <w:link w:val="Heading6"/>
    <w:rsid w:val="008A6278"/>
    <w:rPr>
      <w:rFonts w:ascii="Calibri" w:eastAsia="Times New Roman" w:hAnsi="Calibri"/>
      <w:b/>
      <w:bCs/>
      <w:sz w:val="22"/>
      <w:szCs w:val="22"/>
      <w:bdr w:val="none" w:sz="0" w:space="0" w:color="auto"/>
      <w:lang w:val="en-GB" w:eastAsia="en-US"/>
    </w:rPr>
  </w:style>
  <w:style w:type="character" w:customStyle="1" w:styleId="Heading7Char">
    <w:name w:val="Heading 7 Char"/>
    <w:basedOn w:val="DefaultParagraphFont"/>
    <w:link w:val="Heading7"/>
    <w:semiHidden/>
    <w:rsid w:val="008A6278"/>
    <w:rPr>
      <w:rFonts w:ascii="Calibri" w:eastAsia="Times New Roman" w:hAnsi="Calibri"/>
      <w:b/>
      <w:bCs/>
      <w:sz w:val="22"/>
      <w:szCs w:val="24"/>
      <w:bdr w:val="none" w:sz="0" w:space="0" w:color="auto"/>
      <w:lang w:val="en-GB" w:eastAsia="en-US"/>
    </w:rPr>
  </w:style>
  <w:style w:type="character" w:customStyle="1" w:styleId="Heading8Char">
    <w:name w:val="Heading 8 Char"/>
    <w:basedOn w:val="DefaultParagraphFont"/>
    <w:link w:val="Heading8"/>
    <w:semiHidden/>
    <w:rsid w:val="008A6278"/>
    <w:rPr>
      <w:rFonts w:ascii="Calibri" w:eastAsia="Times New Roman" w:hAnsi="Calibri"/>
      <w:b/>
      <w:bCs/>
      <w:sz w:val="22"/>
      <w:szCs w:val="24"/>
      <w:u w:val="single"/>
      <w:bdr w:val="none" w:sz="0" w:space="0" w:color="auto"/>
      <w:lang w:val="en-GB" w:eastAsia="en-US"/>
    </w:rPr>
  </w:style>
  <w:style w:type="character" w:customStyle="1" w:styleId="Heading9Char">
    <w:name w:val="Heading 9 Char"/>
    <w:basedOn w:val="DefaultParagraphFont"/>
    <w:link w:val="Heading9"/>
    <w:semiHidden/>
    <w:rsid w:val="008A6278"/>
    <w:rPr>
      <w:rFonts w:ascii="Calibri" w:eastAsia="Times New Roman" w:hAnsi="Calibri"/>
      <w:b/>
      <w:bCs/>
      <w:sz w:val="22"/>
      <w:szCs w:val="24"/>
      <w:u w:val="single"/>
      <w:bdr w:val="none" w:sz="0" w:space="0" w:color="auto"/>
      <w:lang w:val="en-GB" w:eastAsia="en-US"/>
    </w:rPr>
  </w:style>
  <w:style w:type="paragraph" w:customStyle="1" w:styleId="Bullet">
    <w:name w:val="Bullet"/>
    <w:basedOn w:val="Normal"/>
    <w:rsid w:val="008A6278"/>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jc w:val="both"/>
    </w:pPr>
    <w:rPr>
      <w:rFonts w:ascii="Calibri" w:eastAsia="MS Mincho" w:hAnsi="Calibri"/>
      <w:sz w:val="22"/>
      <w:bdr w:val="none" w:sz="0" w:space="0" w:color="auto"/>
      <w:lang w:eastAsia="ja-JP"/>
    </w:rPr>
  </w:style>
  <w:style w:type="paragraph" w:styleId="Date">
    <w:name w:val="Date"/>
    <w:basedOn w:val="Normal"/>
    <w:next w:val="Normal"/>
    <w:link w:val="DateChar"/>
    <w:rsid w:val="008A6278"/>
    <w:pPr>
      <w:pBdr>
        <w:top w:val="none" w:sz="0" w:space="0" w:color="auto"/>
        <w:left w:val="none" w:sz="0" w:space="0" w:color="auto"/>
        <w:bottom w:val="none" w:sz="0" w:space="0" w:color="auto"/>
        <w:right w:val="none" w:sz="0" w:space="0" w:color="auto"/>
        <w:between w:val="none" w:sz="0" w:space="0" w:color="auto"/>
        <w:bar w:val="none" w:sz="0" w:color="auto"/>
      </w:pBdr>
      <w:tabs>
        <w:tab w:val="left" w:pos="397"/>
      </w:tabs>
      <w:spacing w:after="100" w:line="276" w:lineRule="auto"/>
      <w:jc w:val="both"/>
    </w:pPr>
    <w:rPr>
      <w:rFonts w:ascii="Calibri" w:eastAsia="MS Mincho" w:hAnsi="Calibri"/>
      <w:sz w:val="22"/>
      <w:bdr w:val="none" w:sz="0" w:space="0" w:color="auto"/>
      <w:lang w:eastAsia="ja-JP"/>
    </w:rPr>
  </w:style>
  <w:style w:type="character" w:customStyle="1" w:styleId="DateChar">
    <w:name w:val="Date Char"/>
    <w:basedOn w:val="DefaultParagraphFont"/>
    <w:link w:val="Date"/>
    <w:rsid w:val="008A6278"/>
    <w:rPr>
      <w:rFonts w:ascii="Calibri" w:eastAsia="MS Mincho" w:hAnsi="Calibri"/>
      <w:sz w:val="22"/>
      <w:szCs w:val="24"/>
      <w:bdr w:val="none" w:sz="0" w:space="0" w:color="auto"/>
      <w:lang w:val="en-US" w:eastAsia="ja-JP"/>
    </w:rPr>
  </w:style>
  <w:style w:type="paragraph" w:customStyle="1" w:styleId="DocTitle">
    <w:name w:val="Doc Title"/>
    <w:basedOn w:val="Heading1"/>
    <w:rsid w:val="008A6278"/>
    <w:pPr>
      <w:keepLines w:val="0"/>
      <w:pageBreakBefore/>
      <w:pBdr>
        <w:top w:val="none" w:sz="0" w:space="0" w:color="auto"/>
        <w:left w:val="none" w:sz="0" w:space="0" w:color="auto"/>
        <w:bottom w:val="single" w:sz="18" w:space="1" w:color="333399"/>
        <w:right w:val="none" w:sz="0" w:space="0" w:color="auto"/>
        <w:between w:val="none" w:sz="0" w:space="0" w:color="auto"/>
        <w:bar w:val="none" w:sz="0" w:color="auto"/>
      </w:pBdr>
      <w:tabs>
        <w:tab w:val="left" w:pos="397"/>
        <w:tab w:val="left" w:pos="907"/>
        <w:tab w:val="left" w:pos="1134"/>
      </w:tabs>
      <w:spacing w:before="320" w:after="160" w:line="276" w:lineRule="auto"/>
      <w:jc w:val="both"/>
    </w:pPr>
    <w:rPr>
      <w:rFonts w:ascii="Arial" w:eastAsia="Times New Roman" w:hAnsi="Arial" w:cs="Times New Roman"/>
      <w:b/>
      <w:bCs/>
      <w:color w:val="333399"/>
      <w:bdr w:val="none" w:sz="0" w:space="0" w:color="auto"/>
    </w:rPr>
  </w:style>
  <w:style w:type="paragraph" w:customStyle="1" w:styleId="inserttext">
    <w:name w:val="insert text"/>
    <w:basedOn w:val="Normal"/>
    <w:rsid w:val="008A6278"/>
    <w:pPr>
      <w:pBdr>
        <w:top w:val="none" w:sz="0" w:space="0" w:color="auto"/>
        <w:left w:val="none" w:sz="0" w:space="0" w:color="auto"/>
        <w:bottom w:val="none" w:sz="0" w:space="0" w:color="auto"/>
        <w:right w:val="none" w:sz="0" w:space="0" w:color="auto"/>
        <w:between w:val="none" w:sz="0" w:space="0" w:color="auto"/>
        <w:bar w:val="none" w:sz="0" w:color="auto"/>
      </w:pBdr>
      <w:tabs>
        <w:tab w:val="left" w:pos="397"/>
      </w:tabs>
      <w:spacing w:after="100" w:line="276" w:lineRule="auto"/>
      <w:ind w:left="794"/>
      <w:jc w:val="both"/>
    </w:pPr>
    <w:rPr>
      <w:rFonts w:ascii="Calibri" w:eastAsia="MS Mincho" w:hAnsi="Calibri"/>
      <w:sz w:val="22"/>
      <w:bdr w:val="none" w:sz="0" w:space="0" w:color="auto"/>
      <w:lang w:eastAsia="ja-JP"/>
    </w:rPr>
  </w:style>
  <w:style w:type="character" w:styleId="PageNumber">
    <w:name w:val="page number"/>
    <w:basedOn w:val="DefaultParagraphFont"/>
    <w:rsid w:val="008A6278"/>
  </w:style>
  <w:style w:type="paragraph" w:customStyle="1" w:styleId="western">
    <w:name w:val="western"/>
    <w:basedOn w:val="Normal"/>
    <w:rsid w:val="008A627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20" w:line="276" w:lineRule="auto"/>
      <w:jc w:val="both"/>
    </w:pPr>
    <w:rPr>
      <w:rFonts w:ascii="Arial Unicode MS" w:hAnsi="Arial Unicode MS"/>
      <w:sz w:val="22"/>
      <w:bdr w:val="none" w:sz="0" w:space="0" w:color="auto"/>
      <w:lang w:val="en-GB" w:eastAsia="ar-SA"/>
    </w:rPr>
  </w:style>
  <w:style w:type="character" w:styleId="PlaceholderText">
    <w:name w:val="Placeholder Text"/>
    <w:basedOn w:val="DefaultParagraphFont"/>
    <w:uiPriority w:val="99"/>
    <w:rsid w:val="008A6278"/>
    <w:rPr>
      <w:color w:val="808080"/>
    </w:rPr>
  </w:style>
  <w:style w:type="character" w:styleId="FootnoteReference">
    <w:name w:val="footnote reference"/>
    <w:basedOn w:val="DefaultParagraphFont"/>
    <w:uiPriority w:val="99"/>
    <w:unhideWhenUsed/>
    <w:rsid w:val="008A6278"/>
    <w:rPr>
      <w:vertAlign w:val="superscript"/>
    </w:rPr>
  </w:style>
  <w:style w:type="paragraph" w:styleId="FootnoteText">
    <w:name w:val="footnote text"/>
    <w:basedOn w:val="Normal"/>
    <w:link w:val="FootnoteTextChar"/>
    <w:uiPriority w:val="99"/>
    <w:unhideWhenUsed/>
    <w:rsid w:val="008A627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pPr>
    <w:rPr>
      <w:rFonts w:asciiTheme="minorHAnsi" w:eastAsiaTheme="minorHAnsi" w:hAnsiTheme="minorHAnsi" w:cstheme="minorBidi"/>
      <w:sz w:val="20"/>
      <w:szCs w:val="20"/>
      <w:bdr w:val="none" w:sz="0" w:space="0" w:color="auto"/>
      <w:lang w:val="en-IE"/>
    </w:rPr>
  </w:style>
  <w:style w:type="character" w:customStyle="1" w:styleId="FootnoteTextChar">
    <w:name w:val="Footnote Text Char"/>
    <w:basedOn w:val="DefaultParagraphFont"/>
    <w:link w:val="FootnoteText"/>
    <w:uiPriority w:val="99"/>
    <w:rsid w:val="008A6278"/>
    <w:rPr>
      <w:rFonts w:asciiTheme="minorHAnsi" w:eastAsiaTheme="minorHAnsi" w:hAnsiTheme="minorHAnsi" w:cstheme="minorBidi"/>
      <w:bdr w:val="none" w:sz="0" w:space="0" w:color="auto"/>
      <w:lang w:eastAsia="en-US"/>
    </w:rPr>
  </w:style>
  <w:style w:type="paragraph" w:styleId="Title">
    <w:name w:val="Title"/>
    <w:basedOn w:val="Normal"/>
    <w:link w:val="TitleChar"/>
    <w:qFormat/>
    <w:rsid w:val="008A627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jc w:val="center"/>
    </w:pPr>
    <w:rPr>
      <w:rFonts w:ascii="Calibri" w:eastAsia="SimSun" w:hAnsi="Calibri"/>
      <w:b/>
      <w:bCs/>
      <w:kern w:val="2"/>
      <w:sz w:val="22"/>
      <w:u w:val="single"/>
      <w:bdr w:val="none" w:sz="0" w:space="0" w:color="auto"/>
      <w:lang w:val="en-GB" w:eastAsia="hi-IN"/>
    </w:rPr>
  </w:style>
  <w:style w:type="character" w:customStyle="1" w:styleId="TitleChar">
    <w:name w:val="Title Char"/>
    <w:basedOn w:val="DefaultParagraphFont"/>
    <w:link w:val="Title"/>
    <w:rsid w:val="008A6278"/>
    <w:rPr>
      <w:rFonts w:ascii="Calibri" w:eastAsia="SimSun" w:hAnsi="Calibri"/>
      <w:b/>
      <w:bCs/>
      <w:kern w:val="2"/>
      <w:sz w:val="22"/>
      <w:szCs w:val="24"/>
      <w:u w:val="single"/>
      <w:bdr w:val="none" w:sz="0" w:space="0" w:color="auto"/>
      <w:lang w:val="en-GB" w:eastAsia="hi-IN"/>
    </w:rPr>
  </w:style>
  <w:style w:type="paragraph" w:styleId="BodyTextIndent">
    <w:name w:val="Body Text Indent"/>
    <w:basedOn w:val="Normal"/>
    <w:link w:val="BodyTextIndentChar"/>
    <w:unhideWhenUsed/>
    <w:rsid w:val="008A627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ind w:left="720" w:hanging="360"/>
      <w:jc w:val="both"/>
    </w:pPr>
    <w:rPr>
      <w:rFonts w:ascii="Calibri" w:eastAsia="Times New Roman" w:hAnsi="Calibri"/>
      <w:sz w:val="22"/>
      <w:bdr w:val="none" w:sz="0" w:space="0" w:color="auto"/>
      <w:lang w:val="en-GB" w:eastAsia="ar-SA"/>
    </w:rPr>
  </w:style>
  <w:style w:type="character" w:customStyle="1" w:styleId="BodyTextIndentChar">
    <w:name w:val="Body Text Indent Char"/>
    <w:basedOn w:val="DefaultParagraphFont"/>
    <w:link w:val="BodyTextIndent"/>
    <w:rsid w:val="008A6278"/>
    <w:rPr>
      <w:rFonts w:ascii="Calibri" w:eastAsia="Times New Roman" w:hAnsi="Calibri"/>
      <w:sz w:val="22"/>
      <w:szCs w:val="24"/>
      <w:bdr w:val="none" w:sz="0" w:space="0" w:color="auto"/>
      <w:lang w:val="en-GB" w:eastAsia="ar-SA"/>
    </w:rPr>
  </w:style>
  <w:style w:type="character" w:customStyle="1" w:styleId="BodyText3Char">
    <w:name w:val="Body Text 3 Char"/>
    <w:basedOn w:val="DefaultParagraphFont"/>
    <w:link w:val="BodyText3"/>
    <w:semiHidden/>
    <w:rsid w:val="008A6278"/>
    <w:rPr>
      <w:b/>
      <w:bCs/>
      <w:sz w:val="24"/>
      <w:szCs w:val="24"/>
      <w:u w:val="single"/>
      <w:lang w:val="en-GB" w:eastAsia="en-US"/>
    </w:rPr>
  </w:style>
  <w:style w:type="paragraph" w:styleId="BodyText3">
    <w:name w:val="Body Text 3"/>
    <w:basedOn w:val="Normal"/>
    <w:link w:val="BodyText3Char"/>
    <w:semiHidden/>
    <w:unhideWhenUsed/>
    <w:rsid w:val="008A6278"/>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jc w:val="both"/>
    </w:pPr>
    <w:rPr>
      <w:b/>
      <w:bCs/>
      <w:u w:val="single"/>
      <w:lang w:val="en-GB"/>
    </w:rPr>
  </w:style>
  <w:style w:type="character" w:customStyle="1" w:styleId="BodyText3Char1">
    <w:name w:val="Body Text 3 Char1"/>
    <w:basedOn w:val="DefaultParagraphFont"/>
    <w:uiPriority w:val="99"/>
    <w:semiHidden/>
    <w:rsid w:val="008A6278"/>
    <w:rPr>
      <w:sz w:val="16"/>
      <w:szCs w:val="16"/>
      <w:lang w:val="en-US" w:eastAsia="en-US"/>
    </w:rPr>
  </w:style>
  <w:style w:type="character" w:customStyle="1" w:styleId="BodyTextIndent2Char">
    <w:name w:val="Body Text Indent 2 Char"/>
    <w:basedOn w:val="DefaultParagraphFont"/>
    <w:link w:val="BodyTextIndent2"/>
    <w:semiHidden/>
    <w:rsid w:val="008A6278"/>
    <w:rPr>
      <w:noProof/>
      <w:sz w:val="24"/>
      <w:szCs w:val="24"/>
      <w:lang w:val="en-GB" w:eastAsia="en-US"/>
    </w:rPr>
  </w:style>
  <w:style w:type="paragraph" w:styleId="BodyTextIndent2">
    <w:name w:val="Body Text Indent 2"/>
    <w:basedOn w:val="Normal"/>
    <w:link w:val="BodyTextIndent2Char"/>
    <w:semiHidden/>
    <w:unhideWhenUsed/>
    <w:rsid w:val="008A6278"/>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360"/>
      <w:jc w:val="both"/>
    </w:pPr>
    <w:rPr>
      <w:noProof/>
      <w:lang w:val="en-GB"/>
    </w:rPr>
  </w:style>
  <w:style w:type="character" w:customStyle="1" w:styleId="BodyTextIndent2Char1">
    <w:name w:val="Body Text Indent 2 Char1"/>
    <w:basedOn w:val="DefaultParagraphFont"/>
    <w:uiPriority w:val="99"/>
    <w:semiHidden/>
    <w:rsid w:val="008A6278"/>
    <w:rPr>
      <w:sz w:val="24"/>
      <w:szCs w:val="24"/>
      <w:lang w:val="en-US" w:eastAsia="en-US"/>
    </w:rPr>
  </w:style>
  <w:style w:type="paragraph" w:customStyle="1" w:styleId="Parties">
    <w:name w:val="Parties"/>
    <w:basedOn w:val="Normal"/>
    <w:rsid w:val="008A6278"/>
    <w:pPr>
      <w:numPr>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line="312" w:lineRule="auto"/>
      <w:jc w:val="both"/>
    </w:pPr>
    <w:rPr>
      <w:rFonts w:ascii="Calibri" w:eastAsia="Times New Roman" w:hAnsi="Calibri"/>
      <w:sz w:val="22"/>
      <w:szCs w:val="20"/>
      <w:bdr w:val="none" w:sz="0" w:space="0" w:color="auto"/>
      <w:lang w:val="en-GB" w:eastAsia="ar-SA"/>
    </w:rPr>
  </w:style>
  <w:style w:type="paragraph" w:customStyle="1" w:styleId="Level1">
    <w:name w:val="Level 1"/>
    <w:basedOn w:val="Normal"/>
    <w:rsid w:val="008A6278"/>
    <w:pPr>
      <w:numPr>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240" w:line="312" w:lineRule="auto"/>
      <w:jc w:val="both"/>
      <w:outlineLvl w:val="0"/>
    </w:pPr>
    <w:rPr>
      <w:rFonts w:ascii="Calibri" w:eastAsia="Times New Roman" w:hAnsi="Calibri"/>
      <w:sz w:val="22"/>
      <w:szCs w:val="20"/>
      <w:bdr w:val="none" w:sz="0" w:space="0" w:color="auto"/>
      <w:lang w:val="en-GB" w:eastAsia="ar-SA"/>
    </w:rPr>
  </w:style>
  <w:style w:type="paragraph" w:customStyle="1" w:styleId="No2">
    <w:name w:val="No 2"/>
    <w:basedOn w:val="Normal"/>
    <w:rsid w:val="008A6278"/>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after="240" w:line="276" w:lineRule="auto"/>
      <w:ind w:left="720" w:hanging="720"/>
      <w:jc w:val="both"/>
    </w:pPr>
    <w:rPr>
      <w:rFonts w:ascii="Calibri" w:eastAsia="Times New Roman" w:hAnsi="Calibri"/>
      <w:spacing w:val="-3"/>
      <w:sz w:val="22"/>
      <w:szCs w:val="20"/>
      <w:bdr w:val="none" w:sz="0" w:space="0" w:color="auto"/>
      <w:lang w:eastAsia="ar-SA"/>
    </w:rPr>
  </w:style>
  <w:style w:type="paragraph" w:customStyle="1" w:styleId="Level2">
    <w:name w:val="Level 2"/>
    <w:basedOn w:val="Normal"/>
    <w:rsid w:val="008A6278"/>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240" w:line="312" w:lineRule="auto"/>
      <w:jc w:val="both"/>
      <w:outlineLvl w:val="1"/>
    </w:pPr>
    <w:rPr>
      <w:rFonts w:ascii="Calibri" w:eastAsia="Times New Roman" w:hAnsi="Calibri"/>
      <w:sz w:val="22"/>
      <w:szCs w:val="20"/>
      <w:bdr w:val="none" w:sz="0" w:space="0" w:color="auto"/>
      <w:lang w:val="en-GB" w:eastAsia="ar-SA"/>
    </w:rPr>
  </w:style>
  <w:style w:type="paragraph" w:customStyle="1" w:styleId="StyleBullet12ptAfter10ptLinespacingMultiple133li">
    <w:name w:val="Style Bullet + 12 pt After:  10 pt Line spacing:  Multiple 1.33 li"/>
    <w:basedOn w:val="Bullet"/>
    <w:semiHidden/>
    <w:rsid w:val="008A6278"/>
    <w:pPr>
      <w:numPr>
        <w:numId w:val="0"/>
      </w:numPr>
      <w:tabs>
        <w:tab w:val="num" w:pos="397"/>
      </w:tabs>
      <w:spacing w:after="200"/>
      <w:ind w:left="397" w:hanging="397"/>
    </w:pPr>
    <w:rPr>
      <w:sz w:val="24"/>
      <w:szCs w:val="20"/>
    </w:rPr>
  </w:style>
  <w:style w:type="paragraph" w:customStyle="1" w:styleId="Paragraph3">
    <w:name w:val="Paragraph 3"/>
    <w:basedOn w:val="Normal"/>
    <w:semiHidden/>
    <w:rsid w:val="008A627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jc w:val="both"/>
    </w:pPr>
    <w:rPr>
      <w:rFonts w:ascii="Calibri" w:eastAsia="Lucida Sans Unicode" w:hAnsi="Calibri"/>
      <w:kern w:val="2"/>
      <w:sz w:val="22"/>
      <w:bdr w:val="none" w:sz="0" w:space="0" w:color="auto"/>
      <w:lang w:val="en-GB" w:eastAsia="ar-SA"/>
    </w:rPr>
  </w:style>
  <w:style w:type="character" w:customStyle="1" w:styleId="Level1asHeadingtext">
    <w:name w:val="Level 1 as Heading (text)"/>
    <w:rsid w:val="008A6278"/>
    <w:rPr>
      <w:b/>
      <w:bCs w:val="0"/>
    </w:rPr>
  </w:style>
  <w:style w:type="character" w:customStyle="1" w:styleId="searchword1">
    <w:name w:val="searchword1"/>
    <w:basedOn w:val="DefaultParagraphFont"/>
    <w:rsid w:val="008A6278"/>
    <w:rPr>
      <w:shd w:val="clear" w:color="auto" w:fill="FFFF00"/>
    </w:rPr>
  </w:style>
  <w:style w:type="character" w:customStyle="1" w:styleId="DocumentMapChar">
    <w:name w:val="Document Map Char"/>
    <w:basedOn w:val="DefaultParagraphFont"/>
    <w:link w:val="DocumentMap"/>
    <w:semiHidden/>
    <w:rsid w:val="008A6278"/>
    <w:rPr>
      <w:rFonts w:ascii="Tahoma" w:hAnsi="Tahoma" w:cs="Tahoma"/>
      <w:sz w:val="16"/>
      <w:szCs w:val="16"/>
      <w:lang w:val="en-GB" w:eastAsia="en-US"/>
    </w:rPr>
  </w:style>
  <w:style w:type="paragraph" w:styleId="DocumentMap">
    <w:name w:val="Document Map"/>
    <w:basedOn w:val="Normal"/>
    <w:link w:val="DocumentMapChar"/>
    <w:semiHidden/>
    <w:unhideWhenUsed/>
    <w:rsid w:val="008A627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pPr>
    <w:rPr>
      <w:rFonts w:ascii="Tahoma" w:hAnsi="Tahoma" w:cs="Tahoma"/>
      <w:sz w:val="16"/>
      <w:szCs w:val="16"/>
      <w:lang w:val="en-GB"/>
    </w:rPr>
  </w:style>
  <w:style w:type="character" w:customStyle="1" w:styleId="DocumentMapChar1">
    <w:name w:val="Document Map Char1"/>
    <w:basedOn w:val="DefaultParagraphFont"/>
    <w:uiPriority w:val="99"/>
    <w:semiHidden/>
    <w:rsid w:val="008A6278"/>
    <w:rPr>
      <w:rFonts w:ascii="Segoe UI" w:hAnsi="Segoe UI" w:cs="Segoe UI"/>
      <w:sz w:val="16"/>
      <w:szCs w:val="16"/>
      <w:lang w:val="en-US" w:eastAsia="en-US"/>
    </w:rPr>
  </w:style>
  <w:style w:type="paragraph" w:styleId="NoSpacing">
    <w:name w:val="No Spacing"/>
    <w:basedOn w:val="Normal"/>
    <w:uiPriority w:val="1"/>
    <w:qFormat/>
    <w:rsid w:val="008A627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pPr>
    <w:rPr>
      <w:rFonts w:ascii="Calibri" w:eastAsia="Calibri" w:hAnsi="Calibri"/>
      <w:sz w:val="22"/>
      <w:szCs w:val="22"/>
      <w:bdr w:val="none" w:sz="0" w:space="0" w:color="auto"/>
      <w:lang w:val="en-IE"/>
    </w:rPr>
  </w:style>
  <w:style w:type="paragraph" w:customStyle="1" w:styleId="TableHeader">
    <w:name w:val="Table Header"/>
    <w:basedOn w:val="Normal"/>
    <w:rsid w:val="008A6278"/>
    <w:pPr>
      <w:pBdr>
        <w:top w:val="none" w:sz="0" w:space="0" w:color="auto"/>
        <w:left w:val="none" w:sz="0" w:space="0" w:color="auto"/>
        <w:bottom w:val="none" w:sz="0" w:space="0" w:color="auto"/>
        <w:right w:val="none" w:sz="0" w:space="0" w:color="auto"/>
        <w:between w:val="none" w:sz="0" w:space="0" w:color="auto"/>
        <w:bar w:val="none" w:sz="0" w:color="auto"/>
      </w:pBdr>
      <w:spacing w:before="60" w:after="120" w:line="276" w:lineRule="auto"/>
      <w:jc w:val="center"/>
    </w:pPr>
    <w:rPr>
      <w:rFonts w:ascii="Arial Black" w:eastAsia="Times New Roman" w:hAnsi="Arial Black"/>
      <w:spacing w:val="-5"/>
      <w:sz w:val="16"/>
      <w:szCs w:val="20"/>
      <w:bdr w:val="none" w:sz="0" w:space="0" w:color="auto"/>
      <w:lang w:val="en-IE"/>
    </w:rPr>
  </w:style>
  <w:style w:type="paragraph" w:customStyle="1" w:styleId="P1">
    <w:name w:val="P1"/>
    <w:basedOn w:val="Normal"/>
    <w:rsid w:val="008A6278"/>
    <w:pPr>
      <w:pBdr>
        <w:top w:val="none" w:sz="0" w:space="0" w:color="auto"/>
        <w:left w:val="none" w:sz="0" w:space="0" w:color="auto"/>
        <w:bottom w:val="none" w:sz="0" w:space="0" w:color="auto"/>
        <w:right w:val="none" w:sz="0" w:space="0" w:color="auto"/>
        <w:between w:val="none" w:sz="0" w:space="0" w:color="auto"/>
        <w:bar w:val="none" w:sz="0" w:color="auto"/>
      </w:pBdr>
      <w:tabs>
        <w:tab w:val="right" w:pos="993"/>
      </w:tabs>
      <w:autoSpaceDE w:val="0"/>
      <w:autoSpaceDN w:val="0"/>
      <w:adjustRightInd w:val="0"/>
      <w:spacing w:after="120" w:line="300" w:lineRule="exact"/>
      <w:ind w:left="1138" w:hanging="1138"/>
      <w:jc w:val="both"/>
    </w:pPr>
    <w:rPr>
      <w:rFonts w:ascii="Calibri" w:eastAsia="Times New Roman" w:hAnsi="Calibri"/>
      <w:sz w:val="22"/>
      <w:bdr w:val="none" w:sz="0" w:space="0" w:color="auto"/>
      <w:lang w:val="en-IE" w:eastAsia="en-GB"/>
    </w:rPr>
  </w:style>
  <w:style w:type="paragraph" w:customStyle="1" w:styleId="R2">
    <w:name w:val="R2"/>
    <w:basedOn w:val="Normal"/>
    <w:rsid w:val="008A6278"/>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autoSpaceDE w:val="0"/>
      <w:autoSpaceDN w:val="0"/>
      <w:adjustRightInd w:val="0"/>
      <w:spacing w:before="240" w:after="120" w:line="300" w:lineRule="atLeast"/>
      <w:ind w:firstLine="180"/>
      <w:jc w:val="both"/>
    </w:pPr>
    <w:rPr>
      <w:rFonts w:ascii="Calibri" w:eastAsia="Times New Roman" w:hAnsi="Calibri"/>
      <w:sz w:val="22"/>
      <w:bdr w:val="none" w:sz="0" w:space="0" w:color="auto"/>
      <w:lang w:val="en-IE" w:eastAsia="en-GB"/>
    </w:rPr>
  </w:style>
  <w:style w:type="paragraph" w:customStyle="1" w:styleId="ACBody3">
    <w:name w:val="AC Body 3"/>
    <w:basedOn w:val="Normal"/>
    <w:rsid w:val="008A6278"/>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220" w:line="276" w:lineRule="auto"/>
      <w:ind w:left="2160"/>
      <w:jc w:val="both"/>
    </w:pPr>
    <w:rPr>
      <w:rFonts w:ascii="Calibri" w:eastAsia="Times New Roman" w:hAnsi="Calibri"/>
      <w:sz w:val="22"/>
      <w:szCs w:val="22"/>
      <w:bdr w:val="none" w:sz="0" w:space="0" w:color="auto"/>
      <w:lang w:val="en-GB"/>
    </w:rPr>
  </w:style>
  <w:style w:type="character" w:customStyle="1" w:styleId="pgsubtitle">
    <w:name w:val="pgsubtitle"/>
    <w:rsid w:val="008A6278"/>
  </w:style>
  <w:style w:type="character" w:customStyle="1" w:styleId="st1">
    <w:name w:val="st1"/>
    <w:basedOn w:val="DefaultParagraphFont"/>
    <w:rsid w:val="008A6278"/>
  </w:style>
  <w:style w:type="paragraph" w:customStyle="1" w:styleId="OpenFormatting">
    <w:name w:val="Open Formatting"/>
    <w:basedOn w:val="Normal"/>
    <w:link w:val="OpenFormattingChar"/>
    <w:qFormat/>
    <w:locked/>
    <w:rsid w:val="008A627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pPr>
    <w:rPr>
      <w:rFonts w:ascii="Calibri" w:eastAsia="Times New Roman" w:hAnsi="Calibri"/>
      <w:color w:val="FF0000"/>
      <w:sz w:val="22"/>
      <w:szCs w:val="22"/>
      <w:bdr w:val="none" w:sz="0" w:space="0" w:color="auto"/>
      <w:lang w:val="en-GB"/>
    </w:rPr>
  </w:style>
  <w:style w:type="character" w:customStyle="1" w:styleId="OpenFormattingChar">
    <w:name w:val="Open Formatting Char"/>
    <w:basedOn w:val="DefaultParagraphFont"/>
    <w:link w:val="OpenFormatting"/>
    <w:rsid w:val="008A6278"/>
    <w:rPr>
      <w:rFonts w:ascii="Calibri" w:eastAsia="Times New Roman" w:hAnsi="Calibri"/>
      <w:color w:val="FF0000"/>
      <w:sz w:val="22"/>
      <w:szCs w:val="22"/>
      <w:bdr w:val="none" w:sz="0" w:space="0" w:color="auto"/>
      <w:lang w:val="en-GB" w:eastAsia="en-US"/>
    </w:rPr>
  </w:style>
  <w:style w:type="table" w:customStyle="1" w:styleId="GridTable4-Accent11">
    <w:name w:val="Grid Table 4 - Accent 11"/>
    <w:basedOn w:val="TableNormal"/>
    <w:uiPriority w:val="49"/>
    <w:rsid w:val="008A627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rsid w:val="008A627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en-GB"/>
    </w:rPr>
  </w:style>
  <w:style w:type="character" w:customStyle="1" w:styleId="EndnoteTextChar">
    <w:name w:val="Endnote Text Char"/>
    <w:basedOn w:val="DefaultParagraphFont"/>
    <w:link w:val="EndnoteText"/>
    <w:uiPriority w:val="99"/>
    <w:semiHidden/>
    <w:rsid w:val="008A6278"/>
    <w:rPr>
      <w:rFonts w:ascii="Calibri" w:eastAsia="Times New Roman" w:hAnsi="Calibri"/>
      <w:bdr w:val="none" w:sz="0" w:space="0" w:color="auto"/>
      <w:lang w:val="en-GB" w:eastAsia="en-US"/>
    </w:rPr>
  </w:style>
  <w:style w:type="character" w:styleId="EndnoteReference">
    <w:name w:val="endnote reference"/>
    <w:basedOn w:val="DefaultParagraphFont"/>
    <w:uiPriority w:val="99"/>
    <w:semiHidden/>
    <w:unhideWhenUsed/>
    <w:rsid w:val="008A6278"/>
    <w:rPr>
      <w:vertAlign w:val="superscript"/>
    </w:rPr>
  </w:style>
  <w:style w:type="table" w:customStyle="1" w:styleId="TableGrid7">
    <w:name w:val="Table Grid7"/>
    <w:basedOn w:val="TableNormal"/>
    <w:next w:val="TableGrid"/>
    <w:uiPriority w:val="59"/>
    <w:rsid w:val="002C2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oolBooks1">
    <w:name w:val="SchoolBooks1"/>
    <w:basedOn w:val="TOCHeading"/>
    <w:qFormat/>
    <w:rsid w:val="00E139DB"/>
    <w:pPr>
      <w:numPr>
        <w:numId w:val="25"/>
      </w:numPr>
      <w:spacing w:before="0" w:line="240" w:lineRule="auto"/>
    </w:pPr>
    <w:rPr>
      <w:rFonts w:ascii="Calibri" w:eastAsia="Times New Roman" w:hAnsi="Calibri" w:cs="Times New Roman"/>
      <w:b/>
      <w:color w:val="000000" w:themeColor="text1"/>
    </w:rPr>
  </w:style>
  <w:style w:type="paragraph" w:styleId="ListBullet">
    <w:name w:val="List Bullet"/>
    <w:basedOn w:val="Normal"/>
    <w:uiPriority w:val="99"/>
    <w:unhideWhenUsed/>
    <w:rsid w:val="00E46D77"/>
    <w:pPr>
      <w:numPr>
        <w:numId w:val="26"/>
      </w:numPr>
      <w:contextualSpacing/>
    </w:pPr>
  </w:style>
  <w:style w:type="table" w:customStyle="1" w:styleId="TableGrid1">
    <w:name w:val="Table Grid1"/>
    <w:basedOn w:val="TableNormal"/>
    <w:next w:val="TableGrid"/>
    <w:rsid w:val="00E46D7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C118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B6CE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0A57A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62407">
      <w:bodyDiv w:val="1"/>
      <w:marLeft w:val="0"/>
      <w:marRight w:val="0"/>
      <w:marTop w:val="0"/>
      <w:marBottom w:val="0"/>
      <w:divBdr>
        <w:top w:val="none" w:sz="0" w:space="0" w:color="auto"/>
        <w:left w:val="none" w:sz="0" w:space="0" w:color="auto"/>
        <w:bottom w:val="none" w:sz="0" w:space="0" w:color="auto"/>
        <w:right w:val="none" w:sz="0" w:space="0" w:color="auto"/>
      </w:divBdr>
    </w:div>
    <w:div w:id="64454444">
      <w:bodyDiv w:val="1"/>
      <w:marLeft w:val="0"/>
      <w:marRight w:val="0"/>
      <w:marTop w:val="0"/>
      <w:marBottom w:val="0"/>
      <w:divBdr>
        <w:top w:val="none" w:sz="0" w:space="0" w:color="auto"/>
        <w:left w:val="none" w:sz="0" w:space="0" w:color="auto"/>
        <w:bottom w:val="none" w:sz="0" w:space="0" w:color="auto"/>
        <w:right w:val="none" w:sz="0" w:space="0" w:color="auto"/>
      </w:divBdr>
    </w:div>
    <w:div w:id="86969925">
      <w:bodyDiv w:val="1"/>
      <w:marLeft w:val="0"/>
      <w:marRight w:val="0"/>
      <w:marTop w:val="0"/>
      <w:marBottom w:val="0"/>
      <w:divBdr>
        <w:top w:val="none" w:sz="0" w:space="0" w:color="auto"/>
        <w:left w:val="none" w:sz="0" w:space="0" w:color="auto"/>
        <w:bottom w:val="none" w:sz="0" w:space="0" w:color="auto"/>
        <w:right w:val="none" w:sz="0" w:space="0" w:color="auto"/>
      </w:divBdr>
    </w:div>
    <w:div w:id="96953597">
      <w:bodyDiv w:val="1"/>
      <w:marLeft w:val="0"/>
      <w:marRight w:val="0"/>
      <w:marTop w:val="0"/>
      <w:marBottom w:val="0"/>
      <w:divBdr>
        <w:top w:val="none" w:sz="0" w:space="0" w:color="auto"/>
        <w:left w:val="none" w:sz="0" w:space="0" w:color="auto"/>
        <w:bottom w:val="none" w:sz="0" w:space="0" w:color="auto"/>
        <w:right w:val="none" w:sz="0" w:space="0" w:color="auto"/>
      </w:divBdr>
    </w:div>
    <w:div w:id="105277907">
      <w:bodyDiv w:val="1"/>
      <w:marLeft w:val="0"/>
      <w:marRight w:val="0"/>
      <w:marTop w:val="0"/>
      <w:marBottom w:val="0"/>
      <w:divBdr>
        <w:top w:val="none" w:sz="0" w:space="0" w:color="auto"/>
        <w:left w:val="none" w:sz="0" w:space="0" w:color="auto"/>
        <w:bottom w:val="none" w:sz="0" w:space="0" w:color="auto"/>
        <w:right w:val="none" w:sz="0" w:space="0" w:color="auto"/>
      </w:divBdr>
    </w:div>
    <w:div w:id="108397188">
      <w:bodyDiv w:val="1"/>
      <w:marLeft w:val="0"/>
      <w:marRight w:val="0"/>
      <w:marTop w:val="0"/>
      <w:marBottom w:val="0"/>
      <w:divBdr>
        <w:top w:val="none" w:sz="0" w:space="0" w:color="auto"/>
        <w:left w:val="none" w:sz="0" w:space="0" w:color="auto"/>
        <w:bottom w:val="none" w:sz="0" w:space="0" w:color="auto"/>
        <w:right w:val="none" w:sz="0" w:space="0" w:color="auto"/>
      </w:divBdr>
    </w:div>
    <w:div w:id="164129206">
      <w:bodyDiv w:val="1"/>
      <w:marLeft w:val="0"/>
      <w:marRight w:val="0"/>
      <w:marTop w:val="0"/>
      <w:marBottom w:val="0"/>
      <w:divBdr>
        <w:top w:val="none" w:sz="0" w:space="0" w:color="auto"/>
        <w:left w:val="none" w:sz="0" w:space="0" w:color="auto"/>
        <w:bottom w:val="none" w:sz="0" w:space="0" w:color="auto"/>
        <w:right w:val="none" w:sz="0" w:space="0" w:color="auto"/>
      </w:divBdr>
    </w:div>
    <w:div w:id="175046970">
      <w:bodyDiv w:val="1"/>
      <w:marLeft w:val="0"/>
      <w:marRight w:val="0"/>
      <w:marTop w:val="0"/>
      <w:marBottom w:val="0"/>
      <w:divBdr>
        <w:top w:val="none" w:sz="0" w:space="0" w:color="auto"/>
        <w:left w:val="none" w:sz="0" w:space="0" w:color="auto"/>
        <w:bottom w:val="none" w:sz="0" w:space="0" w:color="auto"/>
        <w:right w:val="none" w:sz="0" w:space="0" w:color="auto"/>
      </w:divBdr>
    </w:div>
    <w:div w:id="218370607">
      <w:bodyDiv w:val="1"/>
      <w:marLeft w:val="0"/>
      <w:marRight w:val="0"/>
      <w:marTop w:val="0"/>
      <w:marBottom w:val="0"/>
      <w:divBdr>
        <w:top w:val="none" w:sz="0" w:space="0" w:color="auto"/>
        <w:left w:val="none" w:sz="0" w:space="0" w:color="auto"/>
        <w:bottom w:val="none" w:sz="0" w:space="0" w:color="auto"/>
        <w:right w:val="none" w:sz="0" w:space="0" w:color="auto"/>
      </w:divBdr>
    </w:div>
    <w:div w:id="218638017">
      <w:bodyDiv w:val="1"/>
      <w:marLeft w:val="0"/>
      <w:marRight w:val="0"/>
      <w:marTop w:val="0"/>
      <w:marBottom w:val="0"/>
      <w:divBdr>
        <w:top w:val="none" w:sz="0" w:space="0" w:color="auto"/>
        <w:left w:val="none" w:sz="0" w:space="0" w:color="auto"/>
        <w:bottom w:val="none" w:sz="0" w:space="0" w:color="auto"/>
        <w:right w:val="none" w:sz="0" w:space="0" w:color="auto"/>
      </w:divBdr>
    </w:div>
    <w:div w:id="243881988">
      <w:bodyDiv w:val="1"/>
      <w:marLeft w:val="0"/>
      <w:marRight w:val="0"/>
      <w:marTop w:val="0"/>
      <w:marBottom w:val="0"/>
      <w:divBdr>
        <w:top w:val="none" w:sz="0" w:space="0" w:color="auto"/>
        <w:left w:val="none" w:sz="0" w:space="0" w:color="auto"/>
        <w:bottom w:val="none" w:sz="0" w:space="0" w:color="auto"/>
        <w:right w:val="none" w:sz="0" w:space="0" w:color="auto"/>
      </w:divBdr>
    </w:div>
    <w:div w:id="285550575">
      <w:bodyDiv w:val="1"/>
      <w:marLeft w:val="0"/>
      <w:marRight w:val="0"/>
      <w:marTop w:val="0"/>
      <w:marBottom w:val="0"/>
      <w:divBdr>
        <w:top w:val="none" w:sz="0" w:space="0" w:color="auto"/>
        <w:left w:val="none" w:sz="0" w:space="0" w:color="auto"/>
        <w:bottom w:val="none" w:sz="0" w:space="0" w:color="auto"/>
        <w:right w:val="none" w:sz="0" w:space="0" w:color="auto"/>
      </w:divBdr>
    </w:div>
    <w:div w:id="305210186">
      <w:bodyDiv w:val="1"/>
      <w:marLeft w:val="0"/>
      <w:marRight w:val="0"/>
      <w:marTop w:val="0"/>
      <w:marBottom w:val="0"/>
      <w:divBdr>
        <w:top w:val="none" w:sz="0" w:space="0" w:color="auto"/>
        <w:left w:val="none" w:sz="0" w:space="0" w:color="auto"/>
        <w:bottom w:val="none" w:sz="0" w:space="0" w:color="auto"/>
        <w:right w:val="none" w:sz="0" w:space="0" w:color="auto"/>
      </w:divBdr>
    </w:div>
    <w:div w:id="312105912">
      <w:bodyDiv w:val="1"/>
      <w:marLeft w:val="0"/>
      <w:marRight w:val="0"/>
      <w:marTop w:val="0"/>
      <w:marBottom w:val="0"/>
      <w:divBdr>
        <w:top w:val="none" w:sz="0" w:space="0" w:color="auto"/>
        <w:left w:val="none" w:sz="0" w:space="0" w:color="auto"/>
        <w:bottom w:val="none" w:sz="0" w:space="0" w:color="auto"/>
        <w:right w:val="none" w:sz="0" w:space="0" w:color="auto"/>
      </w:divBdr>
    </w:div>
    <w:div w:id="346637866">
      <w:bodyDiv w:val="1"/>
      <w:marLeft w:val="0"/>
      <w:marRight w:val="0"/>
      <w:marTop w:val="0"/>
      <w:marBottom w:val="0"/>
      <w:divBdr>
        <w:top w:val="none" w:sz="0" w:space="0" w:color="auto"/>
        <w:left w:val="none" w:sz="0" w:space="0" w:color="auto"/>
        <w:bottom w:val="none" w:sz="0" w:space="0" w:color="auto"/>
        <w:right w:val="none" w:sz="0" w:space="0" w:color="auto"/>
      </w:divBdr>
    </w:div>
    <w:div w:id="387535668">
      <w:bodyDiv w:val="1"/>
      <w:marLeft w:val="0"/>
      <w:marRight w:val="0"/>
      <w:marTop w:val="0"/>
      <w:marBottom w:val="0"/>
      <w:divBdr>
        <w:top w:val="none" w:sz="0" w:space="0" w:color="auto"/>
        <w:left w:val="none" w:sz="0" w:space="0" w:color="auto"/>
        <w:bottom w:val="none" w:sz="0" w:space="0" w:color="auto"/>
        <w:right w:val="none" w:sz="0" w:space="0" w:color="auto"/>
      </w:divBdr>
    </w:div>
    <w:div w:id="437525054">
      <w:bodyDiv w:val="1"/>
      <w:marLeft w:val="0"/>
      <w:marRight w:val="0"/>
      <w:marTop w:val="0"/>
      <w:marBottom w:val="0"/>
      <w:divBdr>
        <w:top w:val="none" w:sz="0" w:space="0" w:color="auto"/>
        <w:left w:val="none" w:sz="0" w:space="0" w:color="auto"/>
        <w:bottom w:val="none" w:sz="0" w:space="0" w:color="auto"/>
        <w:right w:val="none" w:sz="0" w:space="0" w:color="auto"/>
      </w:divBdr>
    </w:div>
    <w:div w:id="439498156">
      <w:bodyDiv w:val="1"/>
      <w:marLeft w:val="0"/>
      <w:marRight w:val="0"/>
      <w:marTop w:val="0"/>
      <w:marBottom w:val="0"/>
      <w:divBdr>
        <w:top w:val="none" w:sz="0" w:space="0" w:color="auto"/>
        <w:left w:val="none" w:sz="0" w:space="0" w:color="auto"/>
        <w:bottom w:val="none" w:sz="0" w:space="0" w:color="auto"/>
        <w:right w:val="none" w:sz="0" w:space="0" w:color="auto"/>
      </w:divBdr>
    </w:div>
    <w:div w:id="473909997">
      <w:bodyDiv w:val="1"/>
      <w:marLeft w:val="0"/>
      <w:marRight w:val="0"/>
      <w:marTop w:val="0"/>
      <w:marBottom w:val="0"/>
      <w:divBdr>
        <w:top w:val="none" w:sz="0" w:space="0" w:color="auto"/>
        <w:left w:val="none" w:sz="0" w:space="0" w:color="auto"/>
        <w:bottom w:val="none" w:sz="0" w:space="0" w:color="auto"/>
        <w:right w:val="none" w:sz="0" w:space="0" w:color="auto"/>
      </w:divBdr>
    </w:div>
    <w:div w:id="486362229">
      <w:bodyDiv w:val="1"/>
      <w:marLeft w:val="0"/>
      <w:marRight w:val="0"/>
      <w:marTop w:val="0"/>
      <w:marBottom w:val="0"/>
      <w:divBdr>
        <w:top w:val="none" w:sz="0" w:space="0" w:color="auto"/>
        <w:left w:val="none" w:sz="0" w:space="0" w:color="auto"/>
        <w:bottom w:val="none" w:sz="0" w:space="0" w:color="auto"/>
        <w:right w:val="none" w:sz="0" w:space="0" w:color="auto"/>
      </w:divBdr>
    </w:div>
    <w:div w:id="511997356">
      <w:bodyDiv w:val="1"/>
      <w:marLeft w:val="0"/>
      <w:marRight w:val="0"/>
      <w:marTop w:val="0"/>
      <w:marBottom w:val="0"/>
      <w:divBdr>
        <w:top w:val="none" w:sz="0" w:space="0" w:color="auto"/>
        <w:left w:val="none" w:sz="0" w:space="0" w:color="auto"/>
        <w:bottom w:val="none" w:sz="0" w:space="0" w:color="auto"/>
        <w:right w:val="none" w:sz="0" w:space="0" w:color="auto"/>
      </w:divBdr>
    </w:div>
    <w:div w:id="513887376">
      <w:bodyDiv w:val="1"/>
      <w:marLeft w:val="0"/>
      <w:marRight w:val="0"/>
      <w:marTop w:val="0"/>
      <w:marBottom w:val="0"/>
      <w:divBdr>
        <w:top w:val="none" w:sz="0" w:space="0" w:color="auto"/>
        <w:left w:val="none" w:sz="0" w:space="0" w:color="auto"/>
        <w:bottom w:val="none" w:sz="0" w:space="0" w:color="auto"/>
        <w:right w:val="none" w:sz="0" w:space="0" w:color="auto"/>
      </w:divBdr>
    </w:div>
    <w:div w:id="546835555">
      <w:bodyDiv w:val="1"/>
      <w:marLeft w:val="0"/>
      <w:marRight w:val="0"/>
      <w:marTop w:val="0"/>
      <w:marBottom w:val="0"/>
      <w:divBdr>
        <w:top w:val="none" w:sz="0" w:space="0" w:color="auto"/>
        <w:left w:val="none" w:sz="0" w:space="0" w:color="auto"/>
        <w:bottom w:val="none" w:sz="0" w:space="0" w:color="auto"/>
        <w:right w:val="none" w:sz="0" w:space="0" w:color="auto"/>
      </w:divBdr>
    </w:div>
    <w:div w:id="570845822">
      <w:bodyDiv w:val="1"/>
      <w:marLeft w:val="0"/>
      <w:marRight w:val="0"/>
      <w:marTop w:val="0"/>
      <w:marBottom w:val="0"/>
      <w:divBdr>
        <w:top w:val="none" w:sz="0" w:space="0" w:color="auto"/>
        <w:left w:val="none" w:sz="0" w:space="0" w:color="auto"/>
        <w:bottom w:val="none" w:sz="0" w:space="0" w:color="auto"/>
        <w:right w:val="none" w:sz="0" w:space="0" w:color="auto"/>
      </w:divBdr>
    </w:div>
    <w:div w:id="584415678">
      <w:bodyDiv w:val="1"/>
      <w:marLeft w:val="0"/>
      <w:marRight w:val="0"/>
      <w:marTop w:val="0"/>
      <w:marBottom w:val="0"/>
      <w:divBdr>
        <w:top w:val="none" w:sz="0" w:space="0" w:color="auto"/>
        <w:left w:val="none" w:sz="0" w:space="0" w:color="auto"/>
        <w:bottom w:val="none" w:sz="0" w:space="0" w:color="auto"/>
        <w:right w:val="none" w:sz="0" w:space="0" w:color="auto"/>
      </w:divBdr>
    </w:div>
    <w:div w:id="600912675">
      <w:bodyDiv w:val="1"/>
      <w:marLeft w:val="0"/>
      <w:marRight w:val="0"/>
      <w:marTop w:val="0"/>
      <w:marBottom w:val="0"/>
      <w:divBdr>
        <w:top w:val="none" w:sz="0" w:space="0" w:color="auto"/>
        <w:left w:val="none" w:sz="0" w:space="0" w:color="auto"/>
        <w:bottom w:val="none" w:sz="0" w:space="0" w:color="auto"/>
        <w:right w:val="none" w:sz="0" w:space="0" w:color="auto"/>
      </w:divBdr>
    </w:div>
    <w:div w:id="602110900">
      <w:bodyDiv w:val="1"/>
      <w:marLeft w:val="0"/>
      <w:marRight w:val="0"/>
      <w:marTop w:val="0"/>
      <w:marBottom w:val="0"/>
      <w:divBdr>
        <w:top w:val="none" w:sz="0" w:space="0" w:color="auto"/>
        <w:left w:val="none" w:sz="0" w:space="0" w:color="auto"/>
        <w:bottom w:val="none" w:sz="0" w:space="0" w:color="auto"/>
        <w:right w:val="none" w:sz="0" w:space="0" w:color="auto"/>
      </w:divBdr>
    </w:div>
    <w:div w:id="667709750">
      <w:bodyDiv w:val="1"/>
      <w:marLeft w:val="0"/>
      <w:marRight w:val="0"/>
      <w:marTop w:val="0"/>
      <w:marBottom w:val="0"/>
      <w:divBdr>
        <w:top w:val="none" w:sz="0" w:space="0" w:color="auto"/>
        <w:left w:val="none" w:sz="0" w:space="0" w:color="auto"/>
        <w:bottom w:val="none" w:sz="0" w:space="0" w:color="auto"/>
        <w:right w:val="none" w:sz="0" w:space="0" w:color="auto"/>
      </w:divBdr>
    </w:div>
    <w:div w:id="702176241">
      <w:bodyDiv w:val="1"/>
      <w:marLeft w:val="0"/>
      <w:marRight w:val="0"/>
      <w:marTop w:val="0"/>
      <w:marBottom w:val="0"/>
      <w:divBdr>
        <w:top w:val="none" w:sz="0" w:space="0" w:color="auto"/>
        <w:left w:val="none" w:sz="0" w:space="0" w:color="auto"/>
        <w:bottom w:val="none" w:sz="0" w:space="0" w:color="auto"/>
        <w:right w:val="none" w:sz="0" w:space="0" w:color="auto"/>
      </w:divBdr>
    </w:div>
    <w:div w:id="759177655">
      <w:bodyDiv w:val="1"/>
      <w:marLeft w:val="0"/>
      <w:marRight w:val="0"/>
      <w:marTop w:val="0"/>
      <w:marBottom w:val="0"/>
      <w:divBdr>
        <w:top w:val="none" w:sz="0" w:space="0" w:color="auto"/>
        <w:left w:val="none" w:sz="0" w:space="0" w:color="auto"/>
        <w:bottom w:val="none" w:sz="0" w:space="0" w:color="auto"/>
        <w:right w:val="none" w:sz="0" w:space="0" w:color="auto"/>
      </w:divBdr>
    </w:div>
    <w:div w:id="791939823">
      <w:bodyDiv w:val="1"/>
      <w:marLeft w:val="0"/>
      <w:marRight w:val="0"/>
      <w:marTop w:val="0"/>
      <w:marBottom w:val="0"/>
      <w:divBdr>
        <w:top w:val="none" w:sz="0" w:space="0" w:color="auto"/>
        <w:left w:val="none" w:sz="0" w:space="0" w:color="auto"/>
        <w:bottom w:val="none" w:sz="0" w:space="0" w:color="auto"/>
        <w:right w:val="none" w:sz="0" w:space="0" w:color="auto"/>
      </w:divBdr>
    </w:div>
    <w:div w:id="897208918">
      <w:bodyDiv w:val="1"/>
      <w:marLeft w:val="0"/>
      <w:marRight w:val="0"/>
      <w:marTop w:val="0"/>
      <w:marBottom w:val="0"/>
      <w:divBdr>
        <w:top w:val="none" w:sz="0" w:space="0" w:color="auto"/>
        <w:left w:val="none" w:sz="0" w:space="0" w:color="auto"/>
        <w:bottom w:val="none" w:sz="0" w:space="0" w:color="auto"/>
        <w:right w:val="none" w:sz="0" w:space="0" w:color="auto"/>
      </w:divBdr>
    </w:div>
    <w:div w:id="915017481">
      <w:bodyDiv w:val="1"/>
      <w:marLeft w:val="0"/>
      <w:marRight w:val="0"/>
      <w:marTop w:val="0"/>
      <w:marBottom w:val="0"/>
      <w:divBdr>
        <w:top w:val="none" w:sz="0" w:space="0" w:color="auto"/>
        <w:left w:val="none" w:sz="0" w:space="0" w:color="auto"/>
        <w:bottom w:val="none" w:sz="0" w:space="0" w:color="auto"/>
        <w:right w:val="none" w:sz="0" w:space="0" w:color="auto"/>
      </w:divBdr>
    </w:div>
    <w:div w:id="942036464">
      <w:bodyDiv w:val="1"/>
      <w:marLeft w:val="0"/>
      <w:marRight w:val="0"/>
      <w:marTop w:val="0"/>
      <w:marBottom w:val="0"/>
      <w:divBdr>
        <w:top w:val="none" w:sz="0" w:space="0" w:color="auto"/>
        <w:left w:val="none" w:sz="0" w:space="0" w:color="auto"/>
        <w:bottom w:val="none" w:sz="0" w:space="0" w:color="auto"/>
        <w:right w:val="none" w:sz="0" w:space="0" w:color="auto"/>
      </w:divBdr>
    </w:div>
    <w:div w:id="1003360417">
      <w:bodyDiv w:val="1"/>
      <w:marLeft w:val="0"/>
      <w:marRight w:val="0"/>
      <w:marTop w:val="0"/>
      <w:marBottom w:val="0"/>
      <w:divBdr>
        <w:top w:val="none" w:sz="0" w:space="0" w:color="auto"/>
        <w:left w:val="none" w:sz="0" w:space="0" w:color="auto"/>
        <w:bottom w:val="none" w:sz="0" w:space="0" w:color="auto"/>
        <w:right w:val="none" w:sz="0" w:space="0" w:color="auto"/>
      </w:divBdr>
    </w:div>
    <w:div w:id="1031540578">
      <w:bodyDiv w:val="1"/>
      <w:marLeft w:val="0"/>
      <w:marRight w:val="0"/>
      <w:marTop w:val="0"/>
      <w:marBottom w:val="0"/>
      <w:divBdr>
        <w:top w:val="none" w:sz="0" w:space="0" w:color="auto"/>
        <w:left w:val="none" w:sz="0" w:space="0" w:color="auto"/>
        <w:bottom w:val="none" w:sz="0" w:space="0" w:color="auto"/>
        <w:right w:val="none" w:sz="0" w:space="0" w:color="auto"/>
      </w:divBdr>
    </w:div>
    <w:div w:id="1047222387">
      <w:bodyDiv w:val="1"/>
      <w:marLeft w:val="0"/>
      <w:marRight w:val="0"/>
      <w:marTop w:val="0"/>
      <w:marBottom w:val="0"/>
      <w:divBdr>
        <w:top w:val="none" w:sz="0" w:space="0" w:color="auto"/>
        <w:left w:val="none" w:sz="0" w:space="0" w:color="auto"/>
        <w:bottom w:val="none" w:sz="0" w:space="0" w:color="auto"/>
        <w:right w:val="none" w:sz="0" w:space="0" w:color="auto"/>
      </w:divBdr>
    </w:div>
    <w:div w:id="1060907544">
      <w:bodyDiv w:val="1"/>
      <w:marLeft w:val="0"/>
      <w:marRight w:val="0"/>
      <w:marTop w:val="0"/>
      <w:marBottom w:val="0"/>
      <w:divBdr>
        <w:top w:val="none" w:sz="0" w:space="0" w:color="auto"/>
        <w:left w:val="none" w:sz="0" w:space="0" w:color="auto"/>
        <w:bottom w:val="none" w:sz="0" w:space="0" w:color="auto"/>
        <w:right w:val="none" w:sz="0" w:space="0" w:color="auto"/>
      </w:divBdr>
    </w:div>
    <w:div w:id="1065494458">
      <w:bodyDiv w:val="1"/>
      <w:marLeft w:val="0"/>
      <w:marRight w:val="0"/>
      <w:marTop w:val="0"/>
      <w:marBottom w:val="0"/>
      <w:divBdr>
        <w:top w:val="none" w:sz="0" w:space="0" w:color="auto"/>
        <w:left w:val="none" w:sz="0" w:space="0" w:color="auto"/>
        <w:bottom w:val="none" w:sz="0" w:space="0" w:color="auto"/>
        <w:right w:val="none" w:sz="0" w:space="0" w:color="auto"/>
      </w:divBdr>
    </w:div>
    <w:div w:id="1079132301">
      <w:bodyDiv w:val="1"/>
      <w:marLeft w:val="0"/>
      <w:marRight w:val="0"/>
      <w:marTop w:val="0"/>
      <w:marBottom w:val="0"/>
      <w:divBdr>
        <w:top w:val="none" w:sz="0" w:space="0" w:color="auto"/>
        <w:left w:val="none" w:sz="0" w:space="0" w:color="auto"/>
        <w:bottom w:val="none" w:sz="0" w:space="0" w:color="auto"/>
        <w:right w:val="none" w:sz="0" w:space="0" w:color="auto"/>
      </w:divBdr>
    </w:div>
    <w:div w:id="1116143997">
      <w:bodyDiv w:val="1"/>
      <w:marLeft w:val="0"/>
      <w:marRight w:val="0"/>
      <w:marTop w:val="0"/>
      <w:marBottom w:val="0"/>
      <w:divBdr>
        <w:top w:val="none" w:sz="0" w:space="0" w:color="auto"/>
        <w:left w:val="none" w:sz="0" w:space="0" w:color="auto"/>
        <w:bottom w:val="none" w:sz="0" w:space="0" w:color="auto"/>
        <w:right w:val="none" w:sz="0" w:space="0" w:color="auto"/>
      </w:divBdr>
    </w:div>
    <w:div w:id="1117791406">
      <w:bodyDiv w:val="1"/>
      <w:marLeft w:val="0"/>
      <w:marRight w:val="0"/>
      <w:marTop w:val="0"/>
      <w:marBottom w:val="0"/>
      <w:divBdr>
        <w:top w:val="none" w:sz="0" w:space="0" w:color="auto"/>
        <w:left w:val="none" w:sz="0" w:space="0" w:color="auto"/>
        <w:bottom w:val="none" w:sz="0" w:space="0" w:color="auto"/>
        <w:right w:val="none" w:sz="0" w:space="0" w:color="auto"/>
      </w:divBdr>
    </w:div>
    <w:div w:id="1130974743">
      <w:bodyDiv w:val="1"/>
      <w:marLeft w:val="0"/>
      <w:marRight w:val="0"/>
      <w:marTop w:val="0"/>
      <w:marBottom w:val="0"/>
      <w:divBdr>
        <w:top w:val="none" w:sz="0" w:space="0" w:color="auto"/>
        <w:left w:val="none" w:sz="0" w:space="0" w:color="auto"/>
        <w:bottom w:val="none" w:sz="0" w:space="0" w:color="auto"/>
        <w:right w:val="none" w:sz="0" w:space="0" w:color="auto"/>
      </w:divBdr>
    </w:div>
    <w:div w:id="1159611972">
      <w:bodyDiv w:val="1"/>
      <w:marLeft w:val="0"/>
      <w:marRight w:val="0"/>
      <w:marTop w:val="0"/>
      <w:marBottom w:val="0"/>
      <w:divBdr>
        <w:top w:val="none" w:sz="0" w:space="0" w:color="auto"/>
        <w:left w:val="none" w:sz="0" w:space="0" w:color="auto"/>
        <w:bottom w:val="none" w:sz="0" w:space="0" w:color="auto"/>
        <w:right w:val="none" w:sz="0" w:space="0" w:color="auto"/>
      </w:divBdr>
    </w:div>
    <w:div w:id="1167553062">
      <w:bodyDiv w:val="1"/>
      <w:marLeft w:val="0"/>
      <w:marRight w:val="0"/>
      <w:marTop w:val="0"/>
      <w:marBottom w:val="0"/>
      <w:divBdr>
        <w:top w:val="none" w:sz="0" w:space="0" w:color="auto"/>
        <w:left w:val="none" w:sz="0" w:space="0" w:color="auto"/>
        <w:bottom w:val="none" w:sz="0" w:space="0" w:color="auto"/>
        <w:right w:val="none" w:sz="0" w:space="0" w:color="auto"/>
      </w:divBdr>
    </w:div>
    <w:div w:id="1212575455">
      <w:bodyDiv w:val="1"/>
      <w:marLeft w:val="0"/>
      <w:marRight w:val="0"/>
      <w:marTop w:val="0"/>
      <w:marBottom w:val="0"/>
      <w:divBdr>
        <w:top w:val="none" w:sz="0" w:space="0" w:color="auto"/>
        <w:left w:val="none" w:sz="0" w:space="0" w:color="auto"/>
        <w:bottom w:val="none" w:sz="0" w:space="0" w:color="auto"/>
        <w:right w:val="none" w:sz="0" w:space="0" w:color="auto"/>
      </w:divBdr>
    </w:div>
    <w:div w:id="1236433589">
      <w:bodyDiv w:val="1"/>
      <w:marLeft w:val="0"/>
      <w:marRight w:val="0"/>
      <w:marTop w:val="0"/>
      <w:marBottom w:val="0"/>
      <w:divBdr>
        <w:top w:val="none" w:sz="0" w:space="0" w:color="auto"/>
        <w:left w:val="none" w:sz="0" w:space="0" w:color="auto"/>
        <w:bottom w:val="none" w:sz="0" w:space="0" w:color="auto"/>
        <w:right w:val="none" w:sz="0" w:space="0" w:color="auto"/>
      </w:divBdr>
    </w:div>
    <w:div w:id="1240021144">
      <w:bodyDiv w:val="1"/>
      <w:marLeft w:val="0"/>
      <w:marRight w:val="0"/>
      <w:marTop w:val="0"/>
      <w:marBottom w:val="0"/>
      <w:divBdr>
        <w:top w:val="none" w:sz="0" w:space="0" w:color="auto"/>
        <w:left w:val="none" w:sz="0" w:space="0" w:color="auto"/>
        <w:bottom w:val="none" w:sz="0" w:space="0" w:color="auto"/>
        <w:right w:val="none" w:sz="0" w:space="0" w:color="auto"/>
      </w:divBdr>
    </w:div>
    <w:div w:id="1355887544">
      <w:bodyDiv w:val="1"/>
      <w:marLeft w:val="0"/>
      <w:marRight w:val="0"/>
      <w:marTop w:val="0"/>
      <w:marBottom w:val="0"/>
      <w:divBdr>
        <w:top w:val="none" w:sz="0" w:space="0" w:color="auto"/>
        <w:left w:val="none" w:sz="0" w:space="0" w:color="auto"/>
        <w:bottom w:val="none" w:sz="0" w:space="0" w:color="auto"/>
        <w:right w:val="none" w:sz="0" w:space="0" w:color="auto"/>
      </w:divBdr>
    </w:div>
    <w:div w:id="1504052471">
      <w:bodyDiv w:val="1"/>
      <w:marLeft w:val="0"/>
      <w:marRight w:val="0"/>
      <w:marTop w:val="0"/>
      <w:marBottom w:val="0"/>
      <w:divBdr>
        <w:top w:val="none" w:sz="0" w:space="0" w:color="auto"/>
        <w:left w:val="none" w:sz="0" w:space="0" w:color="auto"/>
        <w:bottom w:val="none" w:sz="0" w:space="0" w:color="auto"/>
        <w:right w:val="none" w:sz="0" w:space="0" w:color="auto"/>
      </w:divBdr>
    </w:div>
    <w:div w:id="1524051101">
      <w:bodyDiv w:val="1"/>
      <w:marLeft w:val="0"/>
      <w:marRight w:val="0"/>
      <w:marTop w:val="0"/>
      <w:marBottom w:val="0"/>
      <w:divBdr>
        <w:top w:val="none" w:sz="0" w:space="0" w:color="auto"/>
        <w:left w:val="none" w:sz="0" w:space="0" w:color="auto"/>
        <w:bottom w:val="none" w:sz="0" w:space="0" w:color="auto"/>
        <w:right w:val="none" w:sz="0" w:space="0" w:color="auto"/>
      </w:divBdr>
    </w:div>
    <w:div w:id="1534928324">
      <w:bodyDiv w:val="1"/>
      <w:marLeft w:val="0"/>
      <w:marRight w:val="0"/>
      <w:marTop w:val="0"/>
      <w:marBottom w:val="0"/>
      <w:divBdr>
        <w:top w:val="none" w:sz="0" w:space="0" w:color="auto"/>
        <w:left w:val="none" w:sz="0" w:space="0" w:color="auto"/>
        <w:bottom w:val="none" w:sz="0" w:space="0" w:color="auto"/>
        <w:right w:val="none" w:sz="0" w:space="0" w:color="auto"/>
      </w:divBdr>
    </w:div>
    <w:div w:id="1547065009">
      <w:bodyDiv w:val="1"/>
      <w:marLeft w:val="0"/>
      <w:marRight w:val="0"/>
      <w:marTop w:val="0"/>
      <w:marBottom w:val="0"/>
      <w:divBdr>
        <w:top w:val="none" w:sz="0" w:space="0" w:color="auto"/>
        <w:left w:val="none" w:sz="0" w:space="0" w:color="auto"/>
        <w:bottom w:val="none" w:sz="0" w:space="0" w:color="auto"/>
        <w:right w:val="none" w:sz="0" w:space="0" w:color="auto"/>
      </w:divBdr>
    </w:div>
    <w:div w:id="1550803924">
      <w:bodyDiv w:val="1"/>
      <w:marLeft w:val="0"/>
      <w:marRight w:val="0"/>
      <w:marTop w:val="0"/>
      <w:marBottom w:val="0"/>
      <w:divBdr>
        <w:top w:val="none" w:sz="0" w:space="0" w:color="auto"/>
        <w:left w:val="none" w:sz="0" w:space="0" w:color="auto"/>
        <w:bottom w:val="none" w:sz="0" w:space="0" w:color="auto"/>
        <w:right w:val="none" w:sz="0" w:space="0" w:color="auto"/>
      </w:divBdr>
    </w:div>
    <w:div w:id="1556116550">
      <w:bodyDiv w:val="1"/>
      <w:marLeft w:val="0"/>
      <w:marRight w:val="0"/>
      <w:marTop w:val="0"/>
      <w:marBottom w:val="0"/>
      <w:divBdr>
        <w:top w:val="none" w:sz="0" w:space="0" w:color="auto"/>
        <w:left w:val="none" w:sz="0" w:space="0" w:color="auto"/>
        <w:bottom w:val="none" w:sz="0" w:space="0" w:color="auto"/>
        <w:right w:val="none" w:sz="0" w:space="0" w:color="auto"/>
      </w:divBdr>
    </w:div>
    <w:div w:id="1566985046">
      <w:bodyDiv w:val="1"/>
      <w:marLeft w:val="0"/>
      <w:marRight w:val="0"/>
      <w:marTop w:val="0"/>
      <w:marBottom w:val="0"/>
      <w:divBdr>
        <w:top w:val="none" w:sz="0" w:space="0" w:color="auto"/>
        <w:left w:val="none" w:sz="0" w:space="0" w:color="auto"/>
        <w:bottom w:val="none" w:sz="0" w:space="0" w:color="auto"/>
        <w:right w:val="none" w:sz="0" w:space="0" w:color="auto"/>
      </w:divBdr>
    </w:div>
    <w:div w:id="1580405198">
      <w:bodyDiv w:val="1"/>
      <w:marLeft w:val="0"/>
      <w:marRight w:val="0"/>
      <w:marTop w:val="0"/>
      <w:marBottom w:val="0"/>
      <w:divBdr>
        <w:top w:val="none" w:sz="0" w:space="0" w:color="auto"/>
        <w:left w:val="none" w:sz="0" w:space="0" w:color="auto"/>
        <w:bottom w:val="none" w:sz="0" w:space="0" w:color="auto"/>
        <w:right w:val="none" w:sz="0" w:space="0" w:color="auto"/>
      </w:divBdr>
    </w:div>
    <w:div w:id="1596983456">
      <w:bodyDiv w:val="1"/>
      <w:marLeft w:val="0"/>
      <w:marRight w:val="0"/>
      <w:marTop w:val="0"/>
      <w:marBottom w:val="0"/>
      <w:divBdr>
        <w:top w:val="none" w:sz="0" w:space="0" w:color="auto"/>
        <w:left w:val="none" w:sz="0" w:space="0" w:color="auto"/>
        <w:bottom w:val="none" w:sz="0" w:space="0" w:color="auto"/>
        <w:right w:val="none" w:sz="0" w:space="0" w:color="auto"/>
      </w:divBdr>
    </w:div>
    <w:div w:id="1601837202">
      <w:bodyDiv w:val="1"/>
      <w:marLeft w:val="0"/>
      <w:marRight w:val="0"/>
      <w:marTop w:val="0"/>
      <w:marBottom w:val="0"/>
      <w:divBdr>
        <w:top w:val="none" w:sz="0" w:space="0" w:color="auto"/>
        <w:left w:val="none" w:sz="0" w:space="0" w:color="auto"/>
        <w:bottom w:val="none" w:sz="0" w:space="0" w:color="auto"/>
        <w:right w:val="none" w:sz="0" w:space="0" w:color="auto"/>
      </w:divBdr>
    </w:div>
    <w:div w:id="1636908232">
      <w:bodyDiv w:val="1"/>
      <w:marLeft w:val="0"/>
      <w:marRight w:val="0"/>
      <w:marTop w:val="0"/>
      <w:marBottom w:val="0"/>
      <w:divBdr>
        <w:top w:val="none" w:sz="0" w:space="0" w:color="auto"/>
        <w:left w:val="none" w:sz="0" w:space="0" w:color="auto"/>
        <w:bottom w:val="none" w:sz="0" w:space="0" w:color="auto"/>
        <w:right w:val="none" w:sz="0" w:space="0" w:color="auto"/>
      </w:divBdr>
    </w:div>
    <w:div w:id="1655186097">
      <w:bodyDiv w:val="1"/>
      <w:marLeft w:val="0"/>
      <w:marRight w:val="0"/>
      <w:marTop w:val="0"/>
      <w:marBottom w:val="0"/>
      <w:divBdr>
        <w:top w:val="none" w:sz="0" w:space="0" w:color="auto"/>
        <w:left w:val="none" w:sz="0" w:space="0" w:color="auto"/>
        <w:bottom w:val="none" w:sz="0" w:space="0" w:color="auto"/>
        <w:right w:val="none" w:sz="0" w:space="0" w:color="auto"/>
      </w:divBdr>
    </w:div>
    <w:div w:id="1697732691">
      <w:bodyDiv w:val="1"/>
      <w:marLeft w:val="0"/>
      <w:marRight w:val="0"/>
      <w:marTop w:val="0"/>
      <w:marBottom w:val="0"/>
      <w:divBdr>
        <w:top w:val="none" w:sz="0" w:space="0" w:color="auto"/>
        <w:left w:val="none" w:sz="0" w:space="0" w:color="auto"/>
        <w:bottom w:val="none" w:sz="0" w:space="0" w:color="auto"/>
        <w:right w:val="none" w:sz="0" w:space="0" w:color="auto"/>
      </w:divBdr>
    </w:div>
    <w:div w:id="1698043266">
      <w:bodyDiv w:val="1"/>
      <w:marLeft w:val="0"/>
      <w:marRight w:val="0"/>
      <w:marTop w:val="0"/>
      <w:marBottom w:val="0"/>
      <w:divBdr>
        <w:top w:val="none" w:sz="0" w:space="0" w:color="auto"/>
        <w:left w:val="none" w:sz="0" w:space="0" w:color="auto"/>
        <w:bottom w:val="none" w:sz="0" w:space="0" w:color="auto"/>
        <w:right w:val="none" w:sz="0" w:space="0" w:color="auto"/>
      </w:divBdr>
    </w:div>
    <w:div w:id="1744257378">
      <w:bodyDiv w:val="1"/>
      <w:marLeft w:val="0"/>
      <w:marRight w:val="0"/>
      <w:marTop w:val="0"/>
      <w:marBottom w:val="0"/>
      <w:divBdr>
        <w:top w:val="none" w:sz="0" w:space="0" w:color="auto"/>
        <w:left w:val="none" w:sz="0" w:space="0" w:color="auto"/>
        <w:bottom w:val="none" w:sz="0" w:space="0" w:color="auto"/>
        <w:right w:val="none" w:sz="0" w:space="0" w:color="auto"/>
      </w:divBdr>
    </w:div>
    <w:div w:id="1785149605">
      <w:bodyDiv w:val="1"/>
      <w:marLeft w:val="0"/>
      <w:marRight w:val="0"/>
      <w:marTop w:val="0"/>
      <w:marBottom w:val="0"/>
      <w:divBdr>
        <w:top w:val="none" w:sz="0" w:space="0" w:color="auto"/>
        <w:left w:val="none" w:sz="0" w:space="0" w:color="auto"/>
        <w:bottom w:val="none" w:sz="0" w:space="0" w:color="auto"/>
        <w:right w:val="none" w:sz="0" w:space="0" w:color="auto"/>
      </w:divBdr>
    </w:div>
    <w:div w:id="1864975769">
      <w:bodyDiv w:val="1"/>
      <w:marLeft w:val="0"/>
      <w:marRight w:val="0"/>
      <w:marTop w:val="0"/>
      <w:marBottom w:val="0"/>
      <w:divBdr>
        <w:top w:val="none" w:sz="0" w:space="0" w:color="auto"/>
        <w:left w:val="none" w:sz="0" w:space="0" w:color="auto"/>
        <w:bottom w:val="none" w:sz="0" w:space="0" w:color="auto"/>
        <w:right w:val="none" w:sz="0" w:space="0" w:color="auto"/>
      </w:divBdr>
    </w:div>
    <w:div w:id="1874347514">
      <w:bodyDiv w:val="1"/>
      <w:marLeft w:val="0"/>
      <w:marRight w:val="0"/>
      <w:marTop w:val="0"/>
      <w:marBottom w:val="0"/>
      <w:divBdr>
        <w:top w:val="none" w:sz="0" w:space="0" w:color="auto"/>
        <w:left w:val="none" w:sz="0" w:space="0" w:color="auto"/>
        <w:bottom w:val="none" w:sz="0" w:space="0" w:color="auto"/>
        <w:right w:val="none" w:sz="0" w:space="0" w:color="auto"/>
      </w:divBdr>
    </w:div>
    <w:div w:id="1952012999">
      <w:bodyDiv w:val="1"/>
      <w:marLeft w:val="0"/>
      <w:marRight w:val="0"/>
      <w:marTop w:val="0"/>
      <w:marBottom w:val="0"/>
      <w:divBdr>
        <w:top w:val="none" w:sz="0" w:space="0" w:color="auto"/>
        <w:left w:val="none" w:sz="0" w:space="0" w:color="auto"/>
        <w:bottom w:val="none" w:sz="0" w:space="0" w:color="auto"/>
        <w:right w:val="none" w:sz="0" w:space="0" w:color="auto"/>
      </w:divBdr>
    </w:div>
    <w:div w:id="1956522843">
      <w:bodyDiv w:val="1"/>
      <w:marLeft w:val="0"/>
      <w:marRight w:val="0"/>
      <w:marTop w:val="0"/>
      <w:marBottom w:val="0"/>
      <w:divBdr>
        <w:top w:val="none" w:sz="0" w:space="0" w:color="auto"/>
        <w:left w:val="none" w:sz="0" w:space="0" w:color="auto"/>
        <w:bottom w:val="none" w:sz="0" w:space="0" w:color="auto"/>
        <w:right w:val="none" w:sz="0" w:space="0" w:color="auto"/>
      </w:divBdr>
    </w:div>
    <w:div w:id="1963615353">
      <w:bodyDiv w:val="1"/>
      <w:marLeft w:val="0"/>
      <w:marRight w:val="0"/>
      <w:marTop w:val="0"/>
      <w:marBottom w:val="0"/>
      <w:divBdr>
        <w:top w:val="none" w:sz="0" w:space="0" w:color="auto"/>
        <w:left w:val="none" w:sz="0" w:space="0" w:color="auto"/>
        <w:bottom w:val="none" w:sz="0" w:space="0" w:color="auto"/>
        <w:right w:val="none" w:sz="0" w:space="0" w:color="auto"/>
      </w:divBdr>
    </w:div>
    <w:div w:id="1980109993">
      <w:bodyDiv w:val="1"/>
      <w:marLeft w:val="0"/>
      <w:marRight w:val="0"/>
      <w:marTop w:val="0"/>
      <w:marBottom w:val="0"/>
      <w:divBdr>
        <w:top w:val="none" w:sz="0" w:space="0" w:color="auto"/>
        <w:left w:val="none" w:sz="0" w:space="0" w:color="auto"/>
        <w:bottom w:val="none" w:sz="0" w:space="0" w:color="auto"/>
        <w:right w:val="none" w:sz="0" w:space="0" w:color="auto"/>
      </w:divBdr>
    </w:div>
    <w:div w:id="1994991622">
      <w:bodyDiv w:val="1"/>
      <w:marLeft w:val="0"/>
      <w:marRight w:val="0"/>
      <w:marTop w:val="0"/>
      <w:marBottom w:val="0"/>
      <w:divBdr>
        <w:top w:val="none" w:sz="0" w:space="0" w:color="auto"/>
        <w:left w:val="none" w:sz="0" w:space="0" w:color="auto"/>
        <w:bottom w:val="none" w:sz="0" w:space="0" w:color="auto"/>
        <w:right w:val="none" w:sz="0" w:space="0" w:color="auto"/>
      </w:divBdr>
    </w:div>
    <w:div w:id="1998459795">
      <w:bodyDiv w:val="1"/>
      <w:marLeft w:val="0"/>
      <w:marRight w:val="0"/>
      <w:marTop w:val="0"/>
      <w:marBottom w:val="0"/>
      <w:divBdr>
        <w:top w:val="none" w:sz="0" w:space="0" w:color="auto"/>
        <w:left w:val="none" w:sz="0" w:space="0" w:color="auto"/>
        <w:bottom w:val="none" w:sz="0" w:space="0" w:color="auto"/>
        <w:right w:val="none" w:sz="0" w:space="0" w:color="auto"/>
      </w:divBdr>
    </w:div>
    <w:div w:id="2001689082">
      <w:bodyDiv w:val="1"/>
      <w:marLeft w:val="0"/>
      <w:marRight w:val="0"/>
      <w:marTop w:val="0"/>
      <w:marBottom w:val="0"/>
      <w:divBdr>
        <w:top w:val="none" w:sz="0" w:space="0" w:color="auto"/>
        <w:left w:val="none" w:sz="0" w:space="0" w:color="auto"/>
        <w:bottom w:val="none" w:sz="0" w:space="0" w:color="auto"/>
        <w:right w:val="none" w:sz="0" w:space="0" w:color="auto"/>
      </w:divBdr>
    </w:div>
    <w:div w:id="2004310597">
      <w:bodyDiv w:val="1"/>
      <w:marLeft w:val="0"/>
      <w:marRight w:val="0"/>
      <w:marTop w:val="0"/>
      <w:marBottom w:val="0"/>
      <w:divBdr>
        <w:top w:val="none" w:sz="0" w:space="0" w:color="auto"/>
        <w:left w:val="none" w:sz="0" w:space="0" w:color="auto"/>
        <w:bottom w:val="none" w:sz="0" w:space="0" w:color="auto"/>
        <w:right w:val="none" w:sz="0" w:space="0" w:color="auto"/>
      </w:divBdr>
    </w:div>
    <w:div w:id="2026592103">
      <w:bodyDiv w:val="1"/>
      <w:marLeft w:val="0"/>
      <w:marRight w:val="0"/>
      <w:marTop w:val="0"/>
      <w:marBottom w:val="0"/>
      <w:divBdr>
        <w:top w:val="none" w:sz="0" w:space="0" w:color="auto"/>
        <w:left w:val="none" w:sz="0" w:space="0" w:color="auto"/>
        <w:bottom w:val="none" w:sz="0" w:space="0" w:color="auto"/>
        <w:right w:val="none" w:sz="0" w:space="0" w:color="auto"/>
      </w:divBdr>
    </w:div>
    <w:div w:id="2032339053">
      <w:bodyDiv w:val="1"/>
      <w:marLeft w:val="0"/>
      <w:marRight w:val="0"/>
      <w:marTop w:val="0"/>
      <w:marBottom w:val="0"/>
      <w:divBdr>
        <w:top w:val="none" w:sz="0" w:space="0" w:color="auto"/>
        <w:left w:val="none" w:sz="0" w:space="0" w:color="auto"/>
        <w:bottom w:val="none" w:sz="0" w:space="0" w:color="auto"/>
        <w:right w:val="none" w:sz="0" w:space="0" w:color="auto"/>
      </w:divBdr>
    </w:div>
    <w:div w:id="2080588033">
      <w:bodyDiv w:val="1"/>
      <w:marLeft w:val="0"/>
      <w:marRight w:val="0"/>
      <w:marTop w:val="0"/>
      <w:marBottom w:val="0"/>
      <w:divBdr>
        <w:top w:val="none" w:sz="0" w:space="0" w:color="auto"/>
        <w:left w:val="none" w:sz="0" w:space="0" w:color="auto"/>
        <w:bottom w:val="none" w:sz="0" w:space="0" w:color="auto"/>
        <w:right w:val="none" w:sz="0" w:space="0" w:color="auto"/>
      </w:divBdr>
    </w:div>
    <w:div w:id="2085685794">
      <w:bodyDiv w:val="1"/>
      <w:marLeft w:val="0"/>
      <w:marRight w:val="0"/>
      <w:marTop w:val="0"/>
      <w:marBottom w:val="0"/>
      <w:divBdr>
        <w:top w:val="none" w:sz="0" w:space="0" w:color="auto"/>
        <w:left w:val="none" w:sz="0" w:space="0" w:color="auto"/>
        <w:bottom w:val="none" w:sz="0" w:space="0" w:color="auto"/>
        <w:right w:val="none" w:sz="0" w:space="0" w:color="auto"/>
      </w:divBdr>
    </w:div>
    <w:div w:id="2121413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ulcampus-my.sharepoint.com/personal/colette_gallagher_ul_ie/Documents/2021%20Projects/AG1788C%20DAFM%20Badger%20Auxillary%20Services/2%20Tender%20Docs%20&amp;%20Clarifications/AG1788C%20DAFM%20-%20Tender%20Response%20Document.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lcampus-my.sharepoint.com/personal/colette_gallagher_ul_ie/Documents/2021%20Projects/AG1788C%20DAFM%20Badger%20Auxillary%20Services/2%20Tender%20Docs%20&amp;%20Clarifications/AG1788C%20DAFM%20-%20Tender%20Response%20Document.doc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ulcampus-my.sharepoint.com/personal/colette_gallagher_ul_ie/Documents/2021%20Projects/AG1788C%20DAFM%20Badger%20Auxillary%20Services/2%20Tender%20Docs%20&amp;%20Clarifications/AG1788C%20DAFM%20-%20Tender%20Response%20Document.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lcampus-my.sharepoint.com/personal/colette_gallagher_ul_ie/Documents/2021%20Projects/AG1788C%20DAFM%20Badger%20Auxillary%20Services/2%20Tender%20Docs%20&amp;%20Clarifications/AG1788C%20DAFM%20-%20Tender%20Response%20Document.docx" TargetMode="External"/><Relationship Id="rId20" Type="http://schemas.openxmlformats.org/officeDocument/2006/relationships/hyperlink" Target="https://ulcampus-my.sharepoint.com/personal/colette_gallagher_ul_ie/Documents/2021%20Projects/AG1788C%20DAFM%20Badger%20Auxillary%20Services/2%20Tender%20Docs%20&amp;%20Clarifications/AG1788C%20DAFM%20-%20Tender%20Response%20Document.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ulcampus-my.sharepoint.com/personal/colette_gallagher_ul_ie/Documents/2021%20Projects/AG1788C%20DAFM%20Badger%20Auxillary%20Services/2%20Tender%20Docs%20&amp;%20Clarifications/AG1788C%20DAFM%20-%20Tender%20Response%20Document.docx" TargetMode="External"/><Relationship Id="rId23" Type="http://schemas.openxmlformats.org/officeDocument/2006/relationships/hyperlink" Target="http://www.revenue.ie/en/tax/it/forms/webtc1.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ulcampus-my.sharepoint.com/personal/colette_gallagher_ul_ie/Documents/2021%20Projects/AG1788C%20DAFM%20Badger%20Auxillary%20Services/2%20Tender%20Docs%20&amp;%20Clarifications/AG1788C%20DAFM%20-%20Tender%20Response%20Document.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lcampus-my.sharepoint.com/personal/colette_gallagher_ul_ie/Documents/2021%20Projects/AG1788C%20DAFM%20Badger%20Auxillary%20Services/2%20Tender%20Docs%20&amp;%20Clarifications/AG1788C%20DAFM%20-%20Tender%20Response%20Document.docx" TargetMode="External"/><Relationship Id="rId22" Type="http://schemas.openxmlformats.org/officeDocument/2006/relationships/hyperlink" Target="http://www.etenders.gov.ie"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35646F5DBF488DA38AF0945BF26E7F"/>
        <w:category>
          <w:name w:val="General"/>
          <w:gallery w:val="placeholder"/>
        </w:category>
        <w:types>
          <w:type w:val="bbPlcHdr"/>
        </w:types>
        <w:behaviors>
          <w:behavior w:val="content"/>
        </w:behaviors>
        <w:guid w:val="{D64A7E40-D6E0-4DF3-8FB4-C8BCA27BCB93}"/>
      </w:docPartPr>
      <w:docPartBody>
        <w:p w:rsidR="006430AE" w:rsidRDefault="00D92F22" w:rsidP="00D92F22">
          <w:pPr>
            <w:pStyle w:val="7535646F5DBF488DA38AF0945BF26E7F"/>
          </w:pPr>
          <w:r w:rsidRPr="00FA05EF">
            <w:rPr>
              <w:rStyle w:val="PlaceholderText"/>
              <w:rFonts w:eastAsiaTheme="minorHAnsi"/>
              <w:highlight w:val="lightGray"/>
            </w:rPr>
            <w:t>[Insert name of Contracting Authority]</w:t>
          </w:r>
        </w:p>
      </w:docPartBody>
    </w:docPart>
    <w:docPart>
      <w:docPartPr>
        <w:name w:val="299A049F35CA4B6CACF7E70ED923BAE6"/>
        <w:category>
          <w:name w:val="General"/>
          <w:gallery w:val="placeholder"/>
        </w:category>
        <w:types>
          <w:type w:val="bbPlcHdr"/>
        </w:types>
        <w:behaviors>
          <w:behavior w:val="content"/>
        </w:behaviors>
        <w:guid w:val="{DCC33F06-C6B7-4686-AFFB-49C8931957FC}"/>
      </w:docPartPr>
      <w:docPartBody>
        <w:p w:rsidR="006430AE" w:rsidRDefault="00D92F22" w:rsidP="00D92F22">
          <w:pPr>
            <w:pStyle w:val="299A049F35CA4B6CACF7E70ED923BAE6"/>
          </w:pPr>
          <w:r w:rsidRPr="00D773B8">
            <w:rPr>
              <w:highlight w:val="lightGray"/>
            </w:rPr>
            <w:t>[insert type of services required</w:t>
          </w:r>
          <w:r w:rsidRPr="00D773B8">
            <w:rPr>
              <w:rStyle w:val="PlaceholderText"/>
              <w:color w:val="333399"/>
              <w:highlight w:val="lightGray"/>
            </w:rPr>
            <w:t>]</w:t>
          </w:r>
        </w:p>
      </w:docPartBody>
    </w:docPart>
    <w:docPart>
      <w:docPartPr>
        <w:name w:val="862460B612F94790A6BE73972886F5F4"/>
        <w:category>
          <w:name w:val="General"/>
          <w:gallery w:val="placeholder"/>
        </w:category>
        <w:types>
          <w:type w:val="bbPlcHdr"/>
        </w:types>
        <w:behaviors>
          <w:behavior w:val="content"/>
        </w:behaviors>
        <w:guid w:val="{BA371345-A0A9-46DE-BA75-D2E330B47394}"/>
      </w:docPartPr>
      <w:docPartBody>
        <w:p w:rsidR="006430AE" w:rsidRDefault="00D92F22" w:rsidP="00D92F22">
          <w:pPr>
            <w:pStyle w:val="862460B612F94790A6BE73972886F5F4"/>
          </w:pPr>
          <w:r w:rsidRPr="002204E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2020803070505020304"/>
    <w:charset w:val="00"/>
    <w:family w:val="roman"/>
    <w:pitch w:val="variable"/>
    <w:sig w:usb0="00000000" w:usb1="C0007841"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54C"/>
    <w:rsid w:val="00130374"/>
    <w:rsid w:val="001C4DFA"/>
    <w:rsid w:val="002104EC"/>
    <w:rsid w:val="00227328"/>
    <w:rsid w:val="00332640"/>
    <w:rsid w:val="005048DD"/>
    <w:rsid w:val="00635DFD"/>
    <w:rsid w:val="006430AE"/>
    <w:rsid w:val="00692463"/>
    <w:rsid w:val="00730E6A"/>
    <w:rsid w:val="007547D1"/>
    <w:rsid w:val="007837F0"/>
    <w:rsid w:val="007D61E1"/>
    <w:rsid w:val="00821528"/>
    <w:rsid w:val="00896734"/>
    <w:rsid w:val="008C3307"/>
    <w:rsid w:val="00925F07"/>
    <w:rsid w:val="009B5DE4"/>
    <w:rsid w:val="009F4965"/>
    <w:rsid w:val="00B03C57"/>
    <w:rsid w:val="00B06CE4"/>
    <w:rsid w:val="00B6554C"/>
    <w:rsid w:val="00D00CB8"/>
    <w:rsid w:val="00D92F22"/>
    <w:rsid w:val="00DF7670"/>
    <w:rsid w:val="00F948DD"/>
    <w:rsid w:val="00FA4C29"/>
    <w:rsid w:val="00FD1BBB"/>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92F22"/>
  </w:style>
  <w:style w:type="paragraph" w:customStyle="1" w:styleId="7535646F5DBF488DA38AF0945BF26E7F">
    <w:name w:val="7535646F5DBF488DA38AF0945BF26E7F"/>
    <w:rsid w:val="00D92F22"/>
  </w:style>
  <w:style w:type="paragraph" w:customStyle="1" w:styleId="299A049F35CA4B6CACF7E70ED923BAE6">
    <w:name w:val="299A049F35CA4B6CACF7E70ED923BAE6"/>
    <w:rsid w:val="00D92F22"/>
  </w:style>
  <w:style w:type="paragraph" w:customStyle="1" w:styleId="862460B612F94790A6BE73972886F5F4">
    <w:name w:val="862460B612F94790A6BE73972886F5F4"/>
    <w:rsid w:val="00D92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Department of Agriculture, Food and the Marine</Abstract>
  <CompanyAddress/>
  <CompanyPhone/>
  <CompanyFax>Auxiliary Services for TB Eradication Programmes of the Department of Agriculture, Food and the Marine</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5B71DC8DC6FA1C45BEE6AFEEEFBC61A8" ma:contentTypeVersion="145" ma:contentTypeDescription="" ma:contentTypeScope="" ma:versionID="7e70f552f20741998238cf9809d28eeb">
  <xsd:schema xmlns:xsd="http://www.w3.org/2001/XMLSchema" xmlns:xs="http://www.w3.org/2001/XMLSchema" xmlns:p="http://schemas.microsoft.com/office/2006/metadata/properties" xmlns:ns2="68e0dd3f-3df6-49e4-bf3c-efff882ce569" targetNamespace="http://schemas.microsoft.com/office/2006/metadata/properties" ma:root="true" ma:fieldsID="2b6c1e49973450143f8d054cdfded7af" ns2:_="">
    <xsd:import namespace="68e0dd3f-3df6-49e4-bf3c-efff882ce569"/>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0dd3f-3df6-49e4-bf3c-efff882ce569"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1898eb88-4f96-4784-a844-eecded69f663}" ma:internalName="TaxCatchAll" ma:showField="CatchAllData" ma:web="68e0dd3f-3df6-49e4-bf3c-efff882ce5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898eb88-4f96-4784-a844-eecded69f663}" ma:internalName="TaxCatchAllLabel" ma:readOnly="true" ma:showField="CatchAllDataLabel" ma:web="68e0dd3f-3df6-49e4-bf3c-efff882ce569">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1|6a6dffcf-de5c-46fb-bcab-b7aa05508789" ma:fieldId="{11f8bb48-43d6-459a-8b80-9123185593c7}" ma:sspId="87756160-f8ee-46a7-91df-edd1842c3c20" ma:termSetId="d1487d56-a514-44f1-aca8-ee79458ab65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87756160-f8ee-46a7-91df-edd1842c3c20" ma:termSetId="acc59e8e-1c4e-4c17-97cb-7d9483177247"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87756160-f8ee-46a7-91df-edd1842c3c20" ma:termSetId="00ae381a-c657-4406-979f-1b2097fd2621"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Restrictive|b6cdb86d-2ce3-48f9-be6c-29b64bc9cca9" ma:fieldId="{6bbd3faf-a5ab-4e5e-b8a6-a5e099cef439}" ma:sspId="87756160-f8ee-46a7-91df-edd1842c3c20" ma:termSetId="b6ed839a-487e-4da7-8327-e934f239e0b0"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87756160-f8ee-46a7-91df-edd1842c3c20" ma:termSetId="00ae381a-c657-4406-979f-1b2097fd262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8e0dd3f-3df6-49e4-bf3c-efff882ce569">
      <Value>8</Value>
      <Value>4</Value>
      <Value>2</Value>
      <Value>1</Value>
      <Value>7</Value>
    </TaxCatchAll>
    <eDocs_FileStatus xmlns="68e0dd3f-3df6-49e4-bf3c-efff882ce569">Live</eDocs_FileStatus>
    <mbbd3fafa5ab4e5eb8a6a5e099cef439 xmlns="68e0dd3f-3df6-49e4-bf3c-efff882ce569">
      <Terms xmlns="http://schemas.microsoft.com/office/infopath/2007/PartnerControls">
        <TermInfo xmlns="http://schemas.microsoft.com/office/infopath/2007/PartnerControls">
          <TermName xmlns="http://schemas.microsoft.com/office/infopath/2007/PartnerControls">Restrictive</TermName>
          <TermId xmlns="http://schemas.microsoft.com/office/infopath/2007/PartnerControls">b6cdb86d-2ce3-48f9-be6c-29b64bc9cca9</TermId>
        </TermInfo>
      </Terms>
    </mbbd3fafa5ab4e5eb8a6a5e099cef439>
    <m02c691f3efa402dab5cbaa8c240a9e7 xmlns="68e0dd3f-3df6-49e4-bf3c-efff882ce56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41fa1766-aa2c-4505-9706-970537c42017</TermId>
        </TermInfo>
        <TermInfo xmlns="http://schemas.microsoft.com/office/infopath/2007/PartnerControls">
          <TermName xmlns="http://schemas.microsoft.com/office/infopath/2007/PartnerControls">Contract</TermName>
          <TermId xmlns="http://schemas.microsoft.com/office/infopath/2007/PartnerControls">f9e41a3d-eb27-4d02-92fc-cc7ae8933b69</TermId>
        </TermInfo>
      </Terms>
    </m02c691f3efa402dab5cbaa8c240a9e7>
    <eDocs_eFileName xmlns="68e0dd3f-3df6-49e4-bf3c-efff882ce569">AGEVMR001-003-2022</eDocs_eFileName>
    <nb1b8a72855341e18dd75ce464e281f2 xmlns="68e0dd3f-3df6-49e4-bf3c-efff882ce569">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8fb03f2a-c3cf-4498-b443-5004e5f8731e</TermId>
        </TermInfo>
      </Terms>
    </nb1b8a72855341e18dd75ce464e281f2>
    <_vti_ItemDeclaredRecord xmlns="68e0dd3f-3df6-49e4-bf3c-efff882ce569" xsi:nil="true"/>
    <h1f8bb4843d6459a8b809123185593c7 xmlns="68e0dd3f-3df6-49e4-bf3c-efff882ce569">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6a6dffcf-de5c-46fb-bcab-b7aa05508789</TermId>
        </TermInfo>
      </Terms>
    </h1f8bb4843d6459a8b809123185593c7>
    <fbaa881fc4ae443f9fdafbdd527793df xmlns="68e0dd3f-3df6-49e4-bf3c-efff882ce569">
      <Terms xmlns="http://schemas.microsoft.com/office/infopath/2007/PartnerControls"/>
    </fbaa881fc4ae443f9fdafbdd527793df>
  </documentManagement>
</p:properti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7.xml><?xml version="1.0" encoding="utf-8"?>
<?mso-contentType ?>
<p:Policy xmlns:p="office.server.policy" id="" local="true">
  <p:Name>eDocument</p:Name>
  <p:Description/>
  <p:Statement/>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23F8DD-6B76-4860-858F-876DA26A6A53}">
  <ds:schemaRefs>
    <ds:schemaRef ds:uri="http://schemas.openxmlformats.org/officeDocument/2006/bibliography"/>
  </ds:schemaRefs>
</ds:datastoreItem>
</file>

<file path=customXml/itemProps3.xml><?xml version="1.0" encoding="utf-8"?>
<ds:datastoreItem xmlns:ds="http://schemas.openxmlformats.org/officeDocument/2006/customXml" ds:itemID="{1C733809-2729-4045-872B-E8F3CC72A905}"/>
</file>

<file path=customXml/itemProps4.xml><?xml version="1.0" encoding="utf-8"?>
<ds:datastoreItem xmlns:ds="http://schemas.openxmlformats.org/officeDocument/2006/customXml" ds:itemID="{3CE5A548-E2B4-4F25-BBAC-3E8E149DF58C}">
  <ds:schemaRefs>
    <ds:schemaRef ds:uri="http://schemas.microsoft.com/sharepoint/v3/contenttype/forms"/>
  </ds:schemaRefs>
</ds:datastoreItem>
</file>

<file path=customXml/itemProps5.xml><?xml version="1.0" encoding="utf-8"?>
<ds:datastoreItem xmlns:ds="http://schemas.openxmlformats.org/officeDocument/2006/customXml" ds:itemID="{6CDDD995-5AFA-4A44-BBB4-81B97DA49DD8}">
  <ds:schemaRefs>
    <ds:schemaRef ds:uri="http://purl.org/dc/terms/"/>
    <ds:schemaRef ds:uri="http://schemas.microsoft.com/office/2006/documentManagement/types"/>
    <ds:schemaRef ds:uri="bda90d89-8edc-45c0-9231-e7d028992c4b"/>
    <ds:schemaRef ds:uri="http://purl.org/dc/elements/1.1/"/>
    <ds:schemaRef ds:uri="http://schemas.microsoft.com/office/2006/metadata/properties"/>
    <ds:schemaRef ds:uri="43023927-f72a-40d9-82ec-f3f2d80d180b"/>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D55F9C22-005A-40D7-ACF4-0330BD7EE321}"/>
</file>

<file path=customXml/itemProps7.xml><?xml version="1.0" encoding="utf-8"?>
<ds:datastoreItem xmlns:ds="http://schemas.openxmlformats.org/officeDocument/2006/customXml" ds:itemID="{A654BBC0-F87E-4D17-99CB-643C4EBC520D}"/>
</file>

<file path=docProps/app.xml><?xml version="1.0" encoding="utf-8"?>
<Properties xmlns="http://schemas.openxmlformats.org/officeDocument/2006/extended-properties" xmlns:vt="http://schemas.openxmlformats.org/officeDocument/2006/docPropsVTypes">
  <Template>Normal</Template>
  <TotalTime>1</TotalTime>
  <Pages>34</Pages>
  <Words>5480</Words>
  <Characters>31239</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Limerick</Company>
  <LinksUpToDate>false</LinksUpToDate>
  <CharactersWithSpaces>36646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AG1788C DAFM - Tender Response Document</dc:title>
  <dc:creator>Robert.Doyle</dc:creator>
  <cp:lastModifiedBy>Newman, Aidan</cp:lastModifiedBy>
  <cp:revision>2</cp:revision>
  <cp:lastPrinted>2019-11-12T16:09:00Z</cp:lastPrinted>
  <dcterms:created xsi:type="dcterms:W3CDTF">2021-11-15T09:58:00Z</dcterms:created>
  <dcterms:modified xsi:type="dcterms:W3CDTF">2021-11-15T09:58:00Z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0x0101000BC94875665D404BB1351B53C41FD2C0005B71DC8DC6FA1C45BEE6AFEEEFBC61A8</vt:lpwstr>
  </property>
  <property fmtid="{D5CDD505-2E9C-101B-9397-08002B2CF9AE}" pid="3" name="eDocs_FileTopics">
    <vt:lpwstr>7;#Procurement|41fa1766-aa2c-4505-9706-970537c42017;#8;#Contract|f9e41a3d-eb27-4d02-92fc-cc7ae8933b69</vt:lpwstr>
  </property>
  <property fmtid="{D5CDD505-2E9C-101B-9397-08002B2CF9AE}" pid="4" name="eDocs_Year">
    <vt:lpwstr>2;#2022|8fb03f2a-c3cf-4498-b443-5004e5f8731e</vt:lpwstr>
  </property>
  <property fmtid="{D5CDD505-2E9C-101B-9397-08002B2CF9AE}" pid="5" name="eDocs_SeriesSubSeries">
    <vt:lpwstr>14;#001|6a6dffcf-de5c-46fb-bcab-b7aa05508789</vt:lpwstr>
  </property>
  <property fmtid="{D5CDD505-2E9C-101B-9397-08002B2CF9AE}" pid="6" name="eDocs_SecurityClassificationTaxHTField0">
    <vt:lpwstr>Restrictive|b6cdb86d-2ce3-48f9-be6c-29b64bc9cca9</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eDocs_SecurityClassification">
    <vt:lpwstr>4;#Restrictive|b6cdb86d-2ce3-48f9-be6c-29b64bc9cca9</vt:lpwstr>
  </property>
  <property fmtid="{D5CDD505-2E9C-101B-9397-08002B2CF9AE}" pid="10" name="eDocs_DocumentTopics">
    <vt:lpwstr/>
  </property>
  <property fmtid="{D5CDD505-2E9C-101B-9397-08002B2CF9AE}" pid="11" name="_dlc_LastRun">
    <vt:lpwstr>05/21/2022 23:17:02</vt:lpwstr>
  </property>
  <property fmtid="{D5CDD505-2E9C-101B-9397-08002B2CF9AE}" pid="12" name="_dlc_ItemStageId">
    <vt:lpwstr>1</vt:lpwstr>
  </property>
  <property fmtid="{D5CDD505-2E9C-101B-9397-08002B2CF9AE}" pid="13" name="_docset_NoMedatataSyncRequired">
    <vt:lpwstr>False</vt:lpwstr>
  </property>
  <property fmtid="{D5CDD505-2E9C-101B-9397-08002B2CF9AE}" pid="14" name="eDocs_Series">
    <vt:lpwstr>1;#001|6a6dffcf-de5c-46fb-bcab-b7aa05508789</vt:lpwstr>
  </property>
  <property fmtid="{D5CDD505-2E9C-101B-9397-08002B2CF9AE}" pid="15" name="ge25f6a3ef6f42d4865685f2a74bf8c7">
    <vt:lpwstr/>
  </property>
  <property fmtid="{D5CDD505-2E9C-101B-9397-08002B2CF9AE}" pid="16" name="eDocs_RetentionPeriodTerm">
    <vt:lpwstr/>
  </property>
</Properties>
</file>