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A61185" w14:textId="77777777" w:rsidR="00255536" w:rsidRDefault="00255536" w:rsidP="004A389C">
      <w:pPr>
        <w:pStyle w:val="Heading1"/>
        <w:rPr>
          <w:lang w:val="en-US"/>
        </w:rPr>
      </w:pPr>
    </w:p>
    <w:p w14:paraId="63FADE60" w14:textId="77777777" w:rsidR="00255536" w:rsidRDefault="00C45B9B" w:rsidP="00255536">
      <w:pPr>
        <w:pStyle w:val="Title"/>
        <w:jc w:val="center"/>
        <w:rPr>
          <w:lang w:val="en-US"/>
        </w:rPr>
      </w:pPr>
      <w:r>
        <w:rPr>
          <w:lang w:val="en-US"/>
        </w:rPr>
        <w:t>Joint</w:t>
      </w:r>
      <w:r w:rsidR="00255536">
        <w:rPr>
          <w:lang w:val="en-US"/>
        </w:rPr>
        <w:t xml:space="preserve"> Update to the </w:t>
      </w:r>
      <w:r>
        <w:rPr>
          <w:lang w:val="en-US"/>
        </w:rPr>
        <w:t>NFFWS Steering Group</w:t>
      </w:r>
    </w:p>
    <w:p w14:paraId="2A31F885" w14:textId="77777777" w:rsidR="008366AE" w:rsidRPr="008366AE" w:rsidRDefault="008366AE" w:rsidP="008366AE">
      <w:pPr>
        <w:rPr>
          <w:lang w:val="en-US"/>
        </w:rPr>
      </w:pPr>
    </w:p>
    <w:p w14:paraId="5A17D284" w14:textId="77777777" w:rsidR="008366AE" w:rsidRDefault="008366AE" w:rsidP="00255536">
      <w:pPr>
        <w:pStyle w:val="Title"/>
        <w:jc w:val="center"/>
        <w:rPr>
          <w:lang w:val="en-US"/>
        </w:rPr>
      </w:pPr>
    </w:p>
    <w:p w14:paraId="5EF407BD" w14:textId="3AD542DC" w:rsidR="00255536" w:rsidRPr="00255536" w:rsidRDefault="00C45B9B" w:rsidP="00255536">
      <w:pPr>
        <w:pStyle w:val="Title"/>
        <w:jc w:val="center"/>
        <w:rPr>
          <w:lang w:val="en-US"/>
        </w:rPr>
      </w:pPr>
      <w:r>
        <w:rPr>
          <w:lang w:val="en-US"/>
        </w:rPr>
        <w:t xml:space="preserve">April </w:t>
      </w:r>
      <w:r w:rsidR="00255536">
        <w:rPr>
          <w:lang w:val="en-US"/>
        </w:rPr>
        <w:t>2023</w:t>
      </w:r>
    </w:p>
    <w:p w14:paraId="52D9CC2E" w14:textId="77777777" w:rsidR="00255536" w:rsidRDefault="00255536" w:rsidP="004A389C">
      <w:pPr>
        <w:pStyle w:val="Heading1"/>
        <w:rPr>
          <w:lang w:val="en-US"/>
        </w:rPr>
      </w:pPr>
    </w:p>
    <w:p w14:paraId="087AD77B" w14:textId="77777777" w:rsidR="00255536" w:rsidRDefault="00255536" w:rsidP="00255536">
      <w:pPr>
        <w:rPr>
          <w:lang w:val="en-US"/>
        </w:rPr>
      </w:pPr>
    </w:p>
    <w:p w14:paraId="6BA94A32" w14:textId="77777777" w:rsidR="00255536" w:rsidRDefault="00255536" w:rsidP="00255536">
      <w:pPr>
        <w:rPr>
          <w:lang w:val="en-US"/>
        </w:rPr>
      </w:pPr>
    </w:p>
    <w:p w14:paraId="58904910" w14:textId="77777777" w:rsidR="00255536" w:rsidRDefault="00255536" w:rsidP="00255536">
      <w:pPr>
        <w:rPr>
          <w:lang w:val="en-US"/>
        </w:rPr>
      </w:pPr>
    </w:p>
    <w:p w14:paraId="324FD00B" w14:textId="77777777" w:rsidR="00255536" w:rsidRPr="00255536" w:rsidRDefault="00255536" w:rsidP="00255536">
      <w:pPr>
        <w:rPr>
          <w:lang w:val="en-US"/>
        </w:rPr>
      </w:pPr>
    </w:p>
    <w:p w14:paraId="3AECF8AF" w14:textId="77777777" w:rsidR="00255536" w:rsidRDefault="00255536" w:rsidP="00255536">
      <w:pPr>
        <w:pStyle w:val="Heading1"/>
        <w:rPr>
          <w:lang w:val="en-US"/>
        </w:rPr>
      </w:pPr>
    </w:p>
    <w:p w14:paraId="300D1E61" w14:textId="77777777" w:rsidR="00255536" w:rsidRDefault="00255536" w:rsidP="00255536">
      <w:pPr>
        <w:pStyle w:val="Heading1"/>
        <w:rPr>
          <w:lang w:val="en-US"/>
        </w:rPr>
      </w:pPr>
    </w:p>
    <w:p w14:paraId="025329B0" w14:textId="77777777" w:rsidR="00707080" w:rsidRDefault="00707080" w:rsidP="00707080">
      <w:pPr>
        <w:rPr>
          <w:lang w:val="en-US"/>
        </w:rPr>
      </w:pPr>
    </w:p>
    <w:p w14:paraId="4B72EC20" w14:textId="77777777" w:rsidR="00707080" w:rsidRDefault="00707080" w:rsidP="00707080">
      <w:pPr>
        <w:rPr>
          <w:lang w:val="en-US"/>
        </w:rPr>
      </w:pPr>
    </w:p>
    <w:p w14:paraId="12D96165" w14:textId="77777777" w:rsidR="00707080" w:rsidRDefault="00707080" w:rsidP="00707080">
      <w:pPr>
        <w:rPr>
          <w:lang w:val="en-US"/>
        </w:rPr>
      </w:pPr>
    </w:p>
    <w:p w14:paraId="387A1B09" w14:textId="77777777" w:rsidR="00707080" w:rsidRDefault="00707080" w:rsidP="00707080">
      <w:pPr>
        <w:rPr>
          <w:lang w:val="en-US"/>
        </w:rPr>
      </w:pPr>
    </w:p>
    <w:p w14:paraId="3F6BFCB7" w14:textId="77777777" w:rsidR="00707080" w:rsidRDefault="00707080" w:rsidP="00707080">
      <w:pPr>
        <w:rPr>
          <w:lang w:val="en-US"/>
        </w:rPr>
      </w:pPr>
    </w:p>
    <w:p w14:paraId="2CCAC728" w14:textId="77777777" w:rsidR="00707080" w:rsidRDefault="00707080" w:rsidP="00707080">
      <w:pPr>
        <w:rPr>
          <w:lang w:val="en-US"/>
        </w:rPr>
      </w:pPr>
    </w:p>
    <w:p w14:paraId="7A4718BA" w14:textId="77777777" w:rsidR="00707080" w:rsidRDefault="00707080" w:rsidP="00707080">
      <w:pPr>
        <w:rPr>
          <w:lang w:val="en-US"/>
        </w:rPr>
      </w:pPr>
    </w:p>
    <w:p w14:paraId="148C978D" w14:textId="77777777" w:rsidR="00707080" w:rsidRDefault="00707080" w:rsidP="00707080">
      <w:pPr>
        <w:rPr>
          <w:lang w:val="en-US"/>
        </w:rPr>
      </w:pPr>
    </w:p>
    <w:p w14:paraId="709EB8FD" w14:textId="77777777" w:rsidR="00C45B9B" w:rsidRDefault="00C45B9B" w:rsidP="00707080">
      <w:pPr>
        <w:rPr>
          <w:lang w:val="en-US"/>
        </w:rPr>
      </w:pPr>
    </w:p>
    <w:p w14:paraId="40DD8483" w14:textId="77777777" w:rsidR="00D15CC6" w:rsidRDefault="00D15CC6" w:rsidP="005530B4">
      <w:pPr>
        <w:rPr>
          <w:lang w:val="en-US"/>
        </w:rPr>
        <w:sectPr w:rsidR="00D15CC6" w:rsidSect="00E3184A">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p>
    <w:p w14:paraId="0D31647E" w14:textId="77777777" w:rsidR="00122C06" w:rsidRDefault="00045AA0" w:rsidP="00441B6D">
      <w:pPr>
        <w:pStyle w:val="Heading1"/>
        <w:rPr>
          <w:lang w:val="en-US"/>
        </w:rPr>
      </w:pPr>
      <w:r>
        <w:rPr>
          <w:lang w:val="en-US"/>
        </w:rPr>
        <w:lastRenderedPageBreak/>
        <w:t>Progress</w:t>
      </w:r>
      <w:r w:rsidR="00122C06">
        <w:rPr>
          <w:lang w:val="en-US"/>
        </w:rPr>
        <w:t xml:space="preserve"> Update</w:t>
      </w:r>
      <w:r w:rsidR="00441B6D">
        <w:rPr>
          <w:lang w:val="en-US"/>
        </w:rPr>
        <w:t>:</w:t>
      </w:r>
      <w:r w:rsidR="00122C06">
        <w:rPr>
          <w:lang w:val="en-US"/>
        </w:rPr>
        <w:t xml:space="preserve"> Stage 1 Implementation Plan</w:t>
      </w:r>
    </w:p>
    <w:p w14:paraId="3AE8F384" w14:textId="2A923768" w:rsidR="00595939" w:rsidRDefault="00595939" w:rsidP="00595939">
      <w:r>
        <w:t xml:space="preserve">This section provides details on the </w:t>
      </w:r>
      <w:r w:rsidR="00356846">
        <w:t xml:space="preserve">progress on tasks under the </w:t>
      </w:r>
      <w:r>
        <w:t xml:space="preserve">Stage 1 – Outline Implementation Plan. </w:t>
      </w:r>
    </w:p>
    <w:p w14:paraId="15D2DC35" w14:textId="77777777" w:rsidR="00753F51" w:rsidRPr="00B36D99" w:rsidRDefault="00753F51" w:rsidP="00595939">
      <w:r w:rsidRPr="00753F51">
        <w:t>Stage 1: Aim - To prepare national strategy, develop, and deliver an operational national flood alerts and national/catchment scale flood forecasting service</w:t>
      </w:r>
    </w:p>
    <w:p w14:paraId="55569B25" w14:textId="77777777" w:rsidR="00356846" w:rsidRDefault="00356846" w:rsidP="00595939">
      <w:pPr>
        <w:rPr>
          <w:b/>
        </w:rPr>
      </w:pPr>
    </w:p>
    <w:p w14:paraId="768AB5A0" w14:textId="77777777" w:rsidR="00C36BC8" w:rsidRPr="00595939" w:rsidRDefault="00595939" w:rsidP="00595939">
      <w:pPr>
        <w:rPr>
          <w:b/>
        </w:rPr>
      </w:pPr>
      <w:r>
        <w:rPr>
          <w:b/>
        </w:rPr>
        <w:t xml:space="preserve">Objective 1: </w:t>
      </w:r>
      <w:r w:rsidR="00C36BC8" w:rsidRPr="00595939">
        <w:rPr>
          <w:b/>
        </w:rPr>
        <w:t>To establish interim operational arrangements for the flood forecasting and alerts service</w:t>
      </w:r>
    </w:p>
    <w:p w14:paraId="7A80B36F" w14:textId="15106ACD" w:rsidR="00482724" w:rsidRDefault="00356846" w:rsidP="00C36BC8">
      <w:pPr>
        <w:rPr>
          <w:b/>
        </w:rPr>
      </w:pPr>
      <w:r>
        <w:rPr>
          <w:b/>
        </w:rPr>
        <w:t xml:space="preserve">Task </w:t>
      </w:r>
      <w:r w:rsidR="00482724">
        <w:rPr>
          <w:b/>
        </w:rPr>
        <w:t>1a: Establish the Oversight Unit within OPW</w:t>
      </w:r>
    </w:p>
    <w:tbl>
      <w:tblPr>
        <w:tblW w:w="5000" w:type="pct"/>
        <w:tblLook w:val="04A0" w:firstRow="1" w:lastRow="0" w:firstColumn="1" w:lastColumn="0" w:noHBand="0" w:noVBand="1"/>
      </w:tblPr>
      <w:tblGrid>
        <w:gridCol w:w="1049"/>
        <w:gridCol w:w="4640"/>
        <w:gridCol w:w="6140"/>
        <w:gridCol w:w="2114"/>
      </w:tblGrid>
      <w:tr w:rsidR="00482724" w:rsidRPr="004E50CE" w14:paraId="2C34BCCE" w14:textId="77777777" w:rsidTr="00E42395">
        <w:trPr>
          <w:trHeight w:val="1215"/>
        </w:trPr>
        <w:tc>
          <w:tcPr>
            <w:tcW w:w="376" w:type="pct"/>
            <w:tcBorders>
              <w:top w:val="single" w:sz="8" w:space="0" w:color="auto"/>
              <w:left w:val="single" w:sz="8" w:space="0" w:color="auto"/>
              <w:bottom w:val="single" w:sz="8" w:space="0" w:color="auto"/>
              <w:right w:val="single" w:sz="4" w:space="0" w:color="auto"/>
            </w:tcBorders>
            <w:shd w:val="clear" w:color="auto" w:fill="auto"/>
            <w:noWrap/>
            <w:vAlign w:val="center"/>
          </w:tcPr>
          <w:p w14:paraId="3670A4A8" w14:textId="77777777" w:rsidR="00482724" w:rsidRPr="004E50CE" w:rsidRDefault="00482724" w:rsidP="00E42395">
            <w:pPr>
              <w:spacing w:after="0" w:line="240" w:lineRule="auto"/>
              <w:jc w:val="center"/>
              <w:rPr>
                <w:rFonts w:ascii="Calibri" w:eastAsia="Times New Roman" w:hAnsi="Calibri" w:cs="Arial"/>
                <w:b/>
                <w:sz w:val="24"/>
                <w:szCs w:val="24"/>
                <w:lang w:eastAsia="en-IE"/>
              </w:rPr>
            </w:pPr>
            <w:r w:rsidRPr="004E50CE">
              <w:rPr>
                <w:rFonts w:ascii="Calibri" w:eastAsia="Times New Roman" w:hAnsi="Calibri" w:cs="Arial"/>
                <w:b/>
                <w:sz w:val="24"/>
                <w:szCs w:val="24"/>
                <w:lang w:eastAsia="en-IE"/>
              </w:rPr>
              <w:t>Task</w:t>
            </w:r>
          </w:p>
        </w:tc>
        <w:tc>
          <w:tcPr>
            <w:tcW w:w="1664" w:type="pct"/>
            <w:tcBorders>
              <w:top w:val="single" w:sz="8" w:space="0" w:color="auto"/>
              <w:left w:val="nil"/>
              <w:bottom w:val="single" w:sz="8" w:space="0" w:color="auto"/>
              <w:right w:val="single" w:sz="4" w:space="0" w:color="auto"/>
            </w:tcBorders>
            <w:shd w:val="clear" w:color="auto" w:fill="auto"/>
            <w:vAlign w:val="center"/>
          </w:tcPr>
          <w:p w14:paraId="1A699A46" w14:textId="77777777" w:rsidR="00482724" w:rsidRPr="004E50CE" w:rsidRDefault="00482724" w:rsidP="00E42395">
            <w:pPr>
              <w:jc w:val="center"/>
              <w:rPr>
                <w:b/>
              </w:rPr>
            </w:pPr>
            <w:r w:rsidRPr="004E50CE">
              <w:rPr>
                <w:b/>
              </w:rPr>
              <w:t>Description</w:t>
            </w:r>
          </w:p>
        </w:tc>
        <w:tc>
          <w:tcPr>
            <w:tcW w:w="2202" w:type="pct"/>
            <w:tcBorders>
              <w:top w:val="single" w:sz="8" w:space="0" w:color="auto"/>
              <w:left w:val="nil"/>
              <w:bottom w:val="single" w:sz="8" w:space="0" w:color="auto"/>
              <w:right w:val="single" w:sz="4" w:space="0" w:color="auto"/>
            </w:tcBorders>
            <w:shd w:val="clear" w:color="auto" w:fill="auto"/>
            <w:vAlign w:val="center"/>
          </w:tcPr>
          <w:p w14:paraId="60502FB7" w14:textId="77777777" w:rsidR="00482724" w:rsidRPr="004E50CE" w:rsidRDefault="00482724" w:rsidP="00E42395">
            <w:pPr>
              <w:jc w:val="center"/>
              <w:rPr>
                <w:b/>
              </w:rPr>
            </w:pPr>
            <w:r w:rsidRPr="004E50CE">
              <w:rPr>
                <w:b/>
              </w:rPr>
              <w:t>Actions</w:t>
            </w:r>
          </w:p>
        </w:tc>
        <w:tc>
          <w:tcPr>
            <w:tcW w:w="758" w:type="pct"/>
            <w:tcBorders>
              <w:top w:val="single" w:sz="8" w:space="0" w:color="auto"/>
              <w:left w:val="nil"/>
              <w:bottom w:val="single" w:sz="8" w:space="0" w:color="auto"/>
              <w:right w:val="single" w:sz="4" w:space="0" w:color="auto"/>
            </w:tcBorders>
            <w:shd w:val="clear" w:color="auto" w:fill="auto"/>
          </w:tcPr>
          <w:p w14:paraId="7F4379D6" w14:textId="77777777" w:rsidR="00482724" w:rsidRDefault="00482724" w:rsidP="00E42395">
            <w:pPr>
              <w:spacing w:after="0" w:line="240" w:lineRule="auto"/>
              <w:jc w:val="center"/>
              <w:rPr>
                <w:rFonts w:ascii="Calibri" w:eastAsia="Times New Roman" w:hAnsi="Calibri" w:cs="Arial"/>
                <w:b/>
                <w:sz w:val="24"/>
                <w:szCs w:val="24"/>
                <w:lang w:eastAsia="en-IE"/>
              </w:rPr>
            </w:pPr>
          </w:p>
          <w:p w14:paraId="5AA5F855" w14:textId="77777777" w:rsidR="00482724" w:rsidRPr="004E50CE" w:rsidRDefault="00482724" w:rsidP="00E42395">
            <w:pPr>
              <w:spacing w:after="0" w:line="240" w:lineRule="auto"/>
              <w:jc w:val="center"/>
              <w:rPr>
                <w:rFonts w:ascii="Calibri" w:eastAsia="Times New Roman" w:hAnsi="Calibri" w:cs="Arial"/>
                <w:b/>
                <w:sz w:val="24"/>
                <w:szCs w:val="24"/>
                <w:lang w:eastAsia="en-IE"/>
              </w:rPr>
            </w:pPr>
            <w:r w:rsidRPr="004E50CE">
              <w:rPr>
                <w:rFonts w:ascii="Calibri" w:eastAsia="Times New Roman" w:hAnsi="Calibri" w:cs="Arial"/>
                <w:b/>
                <w:sz w:val="24"/>
                <w:szCs w:val="24"/>
                <w:lang w:eastAsia="en-IE"/>
              </w:rPr>
              <w:t>Status</w:t>
            </w:r>
          </w:p>
        </w:tc>
      </w:tr>
      <w:tr w:rsidR="00482724" w:rsidRPr="004E50CE" w14:paraId="0CE061A7" w14:textId="77777777" w:rsidTr="00C70010">
        <w:trPr>
          <w:trHeight w:val="405"/>
        </w:trPr>
        <w:tc>
          <w:tcPr>
            <w:tcW w:w="376" w:type="pct"/>
            <w:tcBorders>
              <w:top w:val="single" w:sz="8" w:space="0" w:color="auto"/>
              <w:left w:val="single" w:sz="8" w:space="0" w:color="auto"/>
              <w:bottom w:val="single" w:sz="8" w:space="0" w:color="auto"/>
              <w:right w:val="single" w:sz="4" w:space="0" w:color="auto"/>
            </w:tcBorders>
            <w:shd w:val="clear" w:color="auto" w:fill="C8FCF3"/>
            <w:noWrap/>
          </w:tcPr>
          <w:p w14:paraId="7E3C0233" w14:textId="77777777" w:rsidR="00482724" w:rsidRDefault="00482724" w:rsidP="00E42395">
            <w:pPr>
              <w:spacing w:after="0" w:line="240" w:lineRule="auto"/>
              <w:rPr>
                <w:rFonts w:ascii="Calibri" w:eastAsia="Times New Roman" w:hAnsi="Calibri" w:cs="Arial"/>
                <w:sz w:val="24"/>
                <w:szCs w:val="24"/>
                <w:lang w:eastAsia="en-IE"/>
              </w:rPr>
            </w:pPr>
            <w:r>
              <w:rPr>
                <w:rFonts w:ascii="Calibri" w:eastAsia="Times New Roman" w:hAnsi="Calibri" w:cs="Arial"/>
                <w:sz w:val="24"/>
                <w:szCs w:val="24"/>
                <w:lang w:eastAsia="en-IE"/>
              </w:rPr>
              <w:t>1a</w:t>
            </w:r>
          </w:p>
        </w:tc>
        <w:tc>
          <w:tcPr>
            <w:tcW w:w="1664" w:type="pct"/>
            <w:tcBorders>
              <w:top w:val="single" w:sz="8" w:space="0" w:color="auto"/>
              <w:left w:val="nil"/>
              <w:bottom w:val="single" w:sz="8" w:space="0" w:color="auto"/>
              <w:right w:val="single" w:sz="4" w:space="0" w:color="auto"/>
            </w:tcBorders>
            <w:shd w:val="clear" w:color="auto" w:fill="C8FCF3"/>
          </w:tcPr>
          <w:p w14:paraId="5F2D56C9" w14:textId="77777777" w:rsidR="00482724" w:rsidRPr="00DD4EDF" w:rsidRDefault="00482724" w:rsidP="00E42395">
            <w:pPr>
              <w:rPr>
                <w:u w:val="single"/>
              </w:rPr>
            </w:pPr>
            <w:r>
              <w:rPr>
                <w:u w:val="single"/>
              </w:rPr>
              <w:t>Establish Oversight Unit (facilities and Staff)</w:t>
            </w:r>
          </w:p>
        </w:tc>
        <w:tc>
          <w:tcPr>
            <w:tcW w:w="2202" w:type="pct"/>
            <w:tcBorders>
              <w:top w:val="single" w:sz="8" w:space="0" w:color="auto"/>
              <w:left w:val="nil"/>
              <w:bottom w:val="single" w:sz="8" w:space="0" w:color="auto"/>
              <w:right w:val="single" w:sz="4" w:space="0" w:color="auto"/>
            </w:tcBorders>
            <w:shd w:val="clear" w:color="auto" w:fill="C8FCF3"/>
          </w:tcPr>
          <w:p w14:paraId="69674B63" w14:textId="77777777" w:rsidR="00482724" w:rsidRDefault="00482724" w:rsidP="00E42395">
            <w:r>
              <w:t>Four Staff members have now been assigned to Oversight Unit duties. These have been accommodated within Existing Facilities</w:t>
            </w:r>
          </w:p>
        </w:tc>
        <w:tc>
          <w:tcPr>
            <w:tcW w:w="758" w:type="pct"/>
            <w:tcBorders>
              <w:top w:val="single" w:sz="8" w:space="0" w:color="auto"/>
              <w:left w:val="nil"/>
              <w:bottom w:val="single" w:sz="8" w:space="0" w:color="auto"/>
              <w:right w:val="single" w:sz="4" w:space="0" w:color="auto"/>
            </w:tcBorders>
            <w:shd w:val="clear" w:color="auto" w:fill="C8FCF3"/>
          </w:tcPr>
          <w:p w14:paraId="3AC40429" w14:textId="77777777" w:rsidR="00482724" w:rsidRPr="004E50CE" w:rsidRDefault="00482724" w:rsidP="00E42395">
            <w:pPr>
              <w:spacing w:after="0" w:line="240" w:lineRule="auto"/>
              <w:jc w:val="center"/>
              <w:rPr>
                <w:rFonts w:ascii="Calibri" w:eastAsia="Times New Roman" w:hAnsi="Calibri" w:cs="Arial"/>
                <w:b/>
                <w:sz w:val="24"/>
                <w:szCs w:val="24"/>
                <w:lang w:eastAsia="en-IE"/>
              </w:rPr>
            </w:pPr>
            <w:r>
              <w:rPr>
                <w:rFonts w:ascii="Calibri" w:eastAsia="Times New Roman" w:hAnsi="Calibri" w:cs="Arial"/>
                <w:b/>
                <w:sz w:val="24"/>
                <w:szCs w:val="24"/>
                <w:lang w:eastAsia="en-IE"/>
              </w:rPr>
              <w:t>Complete</w:t>
            </w:r>
          </w:p>
        </w:tc>
      </w:tr>
    </w:tbl>
    <w:p w14:paraId="170F0575" w14:textId="77777777" w:rsidR="00482724" w:rsidRDefault="00482724" w:rsidP="00C36BC8">
      <w:pPr>
        <w:rPr>
          <w:b/>
        </w:rPr>
      </w:pPr>
    </w:p>
    <w:p w14:paraId="36511F6A" w14:textId="31DDE58F" w:rsidR="00C36BC8" w:rsidRPr="00DD4EDF" w:rsidRDefault="00356846" w:rsidP="00C36BC8">
      <w:pPr>
        <w:rPr>
          <w:b/>
        </w:rPr>
      </w:pPr>
      <w:r>
        <w:rPr>
          <w:b/>
        </w:rPr>
        <w:t xml:space="preserve">Task </w:t>
      </w:r>
      <w:r w:rsidR="00045AA0">
        <w:rPr>
          <w:b/>
        </w:rPr>
        <w:t>1b: Establish the</w:t>
      </w:r>
      <w:r w:rsidR="00C36BC8" w:rsidRPr="00DD4EDF">
        <w:rPr>
          <w:b/>
        </w:rPr>
        <w:t xml:space="preserve"> Flood Forecasting Centre (FFC) </w:t>
      </w:r>
      <w:r w:rsidR="00482724">
        <w:rPr>
          <w:b/>
        </w:rPr>
        <w:t>within Met Éireann</w:t>
      </w:r>
    </w:p>
    <w:tbl>
      <w:tblPr>
        <w:tblW w:w="5000" w:type="pct"/>
        <w:tblLook w:val="04A0" w:firstRow="1" w:lastRow="0" w:firstColumn="1" w:lastColumn="0" w:noHBand="0" w:noVBand="1"/>
      </w:tblPr>
      <w:tblGrid>
        <w:gridCol w:w="1049"/>
        <w:gridCol w:w="4640"/>
        <w:gridCol w:w="6140"/>
        <w:gridCol w:w="2114"/>
      </w:tblGrid>
      <w:tr w:rsidR="004E50CE" w:rsidRPr="004E50CE" w14:paraId="5CA0E2C1" w14:textId="77777777" w:rsidTr="00482724">
        <w:trPr>
          <w:trHeight w:val="1215"/>
        </w:trPr>
        <w:tc>
          <w:tcPr>
            <w:tcW w:w="376" w:type="pct"/>
            <w:tcBorders>
              <w:top w:val="single" w:sz="8" w:space="0" w:color="auto"/>
              <w:left w:val="single" w:sz="8" w:space="0" w:color="auto"/>
              <w:bottom w:val="single" w:sz="8" w:space="0" w:color="auto"/>
              <w:right w:val="single" w:sz="4" w:space="0" w:color="auto"/>
            </w:tcBorders>
            <w:shd w:val="clear" w:color="auto" w:fill="auto"/>
            <w:noWrap/>
            <w:vAlign w:val="center"/>
          </w:tcPr>
          <w:p w14:paraId="612EEB0A" w14:textId="77777777" w:rsidR="004E50CE" w:rsidRPr="004E50CE" w:rsidRDefault="004E50CE" w:rsidP="004E50CE">
            <w:pPr>
              <w:spacing w:after="0" w:line="240" w:lineRule="auto"/>
              <w:jc w:val="center"/>
              <w:rPr>
                <w:rFonts w:ascii="Calibri" w:eastAsia="Times New Roman" w:hAnsi="Calibri" w:cs="Arial"/>
                <w:b/>
                <w:sz w:val="24"/>
                <w:szCs w:val="24"/>
                <w:lang w:eastAsia="en-IE"/>
              </w:rPr>
            </w:pPr>
            <w:r w:rsidRPr="004E50CE">
              <w:rPr>
                <w:rFonts w:ascii="Calibri" w:eastAsia="Times New Roman" w:hAnsi="Calibri" w:cs="Arial"/>
                <w:b/>
                <w:sz w:val="24"/>
                <w:szCs w:val="24"/>
                <w:lang w:eastAsia="en-IE"/>
              </w:rPr>
              <w:t>Task</w:t>
            </w:r>
          </w:p>
        </w:tc>
        <w:tc>
          <w:tcPr>
            <w:tcW w:w="1664" w:type="pct"/>
            <w:tcBorders>
              <w:top w:val="single" w:sz="8" w:space="0" w:color="auto"/>
              <w:left w:val="nil"/>
              <w:bottom w:val="single" w:sz="8" w:space="0" w:color="auto"/>
              <w:right w:val="single" w:sz="4" w:space="0" w:color="auto"/>
            </w:tcBorders>
            <w:shd w:val="clear" w:color="auto" w:fill="auto"/>
            <w:vAlign w:val="center"/>
          </w:tcPr>
          <w:p w14:paraId="5FFBCE0D" w14:textId="77777777" w:rsidR="004E50CE" w:rsidRPr="004E50CE" w:rsidRDefault="004E50CE" w:rsidP="004E50CE">
            <w:pPr>
              <w:jc w:val="center"/>
              <w:rPr>
                <w:b/>
              </w:rPr>
            </w:pPr>
            <w:r w:rsidRPr="004E50CE">
              <w:rPr>
                <w:b/>
              </w:rPr>
              <w:t>Description</w:t>
            </w:r>
          </w:p>
        </w:tc>
        <w:tc>
          <w:tcPr>
            <w:tcW w:w="2202" w:type="pct"/>
            <w:tcBorders>
              <w:top w:val="single" w:sz="8" w:space="0" w:color="auto"/>
              <w:left w:val="nil"/>
              <w:bottom w:val="single" w:sz="8" w:space="0" w:color="auto"/>
              <w:right w:val="single" w:sz="4" w:space="0" w:color="auto"/>
            </w:tcBorders>
            <w:shd w:val="clear" w:color="auto" w:fill="auto"/>
            <w:vAlign w:val="center"/>
          </w:tcPr>
          <w:p w14:paraId="5A1CA662" w14:textId="77777777" w:rsidR="004E50CE" w:rsidRPr="004E50CE" w:rsidRDefault="004E50CE" w:rsidP="004E50CE">
            <w:pPr>
              <w:jc w:val="center"/>
              <w:rPr>
                <w:b/>
              </w:rPr>
            </w:pPr>
            <w:r w:rsidRPr="004E50CE">
              <w:rPr>
                <w:b/>
              </w:rPr>
              <w:t>Actions</w:t>
            </w:r>
          </w:p>
        </w:tc>
        <w:tc>
          <w:tcPr>
            <w:tcW w:w="758" w:type="pct"/>
            <w:tcBorders>
              <w:top w:val="single" w:sz="8" w:space="0" w:color="auto"/>
              <w:left w:val="nil"/>
              <w:bottom w:val="single" w:sz="8" w:space="0" w:color="auto"/>
              <w:right w:val="single" w:sz="4" w:space="0" w:color="auto"/>
            </w:tcBorders>
            <w:shd w:val="clear" w:color="auto" w:fill="auto"/>
          </w:tcPr>
          <w:p w14:paraId="1827D964" w14:textId="77777777" w:rsidR="004E50CE" w:rsidRDefault="004E50CE" w:rsidP="004E50CE">
            <w:pPr>
              <w:spacing w:after="0" w:line="240" w:lineRule="auto"/>
              <w:jc w:val="center"/>
              <w:rPr>
                <w:rFonts w:ascii="Calibri" w:eastAsia="Times New Roman" w:hAnsi="Calibri" w:cs="Arial"/>
                <w:b/>
                <w:sz w:val="24"/>
                <w:szCs w:val="24"/>
                <w:lang w:eastAsia="en-IE"/>
              </w:rPr>
            </w:pPr>
          </w:p>
          <w:p w14:paraId="4BCB985C" w14:textId="77777777" w:rsidR="004E50CE" w:rsidRPr="004E50CE" w:rsidRDefault="004E50CE" w:rsidP="004E50CE">
            <w:pPr>
              <w:spacing w:after="0" w:line="240" w:lineRule="auto"/>
              <w:jc w:val="center"/>
              <w:rPr>
                <w:rFonts w:ascii="Calibri" w:eastAsia="Times New Roman" w:hAnsi="Calibri" w:cs="Arial"/>
                <w:b/>
                <w:sz w:val="24"/>
                <w:szCs w:val="24"/>
                <w:lang w:eastAsia="en-IE"/>
              </w:rPr>
            </w:pPr>
            <w:r w:rsidRPr="004E50CE">
              <w:rPr>
                <w:rFonts w:ascii="Calibri" w:eastAsia="Times New Roman" w:hAnsi="Calibri" w:cs="Arial"/>
                <w:b/>
                <w:sz w:val="24"/>
                <w:szCs w:val="24"/>
                <w:lang w:eastAsia="en-IE"/>
              </w:rPr>
              <w:t>Status</w:t>
            </w:r>
          </w:p>
        </w:tc>
      </w:tr>
      <w:tr w:rsidR="00F9080C" w:rsidRPr="00F9080C" w14:paraId="3C76E34D" w14:textId="77777777" w:rsidTr="00C70010">
        <w:trPr>
          <w:trHeight w:val="1215"/>
        </w:trPr>
        <w:tc>
          <w:tcPr>
            <w:tcW w:w="376" w:type="pct"/>
            <w:tcBorders>
              <w:top w:val="single" w:sz="8" w:space="0" w:color="auto"/>
              <w:left w:val="single" w:sz="8" w:space="0" w:color="auto"/>
              <w:bottom w:val="single" w:sz="8" w:space="0" w:color="auto"/>
              <w:right w:val="single" w:sz="4" w:space="0" w:color="auto"/>
            </w:tcBorders>
            <w:shd w:val="clear" w:color="auto" w:fill="C8FCF3"/>
            <w:noWrap/>
            <w:hideMark/>
          </w:tcPr>
          <w:p w14:paraId="2327DE15" w14:textId="77777777" w:rsidR="00F9080C" w:rsidRPr="00F9080C" w:rsidRDefault="004E50CE" w:rsidP="00356846">
            <w:pPr>
              <w:shd w:val="clear" w:color="auto" w:fill="A4FAEC"/>
              <w:spacing w:after="0" w:line="240" w:lineRule="auto"/>
              <w:rPr>
                <w:rFonts w:ascii="Calibri" w:eastAsia="Times New Roman" w:hAnsi="Calibri" w:cs="Arial"/>
                <w:sz w:val="24"/>
                <w:szCs w:val="24"/>
                <w:lang w:eastAsia="en-IE"/>
              </w:rPr>
            </w:pPr>
            <w:r>
              <w:rPr>
                <w:rFonts w:ascii="Calibri" w:eastAsia="Times New Roman" w:hAnsi="Calibri" w:cs="Arial"/>
                <w:sz w:val="24"/>
                <w:szCs w:val="24"/>
                <w:lang w:eastAsia="en-IE"/>
              </w:rPr>
              <w:t>1b</w:t>
            </w:r>
          </w:p>
        </w:tc>
        <w:tc>
          <w:tcPr>
            <w:tcW w:w="1664" w:type="pct"/>
            <w:tcBorders>
              <w:top w:val="single" w:sz="8" w:space="0" w:color="auto"/>
              <w:left w:val="nil"/>
              <w:bottom w:val="single" w:sz="8" w:space="0" w:color="auto"/>
              <w:right w:val="single" w:sz="4" w:space="0" w:color="auto"/>
            </w:tcBorders>
            <w:shd w:val="clear" w:color="auto" w:fill="C8FCF3"/>
            <w:hideMark/>
          </w:tcPr>
          <w:p w14:paraId="4B7F888C" w14:textId="77777777" w:rsidR="00F9080C" w:rsidRDefault="00F9080C" w:rsidP="00356846">
            <w:pPr>
              <w:shd w:val="clear" w:color="auto" w:fill="A4FAEC"/>
              <w:rPr>
                <w:u w:val="single"/>
              </w:rPr>
            </w:pPr>
            <w:r w:rsidRPr="00DD4EDF">
              <w:rPr>
                <w:u w:val="single"/>
              </w:rPr>
              <w:t>Prepare job specifications and co-ordinate recruitment in of ME-FFC staff</w:t>
            </w:r>
          </w:p>
          <w:p w14:paraId="76A6302F" w14:textId="77777777" w:rsidR="00F9080C" w:rsidRPr="00F9080C" w:rsidRDefault="00F9080C" w:rsidP="00356846">
            <w:pPr>
              <w:shd w:val="clear" w:color="auto" w:fill="A4FAEC"/>
              <w:spacing w:after="0" w:line="240" w:lineRule="auto"/>
              <w:rPr>
                <w:rFonts w:ascii="Calibri" w:eastAsia="Times New Roman" w:hAnsi="Calibri" w:cs="Arial"/>
                <w:sz w:val="24"/>
                <w:szCs w:val="24"/>
                <w:lang w:eastAsia="en-IE"/>
              </w:rPr>
            </w:pPr>
          </w:p>
        </w:tc>
        <w:tc>
          <w:tcPr>
            <w:tcW w:w="2202" w:type="pct"/>
            <w:tcBorders>
              <w:top w:val="single" w:sz="8" w:space="0" w:color="auto"/>
              <w:left w:val="nil"/>
              <w:bottom w:val="single" w:sz="8" w:space="0" w:color="auto"/>
              <w:right w:val="single" w:sz="4" w:space="0" w:color="auto"/>
            </w:tcBorders>
            <w:shd w:val="clear" w:color="auto" w:fill="C8FCF3"/>
            <w:hideMark/>
          </w:tcPr>
          <w:p w14:paraId="6093664C" w14:textId="77777777" w:rsidR="00F9080C" w:rsidRDefault="00F9080C" w:rsidP="00356846">
            <w:pPr>
              <w:shd w:val="clear" w:color="auto" w:fill="A4FAEC"/>
            </w:pPr>
            <w:r>
              <w:t xml:space="preserve">Met Éireann ran recruitment campaigns to recruit 11 staff (as specified in the Government Decision 2016) in the FFC. All </w:t>
            </w:r>
            <w:r w:rsidR="008C79B1">
              <w:t xml:space="preserve">11 </w:t>
            </w:r>
            <w:r>
              <w:t xml:space="preserve">staff </w:t>
            </w:r>
            <w:r w:rsidR="008C79B1">
              <w:t>are in place in</w:t>
            </w:r>
            <w:r>
              <w:t xml:space="preserve"> the FFC.</w:t>
            </w:r>
          </w:p>
          <w:p w14:paraId="11C848C1" w14:textId="77777777" w:rsidR="00F9080C" w:rsidRDefault="00F9080C" w:rsidP="00356846">
            <w:pPr>
              <w:pStyle w:val="ListParagraph"/>
              <w:numPr>
                <w:ilvl w:val="0"/>
                <w:numId w:val="3"/>
              </w:numPr>
              <w:shd w:val="clear" w:color="auto" w:fill="A4FAEC"/>
            </w:pPr>
            <w:r>
              <w:t xml:space="preserve">1 x Chief Hydrometeorologist (PO </w:t>
            </w:r>
            <w:r w:rsidR="008C79B1">
              <w:t>)</w:t>
            </w:r>
          </w:p>
          <w:p w14:paraId="4B9BD11B" w14:textId="77777777" w:rsidR="00F9080C" w:rsidRDefault="00F9080C" w:rsidP="00356846">
            <w:pPr>
              <w:pStyle w:val="ListParagraph"/>
              <w:numPr>
                <w:ilvl w:val="0"/>
                <w:numId w:val="3"/>
              </w:numPr>
              <w:shd w:val="clear" w:color="auto" w:fill="A4FAEC"/>
            </w:pPr>
            <w:r>
              <w:t>1 x Principal Meteorological Officer (AP Equivalent)</w:t>
            </w:r>
          </w:p>
          <w:p w14:paraId="33B1CD1B" w14:textId="77777777" w:rsidR="00F9080C" w:rsidRPr="00F9080C" w:rsidRDefault="008C79B1" w:rsidP="00356846">
            <w:pPr>
              <w:pStyle w:val="ListParagraph"/>
              <w:numPr>
                <w:ilvl w:val="0"/>
                <w:numId w:val="3"/>
              </w:numPr>
              <w:shd w:val="clear" w:color="auto" w:fill="A4FAEC"/>
              <w:rPr>
                <w:rFonts w:ascii="Calibri" w:eastAsia="Times New Roman" w:hAnsi="Calibri" w:cs="Arial"/>
                <w:sz w:val="24"/>
                <w:szCs w:val="24"/>
                <w:lang w:eastAsia="en-IE"/>
              </w:rPr>
            </w:pPr>
            <w:r>
              <w:lastRenderedPageBreak/>
              <w:t xml:space="preserve">9 x Hydrometeorologists (AP) </w:t>
            </w:r>
          </w:p>
        </w:tc>
        <w:tc>
          <w:tcPr>
            <w:tcW w:w="758" w:type="pct"/>
            <w:tcBorders>
              <w:top w:val="single" w:sz="8" w:space="0" w:color="auto"/>
              <w:left w:val="nil"/>
              <w:bottom w:val="single" w:sz="8" w:space="0" w:color="auto"/>
              <w:right w:val="single" w:sz="4" w:space="0" w:color="auto"/>
            </w:tcBorders>
            <w:shd w:val="clear" w:color="auto" w:fill="C8FCF3"/>
          </w:tcPr>
          <w:p w14:paraId="4716458C" w14:textId="77777777" w:rsidR="00F9080C" w:rsidRPr="004E50CE" w:rsidRDefault="004E50CE" w:rsidP="00356846">
            <w:pPr>
              <w:shd w:val="clear" w:color="auto" w:fill="A4FAEC"/>
              <w:spacing w:after="0" w:line="240" w:lineRule="auto"/>
              <w:jc w:val="center"/>
              <w:rPr>
                <w:rFonts w:ascii="Calibri" w:eastAsia="Times New Roman" w:hAnsi="Calibri" w:cs="Arial"/>
                <w:b/>
                <w:sz w:val="24"/>
                <w:szCs w:val="24"/>
                <w:lang w:eastAsia="en-IE"/>
              </w:rPr>
            </w:pPr>
            <w:r w:rsidRPr="004E50CE">
              <w:rPr>
                <w:rFonts w:ascii="Calibri" w:eastAsia="Times New Roman" w:hAnsi="Calibri" w:cs="Arial"/>
                <w:b/>
                <w:sz w:val="24"/>
                <w:szCs w:val="24"/>
                <w:lang w:eastAsia="en-IE"/>
              </w:rPr>
              <w:lastRenderedPageBreak/>
              <w:t>Complete</w:t>
            </w:r>
          </w:p>
        </w:tc>
      </w:tr>
      <w:tr w:rsidR="004E50CE" w:rsidRPr="00F9080C" w14:paraId="4577E1C9" w14:textId="77777777" w:rsidTr="00C70010">
        <w:trPr>
          <w:trHeight w:val="1215"/>
        </w:trPr>
        <w:tc>
          <w:tcPr>
            <w:tcW w:w="376" w:type="pct"/>
            <w:tcBorders>
              <w:top w:val="single" w:sz="8" w:space="0" w:color="auto"/>
              <w:left w:val="single" w:sz="8" w:space="0" w:color="auto"/>
              <w:bottom w:val="single" w:sz="8" w:space="0" w:color="auto"/>
              <w:right w:val="single" w:sz="4" w:space="0" w:color="auto"/>
            </w:tcBorders>
            <w:shd w:val="clear" w:color="auto" w:fill="C8FCF3"/>
            <w:noWrap/>
          </w:tcPr>
          <w:p w14:paraId="37FAD9D7" w14:textId="77777777" w:rsidR="004E50CE" w:rsidRDefault="004E50CE" w:rsidP="00C70010">
            <w:pPr>
              <w:shd w:val="clear" w:color="auto" w:fill="A4FAEC"/>
              <w:spacing w:after="0" w:line="240" w:lineRule="auto"/>
              <w:rPr>
                <w:rFonts w:ascii="Calibri" w:eastAsia="Times New Roman" w:hAnsi="Calibri" w:cs="Arial"/>
                <w:sz w:val="24"/>
                <w:szCs w:val="24"/>
                <w:lang w:eastAsia="en-IE"/>
              </w:rPr>
            </w:pPr>
            <w:r>
              <w:rPr>
                <w:rFonts w:ascii="Calibri" w:eastAsia="Times New Roman" w:hAnsi="Calibri" w:cs="Arial"/>
                <w:sz w:val="24"/>
                <w:szCs w:val="24"/>
                <w:lang w:eastAsia="en-IE"/>
              </w:rPr>
              <w:t>1b</w:t>
            </w:r>
          </w:p>
        </w:tc>
        <w:tc>
          <w:tcPr>
            <w:tcW w:w="1664" w:type="pct"/>
            <w:tcBorders>
              <w:top w:val="single" w:sz="8" w:space="0" w:color="auto"/>
              <w:left w:val="nil"/>
              <w:bottom w:val="single" w:sz="8" w:space="0" w:color="auto"/>
              <w:right w:val="single" w:sz="4" w:space="0" w:color="auto"/>
            </w:tcBorders>
            <w:shd w:val="clear" w:color="auto" w:fill="C8FCF3"/>
          </w:tcPr>
          <w:p w14:paraId="2D83D0EB" w14:textId="77777777" w:rsidR="004E50CE" w:rsidRDefault="004E50CE" w:rsidP="00C70010">
            <w:pPr>
              <w:shd w:val="clear" w:color="auto" w:fill="A4FAEC"/>
              <w:rPr>
                <w:u w:val="single"/>
              </w:rPr>
            </w:pPr>
            <w:r w:rsidRPr="00DD4EDF">
              <w:rPr>
                <w:u w:val="single"/>
              </w:rPr>
              <w:t>Organise and provide FFC staff with accommodation in Met Éireann</w:t>
            </w:r>
          </w:p>
          <w:p w14:paraId="34F2899C" w14:textId="77777777" w:rsidR="004E50CE" w:rsidRPr="00DD4EDF" w:rsidRDefault="004E50CE" w:rsidP="00C70010">
            <w:pPr>
              <w:shd w:val="clear" w:color="auto" w:fill="A4FAEC"/>
              <w:rPr>
                <w:u w:val="single"/>
              </w:rPr>
            </w:pPr>
          </w:p>
        </w:tc>
        <w:tc>
          <w:tcPr>
            <w:tcW w:w="2202" w:type="pct"/>
            <w:tcBorders>
              <w:top w:val="single" w:sz="8" w:space="0" w:color="auto"/>
              <w:left w:val="nil"/>
              <w:bottom w:val="single" w:sz="8" w:space="0" w:color="auto"/>
              <w:right w:val="single" w:sz="4" w:space="0" w:color="auto"/>
            </w:tcBorders>
            <w:shd w:val="clear" w:color="auto" w:fill="C8FCF3"/>
          </w:tcPr>
          <w:p w14:paraId="5795EF07" w14:textId="77777777" w:rsidR="004E50CE" w:rsidRDefault="004E50CE" w:rsidP="00C70010">
            <w:pPr>
              <w:shd w:val="clear" w:color="auto" w:fill="A4FAEC"/>
            </w:pPr>
            <w:r>
              <w:t xml:space="preserve">Met </w:t>
            </w:r>
            <w:proofErr w:type="spellStart"/>
            <w:r>
              <w:t>Éireann’s</w:t>
            </w:r>
            <w:proofErr w:type="spellEnd"/>
            <w:r>
              <w:t xml:space="preserve"> Facilities Management Unit worked with the FFC to provide appropriate accommodation for the FFC staff in its HQ in Glasnevin. This substantial work was carried out through the COVID-19 Pandemic. </w:t>
            </w:r>
            <w:r w:rsidR="00A648B5">
              <w:t>FFC</w:t>
            </w:r>
            <w:r>
              <w:t xml:space="preserve"> staff have been in-situ since restrictions were </w:t>
            </w:r>
            <w:r w:rsidR="00D4147B">
              <w:t>lifted</w:t>
            </w:r>
            <w:r>
              <w:t xml:space="preserve"> early in 2022.</w:t>
            </w:r>
          </w:p>
        </w:tc>
        <w:tc>
          <w:tcPr>
            <w:tcW w:w="758" w:type="pct"/>
            <w:tcBorders>
              <w:top w:val="single" w:sz="8" w:space="0" w:color="auto"/>
              <w:left w:val="nil"/>
              <w:bottom w:val="single" w:sz="8" w:space="0" w:color="auto"/>
              <w:right w:val="single" w:sz="4" w:space="0" w:color="auto"/>
            </w:tcBorders>
            <w:shd w:val="clear" w:color="auto" w:fill="C8FCF3"/>
          </w:tcPr>
          <w:p w14:paraId="2DFFB2B7" w14:textId="77777777" w:rsidR="004E50CE" w:rsidRPr="004E50CE" w:rsidRDefault="004E50CE" w:rsidP="00C70010">
            <w:pPr>
              <w:shd w:val="clear" w:color="auto" w:fill="A4FAEC"/>
              <w:spacing w:after="0" w:line="240" w:lineRule="auto"/>
              <w:jc w:val="center"/>
              <w:rPr>
                <w:rFonts w:ascii="Calibri" w:eastAsia="Times New Roman" w:hAnsi="Calibri" w:cs="Arial"/>
                <w:b/>
                <w:sz w:val="24"/>
                <w:szCs w:val="24"/>
                <w:lang w:eastAsia="en-IE"/>
              </w:rPr>
            </w:pPr>
            <w:r w:rsidRPr="004E50CE">
              <w:rPr>
                <w:rFonts w:ascii="Calibri" w:eastAsia="Times New Roman" w:hAnsi="Calibri" w:cs="Arial"/>
                <w:b/>
                <w:sz w:val="24"/>
                <w:szCs w:val="24"/>
                <w:lang w:eastAsia="en-IE"/>
              </w:rPr>
              <w:t>Complete</w:t>
            </w:r>
          </w:p>
        </w:tc>
      </w:tr>
      <w:tr w:rsidR="004E50CE" w:rsidRPr="00F9080C" w14:paraId="54AC824A" w14:textId="77777777" w:rsidTr="00C70010">
        <w:trPr>
          <w:trHeight w:val="1215"/>
        </w:trPr>
        <w:tc>
          <w:tcPr>
            <w:tcW w:w="376" w:type="pct"/>
            <w:tcBorders>
              <w:top w:val="single" w:sz="8" w:space="0" w:color="auto"/>
              <w:left w:val="single" w:sz="8" w:space="0" w:color="auto"/>
              <w:bottom w:val="single" w:sz="8" w:space="0" w:color="auto"/>
              <w:right w:val="single" w:sz="4" w:space="0" w:color="auto"/>
            </w:tcBorders>
            <w:shd w:val="clear" w:color="auto" w:fill="C8FCF3"/>
            <w:noWrap/>
          </w:tcPr>
          <w:p w14:paraId="231DA48D" w14:textId="77777777" w:rsidR="004E50CE" w:rsidRDefault="004E50CE" w:rsidP="00C70010">
            <w:pPr>
              <w:shd w:val="clear" w:color="auto" w:fill="A4FAEC"/>
              <w:spacing w:after="0" w:line="240" w:lineRule="auto"/>
              <w:rPr>
                <w:rFonts w:ascii="Calibri" w:eastAsia="Times New Roman" w:hAnsi="Calibri" w:cs="Arial"/>
                <w:sz w:val="24"/>
                <w:szCs w:val="24"/>
                <w:lang w:eastAsia="en-IE"/>
              </w:rPr>
            </w:pPr>
            <w:r>
              <w:rPr>
                <w:rFonts w:ascii="Calibri" w:eastAsia="Times New Roman" w:hAnsi="Calibri" w:cs="Arial"/>
                <w:sz w:val="24"/>
                <w:szCs w:val="24"/>
                <w:lang w:eastAsia="en-IE"/>
              </w:rPr>
              <w:t>1b</w:t>
            </w:r>
          </w:p>
        </w:tc>
        <w:tc>
          <w:tcPr>
            <w:tcW w:w="1664" w:type="pct"/>
            <w:tcBorders>
              <w:top w:val="single" w:sz="8" w:space="0" w:color="auto"/>
              <w:left w:val="nil"/>
              <w:bottom w:val="single" w:sz="8" w:space="0" w:color="auto"/>
              <w:right w:val="single" w:sz="4" w:space="0" w:color="auto"/>
            </w:tcBorders>
            <w:shd w:val="clear" w:color="auto" w:fill="C8FCF3"/>
          </w:tcPr>
          <w:p w14:paraId="433E8878" w14:textId="77777777" w:rsidR="004E50CE" w:rsidRDefault="004E50CE" w:rsidP="00C70010">
            <w:pPr>
              <w:shd w:val="clear" w:color="auto" w:fill="A4FAEC"/>
              <w:rPr>
                <w:u w:val="single"/>
              </w:rPr>
            </w:pPr>
            <w:r w:rsidRPr="00DD4EDF">
              <w:rPr>
                <w:u w:val="single"/>
              </w:rPr>
              <w:t>Organise and provide required training for the ME-FFC staff</w:t>
            </w:r>
          </w:p>
          <w:p w14:paraId="510635DD" w14:textId="77777777" w:rsidR="004E50CE" w:rsidRPr="00DD4EDF" w:rsidRDefault="004E50CE" w:rsidP="00C70010">
            <w:pPr>
              <w:shd w:val="clear" w:color="auto" w:fill="A4FAEC"/>
              <w:rPr>
                <w:u w:val="single"/>
              </w:rPr>
            </w:pPr>
          </w:p>
        </w:tc>
        <w:tc>
          <w:tcPr>
            <w:tcW w:w="2202" w:type="pct"/>
            <w:tcBorders>
              <w:top w:val="single" w:sz="8" w:space="0" w:color="auto"/>
              <w:left w:val="nil"/>
              <w:bottom w:val="single" w:sz="8" w:space="0" w:color="auto"/>
              <w:right w:val="single" w:sz="4" w:space="0" w:color="auto"/>
            </w:tcBorders>
            <w:shd w:val="clear" w:color="auto" w:fill="C8FCF3"/>
          </w:tcPr>
          <w:p w14:paraId="764D4A0E" w14:textId="77777777" w:rsidR="004E50CE" w:rsidRDefault="004E50CE" w:rsidP="00C70010">
            <w:pPr>
              <w:shd w:val="clear" w:color="auto" w:fill="A4FAEC"/>
            </w:pPr>
            <w:r>
              <w:t>FFC staff have received training in the HYPE hydrological model, whic</w:t>
            </w:r>
            <w:r w:rsidR="007D3CCD">
              <w:t>h is the fluvial forecast model, the Tidal and Storm Surge Forecast model.</w:t>
            </w:r>
            <w:r>
              <w:t xml:space="preserve"> FFC staff have received training in scientific programming </w:t>
            </w:r>
            <w:r w:rsidR="00A648B5">
              <w:t>languages such as R and python and</w:t>
            </w:r>
            <w:r>
              <w:t xml:space="preserve"> in the use of Linux and shell scripting.</w:t>
            </w:r>
          </w:p>
        </w:tc>
        <w:tc>
          <w:tcPr>
            <w:tcW w:w="758" w:type="pct"/>
            <w:tcBorders>
              <w:top w:val="single" w:sz="8" w:space="0" w:color="auto"/>
              <w:left w:val="nil"/>
              <w:bottom w:val="single" w:sz="8" w:space="0" w:color="auto"/>
              <w:right w:val="single" w:sz="4" w:space="0" w:color="auto"/>
            </w:tcBorders>
            <w:shd w:val="clear" w:color="auto" w:fill="C8FCF3"/>
          </w:tcPr>
          <w:p w14:paraId="0E1EF513" w14:textId="77777777" w:rsidR="004E50CE" w:rsidRPr="004E50CE" w:rsidRDefault="004E50CE" w:rsidP="00C70010">
            <w:pPr>
              <w:shd w:val="clear" w:color="auto" w:fill="A4FAEC"/>
              <w:spacing w:after="0" w:line="240" w:lineRule="auto"/>
              <w:jc w:val="center"/>
              <w:rPr>
                <w:rFonts w:ascii="Calibri" w:eastAsia="Times New Roman" w:hAnsi="Calibri" w:cs="Arial"/>
                <w:b/>
                <w:sz w:val="24"/>
                <w:szCs w:val="24"/>
                <w:lang w:eastAsia="en-IE"/>
              </w:rPr>
            </w:pPr>
            <w:r>
              <w:rPr>
                <w:rFonts w:ascii="Calibri" w:eastAsia="Times New Roman" w:hAnsi="Calibri" w:cs="Arial"/>
                <w:b/>
                <w:sz w:val="24"/>
                <w:szCs w:val="24"/>
                <w:lang w:eastAsia="en-IE"/>
              </w:rPr>
              <w:t>Complete</w:t>
            </w:r>
          </w:p>
        </w:tc>
      </w:tr>
    </w:tbl>
    <w:p w14:paraId="790F270C" w14:textId="77777777" w:rsidR="00356846" w:rsidRDefault="00356846" w:rsidP="00995B08">
      <w:pPr>
        <w:rPr>
          <w:b/>
        </w:rPr>
      </w:pPr>
    </w:p>
    <w:p w14:paraId="5559F337" w14:textId="28BC636F" w:rsidR="00C36BC8" w:rsidRDefault="00356846" w:rsidP="00995B08">
      <w:pPr>
        <w:rPr>
          <w:b/>
        </w:rPr>
      </w:pPr>
      <w:r>
        <w:rPr>
          <w:b/>
        </w:rPr>
        <w:t xml:space="preserve">Task </w:t>
      </w:r>
      <w:r w:rsidR="00C36BC8" w:rsidRPr="00DD4EDF">
        <w:rPr>
          <w:b/>
        </w:rPr>
        <w:t>1</w:t>
      </w:r>
      <w:r w:rsidR="00C36BC8">
        <w:rPr>
          <w:b/>
        </w:rPr>
        <w:t>c</w:t>
      </w:r>
      <w:r w:rsidR="00C36BC8" w:rsidRPr="00DD4EDF">
        <w:rPr>
          <w:b/>
        </w:rPr>
        <w:t xml:space="preserve">: </w:t>
      </w:r>
      <w:r w:rsidR="00BC0337">
        <w:rPr>
          <w:b/>
        </w:rPr>
        <w:t>24-hour</w:t>
      </w:r>
      <w:r w:rsidR="00C36BC8">
        <w:rPr>
          <w:b/>
        </w:rPr>
        <w:t xml:space="preserve"> response capability</w:t>
      </w:r>
    </w:p>
    <w:tbl>
      <w:tblPr>
        <w:tblW w:w="5000" w:type="pct"/>
        <w:tblLook w:val="04A0" w:firstRow="1" w:lastRow="0" w:firstColumn="1" w:lastColumn="0" w:noHBand="0" w:noVBand="1"/>
      </w:tblPr>
      <w:tblGrid>
        <w:gridCol w:w="1049"/>
        <w:gridCol w:w="4640"/>
        <w:gridCol w:w="6140"/>
        <w:gridCol w:w="2114"/>
      </w:tblGrid>
      <w:tr w:rsidR="004E50CE" w:rsidRPr="004E50CE" w14:paraId="66C9941C" w14:textId="77777777" w:rsidTr="00356846">
        <w:trPr>
          <w:trHeight w:val="1215"/>
        </w:trPr>
        <w:tc>
          <w:tcPr>
            <w:tcW w:w="376" w:type="pct"/>
            <w:tcBorders>
              <w:top w:val="single" w:sz="8" w:space="0" w:color="auto"/>
              <w:left w:val="single" w:sz="8" w:space="0" w:color="auto"/>
              <w:bottom w:val="single" w:sz="8" w:space="0" w:color="auto"/>
              <w:right w:val="single" w:sz="4" w:space="0" w:color="auto"/>
            </w:tcBorders>
            <w:shd w:val="clear" w:color="auto" w:fill="C8FCF3"/>
            <w:noWrap/>
          </w:tcPr>
          <w:p w14:paraId="76D4688F" w14:textId="77777777" w:rsidR="004E50CE" w:rsidRDefault="004E50CE" w:rsidP="00356846">
            <w:pPr>
              <w:shd w:val="clear" w:color="auto" w:fill="A4FAEC"/>
              <w:spacing w:after="0" w:line="240" w:lineRule="auto"/>
              <w:rPr>
                <w:rFonts w:ascii="Calibri" w:eastAsia="Times New Roman" w:hAnsi="Calibri" w:cs="Arial"/>
                <w:sz w:val="24"/>
                <w:szCs w:val="24"/>
                <w:lang w:eastAsia="en-IE"/>
              </w:rPr>
            </w:pPr>
            <w:r>
              <w:rPr>
                <w:rFonts w:ascii="Calibri" w:eastAsia="Times New Roman" w:hAnsi="Calibri" w:cs="Arial"/>
                <w:sz w:val="24"/>
                <w:szCs w:val="24"/>
                <w:lang w:eastAsia="en-IE"/>
              </w:rPr>
              <w:t>1c</w:t>
            </w:r>
          </w:p>
        </w:tc>
        <w:tc>
          <w:tcPr>
            <w:tcW w:w="1664" w:type="pct"/>
            <w:tcBorders>
              <w:top w:val="single" w:sz="8" w:space="0" w:color="auto"/>
              <w:left w:val="nil"/>
              <w:bottom w:val="single" w:sz="8" w:space="0" w:color="auto"/>
              <w:right w:val="single" w:sz="4" w:space="0" w:color="auto"/>
            </w:tcBorders>
            <w:shd w:val="clear" w:color="auto" w:fill="C8FCF3"/>
          </w:tcPr>
          <w:p w14:paraId="4DBC1F26" w14:textId="77777777" w:rsidR="004E50CE" w:rsidRPr="00BC4971" w:rsidRDefault="004E50CE" w:rsidP="00356846">
            <w:pPr>
              <w:shd w:val="clear" w:color="auto" w:fill="A4FAEC"/>
              <w:rPr>
                <w:u w:val="single"/>
              </w:rPr>
            </w:pPr>
            <w:r w:rsidRPr="00C70010">
              <w:rPr>
                <w:rFonts w:ascii="Calibri" w:eastAsia="Times New Roman" w:hAnsi="Calibri" w:cs="Arial"/>
                <w:u w:val="single"/>
                <w:lang w:eastAsia="en-IE"/>
              </w:rPr>
              <w:t xml:space="preserve">Establish a </w:t>
            </w:r>
            <w:r w:rsidR="00EE0FD0" w:rsidRPr="00C70010">
              <w:rPr>
                <w:rFonts w:ascii="Calibri" w:eastAsia="Times New Roman" w:hAnsi="Calibri" w:cs="Arial"/>
                <w:u w:val="single"/>
                <w:lang w:eastAsia="en-IE"/>
              </w:rPr>
              <w:t>24-hour</w:t>
            </w:r>
            <w:r w:rsidRPr="00C70010">
              <w:rPr>
                <w:rFonts w:ascii="Calibri" w:eastAsia="Times New Roman" w:hAnsi="Calibri" w:cs="Arial"/>
                <w:u w:val="single"/>
                <w:lang w:eastAsia="en-IE"/>
              </w:rPr>
              <w:t xml:space="preserve"> capability at the Flood Forecasting Centre. To be staffed by existing staff (recently recruited, via Task 1b). Assumed that existing facilities would be utilised where possible.</w:t>
            </w:r>
          </w:p>
        </w:tc>
        <w:tc>
          <w:tcPr>
            <w:tcW w:w="2202" w:type="pct"/>
            <w:tcBorders>
              <w:top w:val="single" w:sz="8" w:space="0" w:color="auto"/>
              <w:left w:val="nil"/>
              <w:bottom w:val="single" w:sz="8" w:space="0" w:color="auto"/>
              <w:right w:val="single" w:sz="4" w:space="0" w:color="auto"/>
            </w:tcBorders>
            <w:shd w:val="clear" w:color="auto" w:fill="C8FCF3"/>
          </w:tcPr>
          <w:p w14:paraId="4503CF8B" w14:textId="77777777" w:rsidR="004E50CE" w:rsidRDefault="004E50CE" w:rsidP="00356846">
            <w:pPr>
              <w:shd w:val="clear" w:color="auto" w:fill="A4FAEC"/>
            </w:pPr>
            <w:r>
              <w:t>FFD staff are part of an on-call roster, which allows the provision of a 24-hour flood forecasting capability based on a limited service. This roster has been used on numerous occasions by the FFC in particular during National Emergency Co-ordination Group (NECG) meetings.</w:t>
            </w:r>
          </w:p>
        </w:tc>
        <w:tc>
          <w:tcPr>
            <w:tcW w:w="758" w:type="pct"/>
            <w:tcBorders>
              <w:top w:val="single" w:sz="8" w:space="0" w:color="auto"/>
              <w:left w:val="nil"/>
              <w:bottom w:val="single" w:sz="8" w:space="0" w:color="auto"/>
              <w:right w:val="single" w:sz="4" w:space="0" w:color="auto"/>
            </w:tcBorders>
            <w:shd w:val="clear" w:color="auto" w:fill="C8FCF3"/>
          </w:tcPr>
          <w:p w14:paraId="3E3DE010" w14:textId="77777777" w:rsidR="004E50CE" w:rsidRPr="004E50CE" w:rsidRDefault="004E50CE" w:rsidP="00356846">
            <w:pPr>
              <w:shd w:val="clear" w:color="auto" w:fill="A4FAEC"/>
              <w:spacing w:after="0" w:line="240" w:lineRule="auto"/>
              <w:jc w:val="center"/>
              <w:rPr>
                <w:rFonts w:ascii="Calibri" w:eastAsia="Times New Roman" w:hAnsi="Calibri" w:cs="Arial"/>
                <w:b/>
                <w:sz w:val="24"/>
                <w:szCs w:val="24"/>
                <w:lang w:eastAsia="en-IE"/>
              </w:rPr>
            </w:pPr>
            <w:r>
              <w:rPr>
                <w:rFonts w:ascii="Calibri" w:eastAsia="Times New Roman" w:hAnsi="Calibri" w:cs="Arial"/>
                <w:b/>
                <w:sz w:val="24"/>
                <w:szCs w:val="24"/>
                <w:lang w:eastAsia="en-IE"/>
              </w:rPr>
              <w:t>Complete</w:t>
            </w:r>
          </w:p>
        </w:tc>
      </w:tr>
    </w:tbl>
    <w:p w14:paraId="5E43EF41" w14:textId="178B11D5" w:rsidR="00D0108B" w:rsidRDefault="00D0108B" w:rsidP="00BC0337">
      <w:pPr>
        <w:rPr>
          <w:b/>
        </w:rPr>
      </w:pPr>
    </w:p>
    <w:p w14:paraId="4D37C602" w14:textId="6FB42C51" w:rsidR="00C70010" w:rsidRDefault="00C70010" w:rsidP="00BC0337">
      <w:pPr>
        <w:rPr>
          <w:b/>
        </w:rPr>
      </w:pPr>
    </w:p>
    <w:p w14:paraId="6E150759" w14:textId="37C7DF23" w:rsidR="00C70010" w:rsidRDefault="00C70010" w:rsidP="00BC0337">
      <w:pPr>
        <w:rPr>
          <w:b/>
        </w:rPr>
      </w:pPr>
    </w:p>
    <w:p w14:paraId="09C81AA9" w14:textId="77777777" w:rsidR="00C70010" w:rsidRDefault="00C70010" w:rsidP="00BC0337">
      <w:pPr>
        <w:rPr>
          <w:b/>
        </w:rPr>
      </w:pPr>
    </w:p>
    <w:p w14:paraId="6F3E7ED5" w14:textId="5E3F73E9" w:rsidR="00482724" w:rsidRDefault="00482724" w:rsidP="00BC0337">
      <w:pPr>
        <w:rPr>
          <w:b/>
        </w:rPr>
      </w:pPr>
      <w:r>
        <w:rPr>
          <w:b/>
        </w:rPr>
        <w:lastRenderedPageBreak/>
        <w:t xml:space="preserve">1d: </w:t>
      </w:r>
      <w:r w:rsidR="0099147B" w:rsidRPr="0099147B">
        <w:rPr>
          <w:b/>
        </w:rPr>
        <w:t xml:space="preserve">Review Legal/Legislative issues and liabilities associated with </w:t>
      </w:r>
      <w:r w:rsidR="0099147B">
        <w:rPr>
          <w:b/>
        </w:rPr>
        <w:t>FF &amp; FW</w:t>
      </w:r>
      <w:r w:rsidR="0099147B" w:rsidRPr="0099147B">
        <w:rPr>
          <w:b/>
        </w:rPr>
        <w:t xml:space="preserve"> Functions</w:t>
      </w:r>
    </w:p>
    <w:tbl>
      <w:tblPr>
        <w:tblW w:w="5000" w:type="pct"/>
        <w:tblLook w:val="04A0" w:firstRow="1" w:lastRow="0" w:firstColumn="1" w:lastColumn="0" w:noHBand="0" w:noVBand="1"/>
      </w:tblPr>
      <w:tblGrid>
        <w:gridCol w:w="1049"/>
        <w:gridCol w:w="4640"/>
        <w:gridCol w:w="6140"/>
        <w:gridCol w:w="2114"/>
      </w:tblGrid>
      <w:tr w:rsidR="00951632" w:rsidRPr="004E50CE" w14:paraId="7269696D" w14:textId="77777777" w:rsidTr="00C70010">
        <w:trPr>
          <w:trHeight w:val="1215"/>
        </w:trPr>
        <w:tc>
          <w:tcPr>
            <w:tcW w:w="376" w:type="pct"/>
            <w:tcBorders>
              <w:top w:val="single" w:sz="8" w:space="0" w:color="auto"/>
              <w:left w:val="single" w:sz="8" w:space="0" w:color="auto"/>
              <w:bottom w:val="single" w:sz="8" w:space="0" w:color="auto"/>
              <w:right w:val="single" w:sz="4" w:space="0" w:color="auto"/>
            </w:tcBorders>
            <w:shd w:val="clear" w:color="auto" w:fill="C8FCF3"/>
            <w:noWrap/>
          </w:tcPr>
          <w:p w14:paraId="4B9492A3" w14:textId="77777777" w:rsidR="00482724" w:rsidRDefault="00482724" w:rsidP="00E42395">
            <w:pPr>
              <w:spacing w:after="0" w:line="240" w:lineRule="auto"/>
              <w:rPr>
                <w:rFonts w:ascii="Calibri" w:eastAsia="Times New Roman" w:hAnsi="Calibri" w:cs="Arial"/>
                <w:sz w:val="24"/>
                <w:szCs w:val="24"/>
                <w:lang w:eastAsia="en-IE"/>
              </w:rPr>
            </w:pPr>
            <w:r>
              <w:rPr>
                <w:rFonts w:ascii="Calibri" w:eastAsia="Times New Roman" w:hAnsi="Calibri" w:cs="Arial"/>
                <w:sz w:val="24"/>
                <w:szCs w:val="24"/>
                <w:lang w:eastAsia="en-IE"/>
              </w:rPr>
              <w:t>1d</w:t>
            </w:r>
          </w:p>
        </w:tc>
        <w:tc>
          <w:tcPr>
            <w:tcW w:w="1664" w:type="pct"/>
            <w:tcBorders>
              <w:top w:val="single" w:sz="8" w:space="0" w:color="auto"/>
              <w:left w:val="nil"/>
              <w:bottom w:val="single" w:sz="8" w:space="0" w:color="auto"/>
              <w:right w:val="single" w:sz="4" w:space="0" w:color="auto"/>
            </w:tcBorders>
            <w:shd w:val="clear" w:color="auto" w:fill="C8FCF3"/>
          </w:tcPr>
          <w:p w14:paraId="1DCA485D" w14:textId="77777777" w:rsidR="00482724" w:rsidRPr="00C70010" w:rsidRDefault="00482724" w:rsidP="0099147B">
            <w:pPr>
              <w:rPr>
                <w:rFonts w:ascii="Calibri" w:eastAsia="Times New Roman" w:hAnsi="Calibri" w:cs="Arial"/>
                <w:lang w:eastAsia="en-IE"/>
              </w:rPr>
            </w:pPr>
            <w:r w:rsidRPr="00C70010">
              <w:rPr>
                <w:rFonts w:ascii="Calibri" w:eastAsia="Times New Roman" w:hAnsi="Calibri" w:cs="Arial"/>
                <w:lang w:eastAsia="en-IE"/>
              </w:rPr>
              <w:t>Review Legal/Legislative issues and liabilities associated with Flood Forecasting and Warning Functions</w:t>
            </w:r>
            <w:r w:rsidR="0099147B" w:rsidRPr="00C70010">
              <w:rPr>
                <w:rFonts w:ascii="Calibri" w:eastAsia="Times New Roman" w:hAnsi="Calibri" w:cs="Arial"/>
                <w:lang w:eastAsia="en-IE"/>
              </w:rPr>
              <w:t xml:space="preserve"> </w:t>
            </w:r>
          </w:p>
        </w:tc>
        <w:tc>
          <w:tcPr>
            <w:tcW w:w="2202" w:type="pct"/>
            <w:tcBorders>
              <w:top w:val="single" w:sz="8" w:space="0" w:color="auto"/>
              <w:left w:val="nil"/>
              <w:bottom w:val="single" w:sz="8" w:space="0" w:color="auto"/>
              <w:right w:val="single" w:sz="4" w:space="0" w:color="auto"/>
            </w:tcBorders>
            <w:shd w:val="clear" w:color="auto" w:fill="C8FCF3"/>
          </w:tcPr>
          <w:p w14:paraId="7446E6C2" w14:textId="77777777" w:rsidR="00482724" w:rsidRPr="00C70010" w:rsidRDefault="00482724" w:rsidP="00482724">
            <w:pPr>
              <w:rPr>
                <w:rFonts w:ascii="Calibri" w:eastAsia="Times New Roman" w:hAnsi="Calibri" w:cs="Arial"/>
                <w:sz w:val="24"/>
                <w:szCs w:val="24"/>
                <w:lang w:eastAsia="en-IE"/>
              </w:rPr>
            </w:pPr>
            <w:r w:rsidRPr="00C70010">
              <w:rPr>
                <w:rFonts w:ascii="Calibri" w:eastAsia="Times New Roman" w:hAnsi="Calibri" w:cs="Arial"/>
                <w:sz w:val="24"/>
                <w:szCs w:val="24"/>
                <w:lang w:eastAsia="en-IE"/>
              </w:rPr>
              <w:t>DHLGH have prepared an opinion paper with regard to the legislative issues associated with NFFWS</w:t>
            </w:r>
            <w:r w:rsidR="0099147B" w:rsidRPr="00C70010">
              <w:rPr>
                <w:rFonts w:ascii="Calibri" w:eastAsia="Times New Roman" w:hAnsi="Calibri" w:cs="Arial"/>
                <w:sz w:val="24"/>
                <w:szCs w:val="24"/>
                <w:lang w:eastAsia="en-IE"/>
              </w:rPr>
              <w:t xml:space="preserve"> functions.</w:t>
            </w:r>
          </w:p>
        </w:tc>
        <w:tc>
          <w:tcPr>
            <w:tcW w:w="758" w:type="pct"/>
            <w:tcBorders>
              <w:top w:val="single" w:sz="8" w:space="0" w:color="auto"/>
              <w:left w:val="nil"/>
              <w:bottom w:val="single" w:sz="8" w:space="0" w:color="auto"/>
              <w:right w:val="single" w:sz="4" w:space="0" w:color="auto"/>
            </w:tcBorders>
            <w:shd w:val="clear" w:color="auto" w:fill="C8FCF3"/>
          </w:tcPr>
          <w:p w14:paraId="5F0F8B8C" w14:textId="77777777" w:rsidR="00482724" w:rsidRPr="00356846" w:rsidRDefault="00385BD3" w:rsidP="00E42395">
            <w:pPr>
              <w:spacing w:after="0" w:line="240" w:lineRule="auto"/>
              <w:jc w:val="center"/>
              <w:rPr>
                <w:rFonts w:ascii="Calibri" w:eastAsia="Times New Roman" w:hAnsi="Calibri" w:cs="Arial"/>
                <w:b/>
                <w:sz w:val="24"/>
                <w:szCs w:val="24"/>
                <w:lang w:eastAsia="en-IE"/>
              </w:rPr>
            </w:pPr>
            <w:r w:rsidRPr="00356846">
              <w:rPr>
                <w:rFonts w:ascii="Calibri" w:eastAsia="Times New Roman" w:hAnsi="Calibri" w:cs="Arial"/>
                <w:b/>
                <w:sz w:val="24"/>
                <w:szCs w:val="24"/>
                <w:lang w:eastAsia="en-IE"/>
              </w:rPr>
              <w:t xml:space="preserve">90% </w:t>
            </w:r>
            <w:r w:rsidR="00482724" w:rsidRPr="00356846">
              <w:rPr>
                <w:rFonts w:ascii="Calibri" w:eastAsia="Times New Roman" w:hAnsi="Calibri" w:cs="Arial"/>
                <w:b/>
                <w:sz w:val="24"/>
                <w:szCs w:val="24"/>
                <w:lang w:eastAsia="en-IE"/>
              </w:rPr>
              <w:t>Complete</w:t>
            </w:r>
          </w:p>
        </w:tc>
      </w:tr>
    </w:tbl>
    <w:p w14:paraId="50FE6632" w14:textId="434EA2A3" w:rsidR="0099147B" w:rsidRDefault="0099147B" w:rsidP="0099147B">
      <w:pPr>
        <w:rPr>
          <w:b/>
        </w:rPr>
      </w:pPr>
      <w:r>
        <w:rPr>
          <w:b/>
        </w:rPr>
        <w:t>1e: P</w:t>
      </w:r>
      <w:r w:rsidRPr="0099147B">
        <w:rPr>
          <w:b/>
        </w:rPr>
        <w:t>rovide the financial, governance and other necessary support</w:t>
      </w:r>
      <w:r>
        <w:rPr>
          <w:b/>
        </w:rPr>
        <w:t>s</w:t>
      </w:r>
    </w:p>
    <w:tbl>
      <w:tblPr>
        <w:tblW w:w="5000" w:type="pct"/>
        <w:tblLook w:val="04A0" w:firstRow="1" w:lastRow="0" w:firstColumn="1" w:lastColumn="0" w:noHBand="0" w:noVBand="1"/>
      </w:tblPr>
      <w:tblGrid>
        <w:gridCol w:w="1049"/>
        <w:gridCol w:w="4640"/>
        <w:gridCol w:w="6140"/>
        <w:gridCol w:w="2114"/>
      </w:tblGrid>
      <w:tr w:rsidR="00356846" w:rsidRPr="004E50CE" w14:paraId="79A13163" w14:textId="77777777" w:rsidTr="00C70010">
        <w:trPr>
          <w:trHeight w:val="1215"/>
        </w:trPr>
        <w:tc>
          <w:tcPr>
            <w:tcW w:w="376" w:type="pct"/>
            <w:tcBorders>
              <w:top w:val="single" w:sz="8" w:space="0" w:color="auto"/>
              <w:left w:val="single" w:sz="8" w:space="0" w:color="auto"/>
              <w:bottom w:val="single" w:sz="8" w:space="0" w:color="auto"/>
              <w:right w:val="single" w:sz="4" w:space="0" w:color="auto"/>
            </w:tcBorders>
            <w:shd w:val="clear" w:color="auto" w:fill="C8FCF3"/>
            <w:noWrap/>
          </w:tcPr>
          <w:p w14:paraId="4AA35FB5" w14:textId="77777777" w:rsidR="0099147B" w:rsidRDefault="0099147B" w:rsidP="00E42395">
            <w:pPr>
              <w:spacing w:after="0" w:line="240" w:lineRule="auto"/>
              <w:rPr>
                <w:rFonts w:ascii="Calibri" w:eastAsia="Times New Roman" w:hAnsi="Calibri" w:cs="Arial"/>
                <w:sz w:val="24"/>
                <w:szCs w:val="24"/>
                <w:lang w:eastAsia="en-IE"/>
              </w:rPr>
            </w:pPr>
            <w:r>
              <w:rPr>
                <w:rFonts w:ascii="Calibri" w:eastAsia="Times New Roman" w:hAnsi="Calibri" w:cs="Arial"/>
                <w:sz w:val="24"/>
                <w:szCs w:val="24"/>
                <w:lang w:eastAsia="en-IE"/>
              </w:rPr>
              <w:t>1e</w:t>
            </w:r>
          </w:p>
        </w:tc>
        <w:tc>
          <w:tcPr>
            <w:tcW w:w="1664" w:type="pct"/>
            <w:tcBorders>
              <w:top w:val="single" w:sz="8" w:space="0" w:color="auto"/>
              <w:left w:val="nil"/>
              <w:bottom w:val="single" w:sz="8" w:space="0" w:color="auto"/>
              <w:right w:val="single" w:sz="4" w:space="0" w:color="auto"/>
            </w:tcBorders>
            <w:shd w:val="clear" w:color="auto" w:fill="C8FCF3"/>
          </w:tcPr>
          <w:p w14:paraId="789B90E5" w14:textId="77777777" w:rsidR="0099147B" w:rsidRPr="00BC4971" w:rsidRDefault="00E8479B">
            <w:pPr>
              <w:rPr>
                <w:u w:val="single"/>
              </w:rPr>
            </w:pPr>
            <w:r w:rsidRPr="00E8479B">
              <w:rPr>
                <w:rFonts w:ascii="Calibri" w:eastAsia="Times New Roman" w:hAnsi="Calibri" w:cs="Arial"/>
                <w:u w:val="single"/>
                <w:lang w:eastAsia="en-IE"/>
              </w:rPr>
              <w:t>D</w:t>
            </w:r>
            <w:r>
              <w:rPr>
                <w:rFonts w:ascii="Calibri" w:eastAsia="Times New Roman" w:hAnsi="Calibri" w:cs="Arial"/>
                <w:u w:val="single"/>
                <w:lang w:eastAsia="en-IE"/>
              </w:rPr>
              <w:t>HLGH</w:t>
            </w:r>
            <w:r w:rsidRPr="00E8479B">
              <w:rPr>
                <w:rFonts w:ascii="Calibri" w:eastAsia="Times New Roman" w:hAnsi="Calibri" w:cs="Arial"/>
                <w:u w:val="single"/>
                <w:lang w:eastAsia="en-IE"/>
              </w:rPr>
              <w:t xml:space="preserve"> to provide the financial, governance and other necessary support to </w:t>
            </w:r>
            <w:proofErr w:type="spellStart"/>
            <w:r w:rsidRPr="00E8479B">
              <w:rPr>
                <w:rFonts w:ascii="Calibri" w:eastAsia="Times New Roman" w:hAnsi="Calibri" w:cs="Arial"/>
                <w:u w:val="single"/>
                <w:lang w:eastAsia="en-IE"/>
              </w:rPr>
              <w:t>Met</w:t>
            </w:r>
            <w:proofErr w:type="spellEnd"/>
            <w:r w:rsidRPr="00E8479B">
              <w:rPr>
                <w:rFonts w:ascii="Calibri" w:eastAsia="Times New Roman" w:hAnsi="Calibri" w:cs="Arial"/>
                <w:u w:val="single"/>
                <w:lang w:eastAsia="en-IE"/>
              </w:rPr>
              <w:t xml:space="preserve"> Éireann for the establishment and development of the service.</w:t>
            </w:r>
          </w:p>
        </w:tc>
        <w:tc>
          <w:tcPr>
            <w:tcW w:w="2202" w:type="pct"/>
            <w:tcBorders>
              <w:top w:val="single" w:sz="8" w:space="0" w:color="auto"/>
              <w:left w:val="nil"/>
              <w:bottom w:val="single" w:sz="8" w:space="0" w:color="auto"/>
              <w:right w:val="single" w:sz="4" w:space="0" w:color="auto"/>
            </w:tcBorders>
            <w:shd w:val="clear" w:color="auto" w:fill="C8FCF3"/>
          </w:tcPr>
          <w:p w14:paraId="0312A1D9" w14:textId="77777777" w:rsidR="0099147B" w:rsidRDefault="0099147B" w:rsidP="00E42395">
            <w:r w:rsidRPr="0099147B">
              <w:t>All funding arrangements</w:t>
            </w:r>
            <w:r>
              <w:t xml:space="preserve"> and governance structures</w:t>
            </w:r>
            <w:r w:rsidRPr="0099147B">
              <w:t xml:space="preserve"> for Stage 1 have been put in place</w:t>
            </w:r>
          </w:p>
        </w:tc>
        <w:tc>
          <w:tcPr>
            <w:tcW w:w="758" w:type="pct"/>
            <w:tcBorders>
              <w:top w:val="single" w:sz="8" w:space="0" w:color="auto"/>
              <w:left w:val="nil"/>
              <w:bottom w:val="single" w:sz="8" w:space="0" w:color="auto"/>
              <w:right w:val="single" w:sz="4" w:space="0" w:color="auto"/>
            </w:tcBorders>
            <w:shd w:val="clear" w:color="auto" w:fill="C8FCF3"/>
          </w:tcPr>
          <w:p w14:paraId="7CD7B0A9" w14:textId="77777777" w:rsidR="0099147B" w:rsidRPr="004E50CE" w:rsidRDefault="0099147B" w:rsidP="00E42395">
            <w:pPr>
              <w:spacing w:after="0" w:line="240" w:lineRule="auto"/>
              <w:jc w:val="center"/>
              <w:rPr>
                <w:rFonts w:ascii="Calibri" w:eastAsia="Times New Roman" w:hAnsi="Calibri" w:cs="Arial"/>
                <w:b/>
                <w:sz w:val="24"/>
                <w:szCs w:val="24"/>
                <w:lang w:eastAsia="en-IE"/>
              </w:rPr>
            </w:pPr>
            <w:r>
              <w:rPr>
                <w:rFonts w:ascii="Calibri" w:eastAsia="Times New Roman" w:hAnsi="Calibri" w:cs="Arial"/>
                <w:b/>
                <w:sz w:val="24"/>
                <w:szCs w:val="24"/>
                <w:lang w:eastAsia="en-IE"/>
              </w:rPr>
              <w:t>Complete</w:t>
            </w:r>
          </w:p>
        </w:tc>
      </w:tr>
    </w:tbl>
    <w:p w14:paraId="21883A83" w14:textId="77777777" w:rsidR="00482724" w:rsidRDefault="00482724" w:rsidP="00BC0337">
      <w:pPr>
        <w:rPr>
          <w:b/>
        </w:rPr>
      </w:pPr>
    </w:p>
    <w:p w14:paraId="0239874A" w14:textId="77777777" w:rsidR="00482724" w:rsidRDefault="00482724" w:rsidP="00BC0337">
      <w:pPr>
        <w:rPr>
          <w:b/>
        </w:rPr>
      </w:pPr>
    </w:p>
    <w:p w14:paraId="7407D13C" w14:textId="77777777" w:rsidR="00C36BC8" w:rsidRPr="00BC0337" w:rsidRDefault="00BC0337" w:rsidP="00BC0337">
      <w:pPr>
        <w:rPr>
          <w:b/>
        </w:rPr>
      </w:pPr>
      <w:r>
        <w:rPr>
          <w:b/>
        </w:rPr>
        <w:t xml:space="preserve">Objective 2: </w:t>
      </w:r>
      <w:r w:rsidR="00C36BC8" w:rsidRPr="00BC0337">
        <w:rPr>
          <w:b/>
        </w:rPr>
        <w:t>To prepare the national flood alerts and national/catchment scale flood forecasting services strategy</w:t>
      </w:r>
    </w:p>
    <w:p w14:paraId="6AF2E335" w14:textId="3AC21DC2" w:rsidR="00C36BC8" w:rsidRDefault="00356846" w:rsidP="00C36BC8">
      <w:pPr>
        <w:rPr>
          <w:b/>
        </w:rPr>
      </w:pPr>
      <w:r>
        <w:rPr>
          <w:b/>
        </w:rPr>
        <w:t xml:space="preserve">Task </w:t>
      </w:r>
      <w:r w:rsidR="00C36BC8" w:rsidRPr="006D0385">
        <w:rPr>
          <w:b/>
        </w:rPr>
        <w:t>2a: Develop and prepare the flood forecasting methodology to be adopted (model scales, types, run frequency, required input data, standards etc.) and research and define the appropriate flood alert thresholds.</w:t>
      </w:r>
    </w:p>
    <w:tbl>
      <w:tblPr>
        <w:tblW w:w="5000" w:type="pct"/>
        <w:tblLook w:val="04A0" w:firstRow="1" w:lastRow="0" w:firstColumn="1" w:lastColumn="0" w:noHBand="0" w:noVBand="1"/>
      </w:tblPr>
      <w:tblGrid>
        <w:gridCol w:w="1049"/>
        <w:gridCol w:w="4640"/>
        <w:gridCol w:w="6140"/>
        <w:gridCol w:w="2114"/>
      </w:tblGrid>
      <w:tr w:rsidR="00ED1BF1" w:rsidRPr="004E50CE" w14:paraId="3F117F84" w14:textId="77777777" w:rsidTr="00C70010">
        <w:trPr>
          <w:trHeight w:val="547"/>
        </w:trPr>
        <w:tc>
          <w:tcPr>
            <w:tcW w:w="376" w:type="pct"/>
            <w:tcBorders>
              <w:top w:val="single" w:sz="8" w:space="0" w:color="auto"/>
              <w:left w:val="single" w:sz="8" w:space="0" w:color="auto"/>
              <w:bottom w:val="single" w:sz="8" w:space="0" w:color="auto"/>
              <w:right w:val="single" w:sz="4" w:space="0" w:color="auto"/>
            </w:tcBorders>
            <w:shd w:val="clear" w:color="000000" w:fill="CCFFFF"/>
            <w:noWrap/>
          </w:tcPr>
          <w:p w14:paraId="03035521" w14:textId="77777777" w:rsidR="00ED1BF1" w:rsidRDefault="00ED1BF1" w:rsidP="000F3407">
            <w:pPr>
              <w:spacing w:after="0" w:line="240" w:lineRule="auto"/>
              <w:rPr>
                <w:rFonts w:ascii="Calibri" w:eastAsia="Times New Roman" w:hAnsi="Calibri" w:cs="Arial"/>
                <w:sz w:val="24"/>
                <w:szCs w:val="24"/>
                <w:lang w:eastAsia="en-IE"/>
              </w:rPr>
            </w:pPr>
            <w:r>
              <w:rPr>
                <w:rFonts w:ascii="Calibri" w:eastAsia="Times New Roman" w:hAnsi="Calibri" w:cs="Arial"/>
                <w:sz w:val="24"/>
                <w:szCs w:val="24"/>
                <w:lang w:eastAsia="en-IE"/>
              </w:rPr>
              <w:t>2a</w:t>
            </w:r>
          </w:p>
        </w:tc>
        <w:tc>
          <w:tcPr>
            <w:tcW w:w="1664" w:type="pct"/>
            <w:tcBorders>
              <w:top w:val="single" w:sz="8" w:space="0" w:color="auto"/>
              <w:left w:val="nil"/>
              <w:bottom w:val="single" w:sz="8" w:space="0" w:color="auto"/>
              <w:right w:val="single" w:sz="4" w:space="0" w:color="auto"/>
            </w:tcBorders>
            <w:shd w:val="clear" w:color="000000" w:fill="CCFFFF"/>
          </w:tcPr>
          <w:p w14:paraId="31E5839E" w14:textId="77777777" w:rsidR="00ED1BF1" w:rsidRPr="00ED1BF1" w:rsidRDefault="00ED1BF1" w:rsidP="000F3407">
            <w:pPr>
              <w:rPr>
                <w:u w:val="single"/>
              </w:rPr>
            </w:pPr>
            <w:r w:rsidRPr="00ED1BF1">
              <w:rPr>
                <w:u w:val="single"/>
              </w:rPr>
              <w:t>Develop and prepare the flood forecasting methodology to be adopted (model scales, types, run frequency, required input data, standards etc.) and research and define the appropriate flood alert thresholds.</w:t>
            </w:r>
          </w:p>
        </w:tc>
        <w:tc>
          <w:tcPr>
            <w:tcW w:w="2202" w:type="pct"/>
            <w:tcBorders>
              <w:top w:val="single" w:sz="8" w:space="0" w:color="auto"/>
              <w:left w:val="nil"/>
              <w:bottom w:val="single" w:sz="8" w:space="0" w:color="auto"/>
              <w:right w:val="single" w:sz="4" w:space="0" w:color="auto"/>
            </w:tcBorders>
            <w:shd w:val="clear" w:color="000000" w:fill="CCFFFF"/>
          </w:tcPr>
          <w:p w14:paraId="4CF719D2" w14:textId="77777777" w:rsidR="00ED1BF1" w:rsidRDefault="00ED1BF1" w:rsidP="00ED1BF1">
            <w:r>
              <w:t>Both Met Éireann and the OPW shared responsibility for this task.</w:t>
            </w:r>
            <w:r w:rsidR="007D3CCD">
              <w:t xml:space="preserve"> </w:t>
            </w:r>
            <w:r>
              <w:t>Met Éireann staff worked with the OPW to develop the model scales, run frequency, identification of required input data etc. This is complete.</w:t>
            </w:r>
          </w:p>
          <w:p w14:paraId="3EA65A77" w14:textId="45FFA3AD" w:rsidR="00931028" w:rsidRDefault="00ED1BF1" w:rsidP="00ED1BF1">
            <w:r>
              <w:t xml:space="preserve">In terms of fluvial thresholds, </w:t>
            </w:r>
            <w:r w:rsidR="00931028">
              <w:t>t</w:t>
            </w:r>
            <w:r>
              <w:t xml:space="preserve">he OPW </w:t>
            </w:r>
            <w:r w:rsidR="0099147B">
              <w:t>have delivered the flood thresholds for all gauging stations being used by the NFFWS</w:t>
            </w:r>
          </w:p>
          <w:p w14:paraId="0EE96485" w14:textId="7B3707F3" w:rsidR="00931028" w:rsidRDefault="00ED1BF1" w:rsidP="00356846">
            <w:r>
              <w:t xml:space="preserve">In terms of coastal </w:t>
            </w:r>
            <w:r w:rsidR="001F76CD">
              <w:t>thresholds,</w:t>
            </w:r>
            <w:r>
              <w:t xml:space="preserve"> </w:t>
            </w:r>
            <w:r w:rsidR="0099147B">
              <w:t xml:space="preserve">all flood thresholds generated as part of the Irish Coastal Wave and </w:t>
            </w:r>
            <w:proofErr w:type="spellStart"/>
            <w:r w:rsidR="0099147B">
              <w:t>Waterlevel</w:t>
            </w:r>
            <w:proofErr w:type="spellEnd"/>
            <w:r w:rsidR="0099147B">
              <w:t xml:space="preserve"> Study (ICWWS) have been delivered to </w:t>
            </w:r>
            <w:proofErr w:type="spellStart"/>
            <w:r w:rsidR="0099147B">
              <w:t>Met</w:t>
            </w:r>
            <w:proofErr w:type="spellEnd"/>
            <w:r w:rsidR="0099147B">
              <w:t xml:space="preserve"> Éireann</w:t>
            </w:r>
            <w:r>
              <w:t xml:space="preserve">. </w:t>
            </w:r>
            <w:r w:rsidR="00931028">
              <w:t xml:space="preserve">Met Éireann </w:t>
            </w:r>
            <w:r w:rsidR="0099147B">
              <w:t xml:space="preserve">have </w:t>
            </w:r>
            <w:r w:rsidR="00931028">
              <w:t xml:space="preserve">requested the OPW </w:t>
            </w:r>
            <w:r>
              <w:t xml:space="preserve">to facilitate the request for the use of the final extreme </w:t>
            </w:r>
            <w:r>
              <w:lastRenderedPageBreak/>
              <w:t xml:space="preserve">coastal water levels as part of the Limerick City Flood Relief Scheme. </w:t>
            </w:r>
            <w:r w:rsidR="00931028">
              <w:t>Once Met Éireann receives all the thresholds, they will be included in the platform that will display flood information and forecasts.</w:t>
            </w:r>
          </w:p>
        </w:tc>
        <w:tc>
          <w:tcPr>
            <w:tcW w:w="758" w:type="pct"/>
            <w:tcBorders>
              <w:top w:val="single" w:sz="8" w:space="0" w:color="auto"/>
              <w:left w:val="nil"/>
              <w:bottom w:val="single" w:sz="8" w:space="0" w:color="auto"/>
              <w:right w:val="single" w:sz="4" w:space="0" w:color="auto"/>
            </w:tcBorders>
            <w:shd w:val="clear" w:color="000000" w:fill="CCFFFF"/>
          </w:tcPr>
          <w:p w14:paraId="2AC1FB43" w14:textId="0938E8E5" w:rsidR="00931028" w:rsidRDefault="00D0108B" w:rsidP="000F3407">
            <w:pPr>
              <w:spacing w:after="0" w:line="240" w:lineRule="auto"/>
              <w:jc w:val="center"/>
              <w:rPr>
                <w:rFonts w:ascii="Calibri" w:eastAsia="Times New Roman" w:hAnsi="Calibri" w:cs="Arial"/>
                <w:b/>
                <w:sz w:val="24"/>
                <w:szCs w:val="24"/>
                <w:lang w:eastAsia="en-IE"/>
              </w:rPr>
            </w:pPr>
            <w:r>
              <w:rPr>
                <w:rFonts w:ascii="Calibri" w:eastAsia="Times New Roman" w:hAnsi="Calibri" w:cs="Arial"/>
                <w:b/>
                <w:sz w:val="24"/>
                <w:szCs w:val="24"/>
                <w:lang w:eastAsia="en-IE"/>
              </w:rPr>
              <w:lastRenderedPageBreak/>
              <w:t>9</w:t>
            </w:r>
            <w:r w:rsidR="0090418B">
              <w:rPr>
                <w:rFonts w:ascii="Calibri" w:eastAsia="Times New Roman" w:hAnsi="Calibri" w:cs="Arial"/>
                <w:b/>
                <w:sz w:val="24"/>
                <w:szCs w:val="24"/>
                <w:lang w:eastAsia="en-IE"/>
              </w:rPr>
              <w:t>5</w:t>
            </w:r>
            <w:r>
              <w:rPr>
                <w:rFonts w:ascii="Calibri" w:eastAsia="Times New Roman" w:hAnsi="Calibri" w:cs="Arial"/>
                <w:b/>
                <w:sz w:val="24"/>
                <w:szCs w:val="24"/>
                <w:lang w:eastAsia="en-IE"/>
              </w:rPr>
              <w:t>% Complete</w:t>
            </w:r>
            <w:r w:rsidR="00931028">
              <w:rPr>
                <w:rFonts w:ascii="Calibri" w:eastAsia="Times New Roman" w:hAnsi="Calibri" w:cs="Arial"/>
                <w:b/>
                <w:sz w:val="24"/>
                <w:szCs w:val="24"/>
                <w:lang w:eastAsia="en-IE"/>
              </w:rPr>
              <w:t xml:space="preserve"> </w:t>
            </w:r>
          </w:p>
          <w:p w14:paraId="6ED114FA" w14:textId="77777777" w:rsidR="00931028" w:rsidRDefault="00931028" w:rsidP="000F3407">
            <w:pPr>
              <w:spacing w:after="0" w:line="240" w:lineRule="auto"/>
              <w:jc w:val="center"/>
              <w:rPr>
                <w:rFonts w:ascii="Calibri" w:eastAsia="Times New Roman" w:hAnsi="Calibri" w:cs="Arial"/>
                <w:b/>
                <w:sz w:val="24"/>
                <w:szCs w:val="24"/>
                <w:lang w:eastAsia="en-IE"/>
              </w:rPr>
            </w:pPr>
          </w:p>
          <w:p w14:paraId="661E9A47" w14:textId="77777777" w:rsidR="001F76CD" w:rsidRPr="004E50CE" w:rsidRDefault="00931028" w:rsidP="000F3407">
            <w:pPr>
              <w:spacing w:after="0" w:line="240" w:lineRule="auto"/>
              <w:jc w:val="center"/>
              <w:rPr>
                <w:rFonts w:ascii="Calibri" w:eastAsia="Times New Roman" w:hAnsi="Calibri" w:cs="Arial"/>
                <w:b/>
                <w:sz w:val="24"/>
                <w:szCs w:val="24"/>
                <w:lang w:eastAsia="en-IE"/>
              </w:rPr>
            </w:pPr>
            <w:r>
              <w:rPr>
                <w:rFonts w:ascii="Calibri" w:eastAsia="Times New Roman" w:hAnsi="Calibri" w:cs="Arial"/>
                <w:b/>
                <w:sz w:val="24"/>
                <w:szCs w:val="24"/>
                <w:lang w:eastAsia="en-IE"/>
              </w:rPr>
              <w:t>Expected completion Q2</w:t>
            </w:r>
            <w:r w:rsidR="008B64C6">
              <w:rPr>
                <w:rFonts w:ascii="Calibri" w:eastAsia="Times New Roman" w:hAnsi="Calibri" w:cs="Arial"/>
                <w:b/>
                <w:sz w:val="24"/>
                <w:szCs w:val="24"/>
                <w:lang w:eastAsia="en-IE"/>
              </w:rPr>
              <w:t xml:space="preserve"> 2023</w:t>
            </w:r>
          </w:p>
        </w:tc>
      </w:tr>
    </w:tbl>
    <w:p w14:paraId="1D55D01C" w14:textId="77777777" w:rsidR="0099147B" w:rsidRDefault="0099147B" w:rsidP="0099147B">
      <w:pPr>
        <w:rPr>
          <w:b/>
        </w:rPr>
      </w:pPr>
    </w:p>
    <w:p w14:paraId="001D7DE5" w14:textId="77777777" w:rsidR="0099147B" w:rsidRDefault="0099147B" w:rsidP="0099147B">
      <w:pPr>
        <w:rPr>
          <w:b/>
        </w:rPr>
      </w:pPr>
    </w:p>
    <w:p w14:paraId="067364C1" w14:textId="60A4E6D4" w:rsidR="0099147B" w:rsidRDefault="0099147B" w:rsidP="0099147B">
      <w:pPr>
        <w:rPr>
          <w:b/>
        </w:rPr>
      </w:pPr>
      <w:r>
        <w:rPr>
          <w:b/>
        </w:rPr>
        <w:t>Task 2b</w:t>
      </w:r>
      <w:r w:rsidRPr="006D0385">
        <w:rPr>
          <w:b/>
        </w:rPr>
        <w:t xml:space="preserve">: </w:t>
      </w:r>
      <w:r w:rsidR="00385BD3">
        <w:rPr>
          <w:b/>
        </w:rPr>
        <w:t>Raising Awareness of the Service</w:t>
      </w:r>
    </w:p>
    <w:tbl>
      <w:tblPr>
        <w:tblW w:w="5000" w:type="pct"/>
        <w:shd w:val="clear" w:color="auto" w:fill="C8FCF3"/>
        <w:tblLook w:val="04A0" w:firstRow="1" w:lastRow="0" w:firstColumn="1" w:lastColumn="0" w:noHBand="0" w:noVBand="1"/>
      </w:tblPr>
      <w:tblGrid>
        <w:gridCol w:w="1049"/>
        <w:gridCol w:w="4640"/>
        <w:gridCol w:w="6140"/>
        <w:gridCol w:w="2114"/>
      </w:tblGrid>
      <w:tr w:rsidR="00385BD3" w:rsidRPr="004E50CE" w14:paraId="222C67B9" w14:textId="77777777" w:rsidTr="00356846">
        <w:trPr>
          <w:trHeight w:val="1215"/>
        </w:trPr>
        <w:tc>
          <w:tcPr>
            <w:tcW w:w="376" w:type="pct"/>
            <w:tcBorders>
              <w:top w:val="single" w:sz="8" w:space="0" w:color="auto"/>
              <w:left w:val="single" w:sz="8" w:space="0" w:color="auto"/>
              <w:bottom w:val="single" w:sz="8" w:space="0" w:color="auto"/>
              <w:right w:val="single" w:sz="4" w:space="0" w:color="auto"/>
            </w:tcBorders>
            <w:shd w:val="clear" w:color="auto" w:fill="C8FCF3"/>
            <w:noWrap/>
          </w:tcPr>
          <w:p w14:paraId="13ECFA30" w14:textId="77777777" w:rsidR="00385BD3" w:rsidRDefault="00385BD3" w:rsidP="00E42395">
            <w:pPr>
              <w:spacing w:after="0" w:line="240" w:lineRule="auto"/>
              <w:rPr>
                <w:rFonts w:ascii="Calibri" w:eastAsia="Times New Roman" w:hAnsi="Calibri" w:cs="Arial"/>
                <w:sz w:val="24"/>
                <w:szCs w:val="24"/>
                <w:lang w:eastAsia="en-IE"/>
              </w:rPr>
            </w:pPr>
            <w:r>
              <w:rPr>
                <w:rFonts w:ascii="Calibri" w:eastAsia="Times New Roman" w:hAnsi="Calibri" w:cs="Arial"/>
                <w:sz w:val="24"/>
                <w:szCs w:val="24"/>
                <w:lang w:eastAsia="en-IE"/>
              </w:rPr>
              <w:t>2b</w:t>
            </w:r>
          </w:p>
        </w:tc>
        <w:tc>
          <w:tcPr>
            <w:tcW w:w="1664" w:type="pct"/>
            <w:tcBorders>
              <w:top w:val="single" w:sz="8" w:space="0" w:color="auto"/>
              <w:left w:val="nil"/>
              <w:bottom w:val="single" w:sz="8" w:space="0" w:color="auto"/>
              <w:right w:val="single" w:sz="4" w:space="0" w:color="auto"/>
            </w:tcBorders>
            <w:shd w:val="clear" w:color="auto" w:fill="C8FCF3"/>
          </w:tcPr>
          <w:p w14:paraId="0546BC86" w14:textId="77777777" w:rsidR="00385BD3" w:rsidRPr="004E50CE" w:rsidRDefault="00385BD3" w:rsidP="00E42395">
            <w:pPr>
              <w:rPr>
                <w:u w:val="single"/>
              </w:rPr>
            </w:pPr>
            <w:r w:rsidRPr="00385BD3">
              <w:rPr>
                <w:rFonts w:ascii="Calibri" w:eastAsia="Times New Roman" w:hAnsi="Calibri" w:cs="Arial"/>
                <w:sz w:val="24"/>
                <w:szCs w:val="24"/>
                <w:u w:val="single"/>
                <w:lang w:eastAsia="en-IE"/>
              </w:rPr>
              <w:t xml:space="preserve">Raising awareness of the service with Seminars </w:t>
            </w:r>
            <w:proofErr w:type="spellStart"/>
            <w:r w:rsidRPr="00385BD3">
              <w:rPr>
                <w:rFonts w:ascii="Calibri" w:eastAsia="Times New Roman" w:hAnsi="Calibri" w:cs="Arial"/>
                <w:sz w:val="24"/>
                <w:szCs w:val="24"/>
                <w:u w:val="single"/>
                <w:lang w:eastAsia="en-IE"/>
              </w:rPr>
              <w:t>etc</w:t>
            </w:r>
            <w:proofErr w:type="spellEnd"/>
            <w:r w:rsidRPr="00385BD3">
              <w:rPr>
                <w:rFonts w:ascii="Calibri" w:eastAsia="Times New Roman" w:hAnsi="Calibri" w:cs="Arial"/>
                <w:sz w:val="24"/>
                <w:szCs w:val="24"/>
                <w:u w:val="single"/>
                <w:lang w:eastAsia="en-IE"/>
              </w:rPr>
              <w:t xml:space="preserve"> targeted at operational partners</w:t>
            </w:r>
            <w:r>
              <w:rPr>
                <w:rFonts w:ascii="Calibri" w:eastAsia="Times New Roman" w:hAnsi="Calibri" w:cs="Arial"/>
                <w:sz w:val="24"/>
                <w:szCs w:val="24"/>
                <w:u w:val="single"/>
                <w:lang w:eastAsia="en-IE"/>
              </w:rPr>
              <w:t xml:space="preserve"> (ongoing)</w:t>
            </w:r>
          </w:p>
        </w:tc>
        <w:tc>
          <w:tcPr>
            <w:tcW w:w="2202" w:type="pct"/>
            <w:tcBorders>
              <w:top w:val="single" w:sz="8" w:space="0" w:color="auto"/>
              <w:left w:val="nil"/>
              <w:bottom w:val="single" w:sz="8" w:space="0" w:color="auto"/>
              <w:right w:val="single" w:sz="4" w:space="0" w:color="auto"/>
            </w:tcBorders>
            <w:shd w:val="clear" w:color="auto" w:fill="C8FCF3"/>
          </w:tcPr>
          <w:p w14:paraId="05BB0D01" w14:textId="77777777" w:rsidR="00385BD3" w:rsidRDefault="00385BD3" w:rsidP="00E42395">
            <w:r>
              <w:t>The first Sever</w:t>
            </w:r>
            <w:r w:rsidR="00E8479B">
              <w:t>e</w:t>
            </w:r>
            <w:r>
              <w:t xml:space="preserve"> Weather and Flood Liaison Managers (</w:t>
            </w:r>
            <w:r w:rsidRPr="00385BD3">
              <w:t>SWFLM</w:t>
            </w:r>
            <w:r>
              <w:t>)</w:t>
            </w:r>
            <w:r w:rsidRPr="00385BD3">
              <w:t xml:space="preserve"> introductory session took place on 28 May 2021. The most recent </w:t>
            </w:r>
            <w:proofErr w:type="gramStart"/>
            <w:r w:rsidRPr="00385BD3">
              <w:t>SWFLM  meeting</w:t>
            </w:r>
            <w:proofErr w:type="gramEnd"/>
            <w:r w:rsidRPr="00385BD3">
              <w:t xml:space="preserve"> took place </w:t>
            </w:r>
            <w:proofErr w:type="spellStart"/>
            <w:r w:rsidRPr="00385BD3">
              <w:t>place</w:t>
            </w:r>
            <w:proofErr w:type="spellEnd"/>
            <w:r w:rsidRPr="00385BD3">
              <w:t xml:space="preserve"> on 25 Jan 2023. OPW and Met Éireann continue to present to stakeholders at various conferences.</w:t>
            </w:r>
          </w:p>
        </w:tc>
        <w:tc>
          <w:tcPr>
            <w:tcW w:w="758" w:type="pct"/>
            <w:tcBorders>
              <w:top w:val="single" w:sz="8" w:space="0" w:color="auto"/>
              <w:left w:val="nil"/>
              <w:bottom w:val="single" w:sz="8" w:space="0" w:color="auto"/>
              <w:right w:val="single" w:sz="4" w:space="0" w:color="auto"/>
            </w:tcBorders>
            <w:shd w:val="clear" w:color="auto" w:fill="C8FCF3"/>
          </w:tcPr>
          <w:p w14:paraId="73EE908D" w14:textId="77777777" w:rsidR="00385BD3" w:rsidRPr="004E50CE" w:rsidRDefault="00385BD3" w:rsidP="00E42395">
            <w:pPr>
              <w:spacing w:after="0" w:line="240" w:lineRule="auto"/>
              <w:jc w:val="center"/>
              <w:rPr>
                <w:rFonts w:ascii="Calibri" w:eastAsia="Times New Roman" w:hAnsi="Calibri" w:cs="Arial"/>
                <w:b/>
                <w:sz w:val="24"/>
                <w:szCs w:val="24"/>
                <w:lang w:eastAsia="en-IE"/>
              </w:rPr>
            </w:pPr>
            <w:r>
              <w:rPr>
                <w:rFonts w:ascii="Calibri" w:eastAsia="Times New Roman" w:hAnsi="Calibri" w:cs="Arial"/>
                <w:b/>
                <w:sz w:val="24"/>
                <w:szCs w:val="24"/>
                <w:lang w:eastAsia="en-IE"/>
              </w:rPr>
              <w:t>Complete</w:t>
            </w:r>
          </w:p>
        </w:tc>
      </w:tr>
    </w:tbl>
    <w:p w14:paraId="376E033C" w14:textId="77777777" w:rsidR="00951632" w:rsidRDefault="00951632" w:rsidP="0038721D">
      <w:pPr>
        <w:rPr>
          <w:b/>
        </w:rPr>
      </w:pPr>
    </w:p>
    <w:p w14:paraId="127ED517" w14:textId="77777777" w:rsidR="00356846" w:rsidRDefault="00356846" w:rsidP="0038721D">
      <w:pPr>
        <w:rPr>
          <w:b/>
        </w:rPr>
      </w:pPr>
    </w:p>
    <w:p w14:paraId="26C180FD" w14:textId="77777777" w:rsidR="00C36BC8" w:rsidRPr="0038721D" w:rsidRDefault="0038721D" w:rsidP="0038721D">
      <w:pPr>
        <w:rPr>
          <w:b/>
        </w:rPr>
      </w:pPr>
      <w:r>
        <w:rPr>
          <w:b/>
        </w:rPr>
        <w:t xml:space="preserve">Objective 3: </w:t>
      </w:r>
      <w:r w:rsidR="00C36BC8" w:rsidRPr="0038721D">
        <w:rPr>
          <w:b/>
        </w:rPr>
        <w:t>To develop and implement a national flood forecasting and alerts service</w:t>
      </w:r>
    </w:p>
    <w:p w14:paraId="687E3523" w14:textId="77777777" w:rsidR="00C36BC8" w:rsidRDefault="00C36BC8" w:rsidP="00C36BC8">
      <w:pPr>
        <w:rPr>
          <w:b/>
        </w:rPr>
      </w:pPr>
      <w:r w:rsidRPr="00B808D8">
        <w:rPr>
          <w:b/>
        </w:rPr>
        <w:t xml:space="preserve">Develop the national flood alerts service based on weather reports, EFAS and additional </w:t>
      </w:r>
      <w:r w:rsidR="00AE685C" w:rsidRPr="00B808D8">
        <w:rPr>
          <w:b/>
        </w:rPr>
        <w:t>high-level</w:t>
      </w:r>
      <w:r w:rsidRPr="00B808D8">
        <w:rPr>
          <w:b/>
        </w:rPr>
        <w:t xml:space="preserve"> flood modelling. Specialist hardware and software will be required and will be provided under Objective 1. This Service will be delivered by ME-FFC staff (recruited via Task 1b).</w:t>
      </w:r>
    </w:p>
    <w:p w14:paraId="4CC967A4" w14:textId="537C7AF6" w:rsidR="00C36BC8" w:rsidRDefault="00356846" w:rsidP="00C36BC8">
      <w:pPr>
        <w:rPr>
          <w:b/>
        </w:rPr>
      </w:pPr>
      <w:r>
        <w:rPr>
          <w:b/>
        </w:rPr>
        <w:t xml:space="preserve">Task </w:t>
      </w:r>
      <w:r w:rsidR="00C36BC8">
        <w:rPr>
          <w:b/>
        </w:rPr>
        <w:t xml:space="preserve">3a. </w:t>
      </w:r>
      <w:r w:rsidR="00C36BC8" w:rsidRPr="00B808D8">
        <w:rPr>
          <w:b/>
        </w:rPr>
        <w:t>Develop and calibrate the national scale flood forecasting models and service</w:t>
      </w:r>
    </w:p>
    <w:tbl>
      <w:tblPr>
        <w:tblW w:w="5000" w:type="pct"/>
        <w:tblLook w:val="04A0" w:firstRow="1" w:lastRow="0" w:firstColumn="1" w:lastColumn="0" w:noHBand="0" w:noVBand="1"/>
      </w:tblPr>
      <w:tblGrid>
        <w:gridCol w:w="1049"/>
        <w:gridCol w:w="4640"/>
        <w:gridCol w:w="6140"/>
        <w:gridCol w:w="2114"/>
      </w:tblGrid>
      <w:tr w:rsidR="00C16549" w:rsidRPr="004E50CE" w14:paraId="1486F600" w14:textId="77777777" w:rsidTr="00C70010">
        <w:trPr>
          <w:trHeight w:val="1215"/>
        </w:trPr>
        <w:tc>
          <w:tcPr>
            <w:tcW w:w="376" w:type="pct"/>
            <w:tcBorders>
              <w:top w:val="single" w:sz="8" w:space="0" w:color="auto"/>
              <w:left w:val="single" w:sz="8" w:space="0" w:color="auto"/>
              <w:bottom w:val="single" w:sz="8" w:space="0" w:color="auto"/>
              <w:right w:val="single" w:sz="4" w:space="0" w:color="auto"/>
            </w:tcBorders>
            <w:shd w:val="clear" w:color="auto" w:fill="C8FCF3"/>
            <w:noWrap/>
          </w:tcPr>
          <w:p w14:paraId="6599D5F1" w14:textId="77777777" w:rsidR="00C16549" w:rsidRDefault="00C16549" w:rsidP="000F3407">
            <w:pPr>
              <w:spacing w:after="0" w:line="240" w:lineRule="auto"/>
              <w:rPr>
                <w:rFonts w:ascii="Calibri" w:eastAsia="Times New Roman" w:hAnsi="Calibri" w:cs="Arial"/>
                <w:sz w:val="24"/>
                <w:szCs w:val="24"/>
                <w:lang w:eastAsia="en-IE"/>
              </w:rPr>
            </w:pPr>
            <w:r>
              <w:rPr>
                <w:rFonts w:ascii="Calibri" w:eastAsia="Times New Roman" w:hAnsi="Calibri" w:cs="Arial"/>
                <w:sz w:val="24"/>
                <w:szCs w:val="24"/>
                <w:lang w:eastAsia="en-IE"/>
              </w:rPr>
              <w:t>3a</w:t>
            </w:r>
          </w:p>
        </w:tc>
        <w:tc>
          <w:tcPr>
            <w:tcW w:w="1664" w:type="pct"/>
            <w:tcBorders>
              <w:top w:val="single" w:sz="8" w:space="0" w:color="auto"/>
              <w:left w:val="nil"/>
              <w:bottom w:val="single" w:sz="8" w:space="0" w:color="auto"/>
              <w:right w:val="single" w:sz="4" w:space="0" w:color="auto"/>
            </w:tcBorders>
            <w:shd w:val="clear" w:color="auto" w:fill="C8FCF3"/>
          </w:tcPr>
          <w:p w14:paraId="59B176CF" w14:textId="77777777" w:rsidR="00C16549" w:rsidRPr="00C16549" w:rsidRDefault="00C16549" w:rsidP="000F3407">
            <w:pPr>
              <w:rPr>
                <w:u w:val="single"/>
              </w:rPr>
            </w:pPr>
            <w:r w:rsidRPr="00C16549">
              <w:rPr>
                <w:u w:val="single"/>
              </w:rPr>
              <w:t>Develop and calibrate the national scale flood forecasting models and service</w:t>
            </w:r>
          </w:p>
        </w:tc>
        <w:tc>
          <w:tcPr>
            <w:tcW w:w="2202" w:type="pct"/>
            <w:tcBorders>
              <w:top w:val="single" w:sz="8" w:space="0" w:color="auto"/>
              <w:left w:val="nil"/>
              <w:bottom w:val="single" w:sz="8" w:space="0" w:color="auto"/>
              <w:right w:val="single" w:sz="4" w:space="0" w:color="auto"/>
            </w:tcBorders>
            <w:shd w:val="clear" w:color="auto" w:fill="C8FCF3"/>
          </w:tcPr>
          <w:p w14:paraId="0827D17F" w14:textId="77777777" w:rsidR="003E1958" w:rsidRDefault="003E1958" w:rsidP="003E1958">
            <w:r>
              <w:t>Met Éireann and the OPW commissioned a procurement to identify the optimal fluvial forecast model and integrator system for use by the FFC.</w:t>
            </w:r>
          </w:p>
          <w:p w14:paraId="7A9CB6FF" w14:textId="77777777" w:rsidR="003E1958" w:rsidRDefault="003E1958" w:rsidP="003E1958">
            <w:r>
              <w:t>This proved to be the HYPE model developed by the Swedish Meteorological Hydrological Institute.</w:t>
            </w:r>
            <w:r w:rsidR="00865D81">
              <w:t xml:space="preserve"> </w:t>
            </w:r>
            <w:r>
              <w:t xml:space="preserve">The optimal integrator system was the FEWS system developed by </w:t>
            </w:r>
            <w:proofErr w:type="spellStart"/>
            <w:r>
              <w:t>Deltares</w:t>
            </w:r>
            <w:proofErr w:type="spellEnd"/>
            <w:r>
              <w:t>.</w:t>
            </w:r>
          </w:p>
          <w:p w14:paraId="692547E0" w14:textId="77777777" w:rsidR="003534B6" w:rsidRDefault="003534B6" w:rsidP="003E1958">
            <w:r>
              <w:lastRenderedPageBreak/>
              <w:t xml:space="preserve">The procurement resulted in </w:t>
            </w:r>
            <w:r w:rsidR="00C52EE3">
              <w:t>a</w:t>
            </w:r>
            <w:r>
              <w:t xml:space="preserve"> Contractor developing </w:t>
            </w:r>
            <w:r w:rsidR="00EC3F6C">
              <w:t>twelve-catchment</w:t>
            </w:r>
            <w:r>
              <w:t xml:space="preserve"> models.</w:t>
            </w:r>
          </w:p>
          <w:p w14:paraId="5643444D" w14:textId="77777777" w:rsidR="003E1958" w:rsidRDefault="003E1958" w:rsidP="003E1958">
            <w:r>
              <w:t>Met Éireann developed the remainin</w:t>
            </w:r>
            <w:r w:rsidR="00931028">
              <w:t xml:space="preserve">g twenty-four catchment models, with all available data. This meant that some of the catchment models </w:t>
            </w:r>
            <w:r w:rsidR="00EC7677">
              <w:t>were</w:t>
            </w:r>
            <w:r w:rsidR="00931028">
              <w:t xml:space="preserve"> not calibrated as well as those with a higher density of high quality river flow gauges.</w:t>
            </w:r>
          </w:p>
          <w:p w14:paraId="6DA01556" w14:textId="77777777" w:rsidR="00C52EE3" w:rsidRDefault="003E1958" w:rsidP="003E1958">
            <w:r>
              <w:t>Met Éireann</w:t>
            </w:r>
            <w:r w:rsidR="00C52EE3">
              <w:t xml:space="preserve"> ran another procurement </w:t>
            </w:r>
            <w:r>
              <w:t xml:space="preserve">to obtain the services of a Contractor to integrate the 36-catchment models into the FEWS system. </w:t>
            </w:r>
          </w:p>
          <w:p w14:paraId="315F7C81" w14:textId="77777777" w:rsidR="003E1958" w:rsidRDefault="003E1958" w:rsidP="003E1958">
            <w:r>
              <w:t>The FEWS system is on the cloud and allows FFC staff to interrogate the system from anywhere and anytime. This project concluded in early 2022 and the FEWS system has been running as part of the non-operational trial since.</w:t>
            </w:r>
          </w:p>
          <w:p w14:paraId="373828DF" w14:textId="77777777" w:rsidR="003E1958" w:rsidRDefault="003E1958" w:rsidP="003E1958">
            <w:r>
              <w:t xml:space="preserve">Now, there are 36 catchment models running each day on the National FEWS System. The 36-catchment models use Met </w:t>
            </w:r>
            <w:proofErr w:type="spellStart"/>
            <w:r>
              <w:t>Éireann’s</w:t>
            </w:r>
            <w:proofErr w:type="spellEnd"/>
            <w:r>
              <w:t xml:space="preserve"> </w:t>
            </w:r>
            <w:proofErr w:type="spellStart"/>
            <w:r>
              <w:t>Harmonie</w:t>
            </w:r>
            <w:proofErr w:type="spellEnd"/>
            <w:r>
              <w:t xml:space="preserve"> Numerical Weather Prediction (NWP) forecast model to provide forecast values to produce the fluvial forecasts. The FEWS system also uses Met </w:t>
            </w:r>
            <w:proofErr w:type="spellStart"/>
            <w:r>
              <w:t>Éireann’s</w:t>
            </w:r>
            <w:proofErr w:type="spellEnd"/>
            <w:r>
              <w:t xml:space="preserve"> Irish Regional Ensemble Prediction System (IREPS), which has 15 members to produce probabilistic forecasts for each of the 36 catchments. These forecasts run out to 54 hours and run at 00Z, 06Z, 12Z and 18Z each day.</w:t>
            </w:r>
            <w:r>
              <w:tab/>
            </w:r>
          </w:p>
          <w:p w14:paraId="0084BBD9" w14:textId="77777777" w:rsidR="00C16549" w:rsidRDefault="003E1958" w:rsidP="000F3407">
            <w:r>
              <w:t xml:space="preserve">At the same time the </w:t>
            </w:r>
            <w:r w:rsidR="00C52EE3">
              <w:t>36-catchment</w:t>
            </w:r>
            <w:r>
              <w:t xml:space="preserve"> models use the European Centre for Medium range Weather Forecast’s (ECMWF) NWP forecast model (deterministic) and </w:t>
            </w:r>
            <w:r w:rsidR="00E4432D">
              <w:t>it’s</w:t>
            </w:r>
            <w:r>
              <w:t xml:space="preserve"> Ensemble Prediction System (EPS) which has 50 members in the ensemble. The ECMWF model runs twice a day at 00Z and 12Z.</w:t>
            </w:r>
          </w:p>
        </w:tc>
        <w:tc>
          <w:tcPr>
            <w:tcW w:w="758" w:type="pct"/>
            <w:tcBorders>
              <w:top w:val="single" w:sz="8" w:space="0" w:color="auto"/>
              <w:left w:val="nil"/>
              <w:bottom w:val="single" w:sz="8" w:space="0" w:color="auto"/>
              <w:right w:val="single" w:sz="4" w:space="0" w:color="auto"/>
            </w:tcBorders>
            <w:shd w:val="clear" w:color="auto" w:fill="C8FCF3"/>
          </w:tcPr>
          <w:p w14:paraId="7F271638" w14:textId="77777777" w:rsidR="00F424B4" w:rsidRDefault="003E1958" w:rsidP="003E1958">
            <w:pPr>
              <w:rPr>
                <w:b/>
              </w:rPr>
            </w:pPr>
            <w:r>
              <w:rPr>
                <w:b/>
              </w:rPr>
              <w:lastRenderedPageBreak/>
              <w:t xml:space="preserve">Complete </w:t>
            </w:r>
            <w:r w:rsidR="00E4432D">
              <w:rPr>
                <w:b/>
              </w:rPr>
              <w:t xml:space="preserve">              </w:t>
            </w:r>
          </w:p>
          <w:p w14:paraId="198C70DC" w14:textId="77777777" w:rsidR="003E1958" w:rsidRDefault="003E1958" w:rsidP="003E1958">
            <w:pPr>
              <w:rPr>
                <w:b/>
              </w:rPr>
            </w:pPr>
            <w:r>
              <w:rPr>
                <w:b/>
              </w:rPr>
              <w:t>The models were develop</w:t>
            </w:r>
            <w:r w:rsidR="00E4432D">
              <w:rPr>
                <w:b/>
              </w:rPr>
              <w:t>ed</w:t>
            </w:r>
            <w:r>
              <w:rPr>
                <w:b/>
              </w:rPr>
              <w:t xml:space="preserve"> and calibrated based on all available data </w:t>
            </w:r>
            <w:r>
              <w:rPr>
                <w:b/>
              </w:rPr>
              <w:lastRenderedPageBreak/>
              <w:t xml:space="preserve">provided to </w:t>
            </w:r>
            <w:proofErr w:type="spellStart"/>
            <w:r>
              <w:rPr>
                <w:b/>
              </w:rPr>
              <w:t>Met</w:t>
            </w:r>
            <w:proofErr w:type="spellEnd"/>
            <w:r>
              <w:rPr>
                <w:b/>
              </w:rPr>
              <w:t xml:space="preserve"> Éireann</w:t>
            </w:r>
          </w:p>
          <w:p w14:paraId="3BD2795F" w14:textId="77777777" w:rsidR="00C16549" w:rsidRPr="004E50CE" w:rsidRDefault="00C16549" w:rsidP="000F3407">
            <w:pPr>
              <w:spacing w:after="0" w:line="240" w:lineRule="auto"/>
              <w:jc w:val="center"/>
              <w:rPr>
                <w:rFonts w:ascii="Calibri" w:eastAsia="Times New Roman" w:hAnsi="Calibri" w:cs="Arial"/>
                <w:b/>
                <w:sz w:val="24"/>
                <w:szCs w:val="24"/>
                <w:lang w:eastAsia="en-IE"/>
              </w:rPr>
            </w:pPr>
          </w:p>
        </w:tc>
      </w:tr>
    </w:tbl>
    <w:p w14:paraId="24E77A92" w14:textId="77777777" w:rsidR="00C36BC8" w:rsidRDefault="00356846" w:rsidP="00C36BC8">
      <w:pPr>
        <w:rPr>
          <w:b/>
        </w:rPr>
      </w:pPr>
      <w:r>
        <w:rPr>
          <w:b/>
        </w:rPr>
        <w:lastRenderedPageBreak/>
        <w:t xml:space="preserve">Task </w:t>
      </w:r>
      <w:r w:rsidR="00951632">
        <w:rPr>
          <w:b/>
        </w:rPr>
        <w:t xml:space="preserve">3a: </w:t>
      </w:r>
      <w:r w:rsidR="00C36BC8" w:rsidRPr="0073529F">
        <w:rPr>
          <w:b/>
        </w:rPr>
        <w:t>Develop the format and presentation template(s) for the national flood alerts service</w:t>
      </w:r>
    </w:p>
    <w:tbl>
      <w:tblPr>
        <w:tblW w:w="5000" w:type="pct"/>
        <w:tblLook w:val="04A0" w:firstRow="1" w:lastRow="0" w:firstColumn="1" w:lastColumn="0" w:noHBand="0" w:noVBand="1"/>
      </w:tblPr>
      <w:tblGrid>
        <w:gridCol w:w="1049"/>
        <w:gridCol w:w="4640"/>
        <w:gridCol w:w="6140"/>
        <w:gridCol w:w="2114"/>
      </w:tblGrid>
      <w:tr w:rsidR="00EF4563" w:rsidRPr="004E50CE" w14:paraId="2DC0C995" w14:textId="77777777" w:rsidTr="000F3407">
        <w:trPr>
          <w:trHeight w:val="1215"/>
        </w:trPr>
        <w:tc>
          <w:tcPr>
            <w:tcW w:w="376" w:type="pct"/>
            <w:tcBorders>
              <w:top w:val="single" w:sz="8" w:space="0" w:color="auto"/>
              <w:left w:val="single" w:sz="8" w:space="0" w:color="auto"/>
              <w:bottom w:val="single" w:sz="8" w:space="0" w:color="auto"/>
              <w:right w:val="single" w:sz="4" w:space="0" w:color="auto"/>
            </w:tcBorders>
            <w:shd w:val="clear" w:color="000000" w:fill="CCFFFF"/>
            <w:noWrap/>
          </w:tcPr>
          <w:p w14:paraId="5F560502" w14:textId="77777777" w:rsidR="00EF4563" w:rsidRDefault="00EF4563" w:rsidP="000F3407">
            <w:pPr>
              <w:spacing w:after="0" w:line="240" w:lineRule="auto"/>
              <w:rPr>
                <w:rFonts w:ascii="Calibri" w:eastAsia="Times New Roman" w:hAnsi="Calibri" w:cs="Arial"/>
                <w:sz w:val="24"/>
                <w:szCs w:val="24"/>
                <w:lang w:eastAsia="en-IE"/>
              </w:rPr>
            </w:pPr>
            <w:r>
              <w:rPr>
                <w:rFonts w:ascii="Calibri" w:eastAsia="Times New Roman" w:hAnsi="Calibri" w:cs="Arial"/>
                <w:sz w:val="24"/>
                <w:szCs w:val="24"/>
                <w:lang w:eastAsia="en-IE"/>
              </w:rPr>
              <w:t>3a</w:t>
            </w:r>
          </w:p>
        </w:tc>
        <w:tc>
          <w:tcPr>
            <w:tcW w:w="1664" w:type="pct"/>
            <w:tcBorders>
              <w:top w:val="single" w:sz="8" w:space="0" w:color="auto"/>
              <w:left w:val="nil"/>
              <w:bottom w:val="single" w:sz="8" w:space="0" w:color="auto"/>
              <w:right w:val="single" w:sz="4" w:space="0" w:color="auto"/>
            </w:tcBorders>
            <w:shd w:val="clear" w:color="000000" w:fill="CCFFFF"/>
          </w:tcPr>
          <w:p w14:paraId="020B12FE" w14:textId="77777777" w:rsidR="00EF4563" w:rsidRPr="00C16549" w:rsidRDefault="00EF4563" w:rsidP="000F3407">
            <w:pPr>
              <w:rPr>
                <w:u w:val="single"/>
              </w:rPr>
            </w:pPr>
            <w:r w:rsidRPr="00EF4563">
              <w:rPr>
                <w:u w:val="single"/>
              </w:rPr>
              <w:t>Develop the format and presentation template(s) for the national flood alerts service</w:t>
            </w:r>
          </w:p>
        </w:tc>
        <w:tc>
          <w:tcPr>
            <w:tcW w:w="2202" w:type="pct"/>
            <w:tcBorders>
              <w:top w:val="single" w:sz="8" w:space="0" w:color="auto"/>
              <w:left w:val="nil"/>
              <w:bottom w:val="single" w:sz="8" w:space="0" w:color="auto"/>
              <w:right w:val="single" w:sz="4" w:space="0" w:color="auto"/>
            </w:tcBorders>
            <w:shd w:val="clear" w:color="000000" w:fill="CCFFFF"/>
          </w:tcPr>
          <w:p w14:paraId="7DE45803" w14:textId="77777777" w:rsidR="00EF4563" w:rsidRDefault="00EF4563" w:rsidP="00EF4563">
            <w:r>
              <w:t>Met Éireann chaired the Communications Working Group to define the various products used in the FFC</w:t>
            </w:r>
            <w:r w:rsidR="0004169B">
              <w:t>, with colleagues from the OPW and Local Authorities</w:t>
            </w:r>
            <w:r>
              <w:t>.</w:t>
            </w:r>
          </w:p>
          <w:p w14:paraId="3C115EB5" w14:textId="77777777" w:rsidR="00EF4563" w:rsidRDefault="00EF4563" w:rsidP="00EF4563">
            <w:r>
              <w:t>It produced a Communications Strategy and an Implementation Plan.</w:t>
            </w:r>
          </w:p>
          <w:p w14:paraId="016B1AA7" w14:textId="77777777" w:rsidR="00865D81" w:rsidRDefault="00EF4563" w:rsidP="00865D81">
            <w:r>
              <w:t xml:space="preserve">Met Éireann developed the Irish Flood Integrated Communication System (IFICS). </w:t>
            </w:r>
            <w:r w:rsidR="00301124">
              <w:t>IFICS</w:t>
            </w:r>
            <w:r>
              <w:t xml:space="preserve"> allows FFC staff </w:t>
            </w:r>
            <w:r w:rsidR="00301124">
              <w:t xml:space="preserve">and stakeholders </w:t>
            </w:r>
            <w:r>
              <w:t xml:space="preserve">to visualise flood and weather observations and forecasts. </w:t>
            </w:r>
          </w:p>
          <w:p w14:paraId="04EA246E" w14:textId="77777777" w:rsidR="00301124" w:rsidRDefault="00EF4563" w:rsidP="00865D81">
            <w:r>
              <w:t>FFC staff will provid</w:t>
            </w:r>
            <w:r w:rsidR="00301124">
              <w:t xml:space="preserve">e guidance to key stakeholders via the Daily Flood Guidance Statement (DFGS) and Advisories. These will be disseminated via IFICS and </w:t>
            </w:r>
            <w:r w:rsidR="00DF4833">
              <w:t>will</w:t>
            </w:r>
            <w:r w:rsidR="00524F78">
              <w:t xml:space="preserve"> </w:t>
            </w:r>
            <w:r w:rsidR="00301124">
              <w:t>be displayed on IFICS.</w:t>
            </w:r>
          </w:p>
        </w:tc>
        <w:tc>
          <w:tcPr>
            <w:tcW w:w="758" w:type="pct"/>
            <w:tcBorders>
              <w:top w:val="single" w:sz="8" w:space="0" w:color="auto"/>
              <w:left w:val="nil"/>
              <w:bottom w:val="single" w:sz="8" w:space="0" w:color="auto"/>
              <w:right w:val="single" w:sz="4" w:space="0" w:color="auto"/>
            </w:tcBorders>
            <w:shd w:val="clear" w:color="000000" w:fill="CCFFFF"/>
          </w:tcPr>
          <w:p w14:paraId="25844670" w14:textId="77777777" w:rsidR="00F96464" w:rsidRDefault="00EF4563" w:rsidP="000F3407">
            <w:pPr>
              <w:rPr>
                <w:b/>
              </w:rPr>
            </w:pPr>
            <w:r>
              <w:rPr>
                <w:b/>
              </w:rPr>
              <w:t xml:space="preserve">Complete </w:t>
            </w:r>
          </w:p>
          <w:p w14:paraId="5E8EF7AE" w14:textId="77777777" w:rsidR="00EF4563" w:rsidRPr="004E50CE" w:rsidRDefault="00EF4563" w:rsidP="00B76095">
            <w:pPr>
              <w:rPr>
                <w:rFonts w:ascii="Calibri" w:eastAsia="Times New Roman" w:hAnsi="Calibri" w:cs="Arial"/>
                <w:b/>
                <w:sz w:val="24"/>
                <w:szCs w:val="24"/>
                <w:lang w:eastAsia="en-IE"/>
              </w:rPr>
            </w:pPr>
          </w:p>
        </w:tc>
      </w:tr>
    </w:tbl>
    <w:p w14:paraId="5802228F" w14:textId="77777777" w:rsidR="00C36BC8" w:rsidRPr="00BD03B3" w:rsidRDefault="00356846" w:rsidP="00C36BC8">
      <w:pPr>
        <w:rPr>
          <w:b/>
        </w:rPr>
      </w:pPr>
      <w:r>
        <w:rPr>
          <w:b/>
        </w:rPr>
        <w:t xml:space="preserve">Task </w:t>
      </w:r>
      <w:r w:rsidR="00BD03B3" w:rsidRPr="00BD03B3">
        <w:rPr>
          <w:b/>
        </w:rPr>
        <w:t>3b: Implement the trial (non-operational) of the national flood alerts service</w:t>
      </w:r>
    </w:p>
    <w:tbl>
      <w:tblPr>
        <w:tblW w:w="5000" w:type="pct"/>
        <w:tblLook w:val="04A0" w:firstRow="1" w:lastRow="0" w:firstColumn="1" w:lastColumn="0" w:noHBand="0" w:noVBand="1"/>
      </w:tblPr>
      <w:tblGrid>
        <w:gridCol w:w="1049"/>
        <w:gridCol w:w="4640"/>
        <w:gridCol w:w="6140"/>
        <w:gridCol w:w="2114"/>
      </w:tblGrid>
      <w:tr w:rsidR="007954F9" w:rsidRPr="004E50CE" w14:paraId="0B2D7CAC" w14:textId="77777777" w:rsidTr="000F3407">
        <w:trPr>
          <w:trHeight w:val="1215"/>
        </w:trPr>
        <w:tc>
          <w:tcPr>
            <w:tcW w:w="376" w:type="pct"/>
            <w:tcBorders>
              <w:top w:val="single" w:sz="8" w:space="0" w:color="auto"/>
              <w:left w:val="single" w:sz="8" w:space="0" w:color="auto"/>
              <w:bottom w:val="single" w:sz="8" w:space="0" w:color="auto"/>
              <w:right w:val="single" w:sz="4" w:space="0" w:color="auto"/>
            </w:tcBorders>
            <w:shd w:val="clear" w:color="000000" w:fill="CCFFFF"/>
            <w:noWrap/>
          </w:tcPr>
          <w:p w14:paraId="64F4A216" w14:textId="77777777" w:rsidR="007954F9" w:rsidRDefault="007954F9" w:rsidP="000F3407">
            <w:pPr>
              <w:spacing w:after="0" w:line="240" w:lineRule="auto"/>
              <w:rPr>
                <w:rFonts w:ascii="Calibri" w:eastAsia="Times New Roman" w:hAnsi="Calibri" w:cs="Arial"/>
                <w:sz w:val="24"/>
                <w:szCs w:val="24"/>
                <w:lang w:eastAsia="en-IE"/>
              </w:rPr>
            </w:pPr>
            <w:r>
              <w:rPr>
                <w:rFonts w:ascii="Calibri" w:eastAsia="Times New Roman" w:hAnsi="Calibri" w:cs="Arial"/>
                <w:sz w:val="24"/>
                <w:szCs w:val="24"/>
                <w:lang w:eastAsia="en-IE"/>
              </w:rPr>
              <w:t>3b</w:t>
            </w:r>
          </w:p>
        </w:tc>
        <w:tc>
          <w:tcPr>
            <w:tcW w:w="1664" w:type="pct"/>
            <w:tcBorders>
              <w:top w:val="single" w:sz="8" w:space="0" w:color="auto"/>
              <w:left w:val="nil"/>
              <w:bottom w:val="single" w:sz="8" w:space="0" w:color="auto"/>
              <w:right w:val="single" w:sz="4" w:space="0" w:color="auto"/>
            </w:tcBorders>
            <w:shd w:val="clear" w:color="000000" w:fill="CCFFFF"/>
          </w:tcPr>
          <w:p w14:paraId="17FB138A" w14:textId="77777777" w:rsidR="007954F9" w:rsidRPr="007954F9" w:rsidRDefault="007954F9" w:rsidP="000F3407">
            <w:pPr>
              <w:rPr>
                <w:u w:val="single"/>
              </w:rPr>
            </w:pPr>
            <w:r w:rsidRPr="007954F9">
              <w:rPr>
                <w:u w:val="single"/>
              </w:rPr>
              <w:t>Implement the trial (non-operational) of the national flood alerts service</w:t>
            </w:r>
          </w:p>
        </w:tc>
        <w:tc>
          <w:tcPr>
            <w:tcW w:w="2202" w:type="pct"/>
            <w:tcBorders>
              <w:top w:val="single" w:sz="8" w:space="0" w:color="auto"/>
              <w:left w:val="nil"/>
              <w:bottom w:val="single" w:sz="8" w:space="0" w:color="auto"/>
              <w:right w:val="single" w:sz="4" w:space="0" w:color="auto"/>
            </w:tcBorders>
            <w:shd w:val="clear" w:color="000000" w:fill="CCFFFF"/>
          </w:tcPr>
          <w:p w14:paraId="16295E0A" w14:textId="77777777" w:rsidR="007954F9" w:rsidRDefault="007954F9" w:rsidP="007954F9">
            <w:r>
              <w:t xml:space="preserve">The FFC initiated the non-operational trial of the FFC in Q4 2021. </w:t>
            </w:r>
          </w:p>
          <w:p w14:paraId="4C09755B" w14:textId="77777777" w:rsidR="007954F9" w:rsidRDefault="007954F9" w:rsidP="007954F9">
            <w:r>
              <w:t>This includes the provision of trial Daily Flood Guidance Statements to key stakeholders to test the service and to obtain feedback.</w:t>
            </w:r>
          </w:p>
          <w:p w14:paraId="21E80817" w14:textId="77777777" w:rsidR="007954F9" w:rsidRDefault="007954F9" w:rsidP="00F80893">
            <w:r>
              <w:t>FFC staff maintain a log of all flood events, technical issues with the models, FEWS system etc.</w:t>
            </w:r>
          </w:p>
        </w:tc>
        <w:tc>
          <w:tcPr>
            <w:tcW w:w="758" w:type="pct"/>
            <w:tcBorders>
              <w:top w:val="single" w:sz="8" w:space="0" w:color="auto"/>
              <w:left w:val="nil"/>
              <w:bottom w:val="single" w:sz="8" w:space="0" w:color="auto"/>
              <w:right w:val="single" w:sz="4" w:space="0" w:color="auto"/>
            </w:tcBorders>
            <w:shd w:val="clear" w:color="000000" w:fill="CCFFFF"/>
          </w:tcPr>
          <w:p w14:paraId="5D8B20A3" w14:textId="77777777" w:rsidR="007954F9" w:rsidRDefault="007954F9" w:rsidP="000F3407">
            <w:pPr>
              <w:rPr>
                <w:b/>
              </w:rPr>
            </w:pPr>
            <w:r>
              <w:rPr>
                <w:b/>
              </w:rPr>
              <w:t xml:space="preserve">Ongoing the non-operational trial will end </w:t>
            </w:r>
            <w:r w:rsidR="008B64C6">
              <w:rPr>
                <w:b/>
              </w:rPr>
              <w:t>October 2023</w:t>
            </w:r>
          </w:p>
          <w:p w14:paraId="3D6FF597" w14:textId="77777777" w:rsidR="007954F9" w:rsidRPr="004E50CE" w:rsidRDefault="007954F9" w:rsidP="000F3407">
            <w:pPr>
              <w:spacing w:after="0" w:line="240" w:lineRule="auto"/>
              <w:jc w:val="center"/>
              <w:rPr>
                <w:rFonts w:ascii="Calibri" w:eastAsia="Times New Roman" w:hAnsi="Calibri" w:cs="Arial"/>
                <w:b/>
                <w:sz w:val="24"/>
                <w:szCs w:val="24"/>
                <w:lang w:eastAsia="en-IE"/>
              </w:rPr>
            </w:pPr>
          </w:p>
        </w:tc>
      </w:tr>
    </w:tbl>
    <w:p w14:paraId="6B148BA7" w14:textId="77777777" w:rsidR="00865D81" w:rsidRDefault="00865D81" w:rsidP="00C36BC8">
      <w:pPr>
        <w:rPr>
          <w:b/>
        </w:rPr>
      </w:pPr>
    </w:p>
    <w:p w14:paraId="0E3E7637" w14:textId="77777777" w:rsidR="00951632" w:rsidRDefault="00951632" w:rsidP="00C36BC8">
      <w:pPr>
        <w:rPr>
          <w:b/>
        </w:rPr>
      </w:pPr>
    </w:p>
    <w:p w14:paraId="0D49C8DE" w14:textId="77777777" w:rsidR="00951632" w:rsidRDefault="00951632" w:rsidP="00C36BC8">
      <w:pPr>
        <w:rPr>
          <w:b/>
        </w:rPr>
      </w:pPr>
    </w:p>
    <w:p w14:paraId="62AB988E" w14:textId="77777777" w:rsidR="00951632" w:rsidRDefault="00951632" w:rsidP="00C36BC8">
      <w:pPr>
        <w:rPr>
          <w:b/>
        </w:rPr>
      </w:pPr>
    </w:p>
    <w:p w14:paraId="6C086A5B" w14:textId="77777777" w:rsidR="00C36BC8" w:rsidRDefault="00356846" w:rsidP="00C36BC8">
      <w:pPr>
        <w:rPr>
          <w:b/>
        </w:rPr>
      </w:pPr>
      <w:r>
        <w:rPr>
          <w:b/>
        </w:rPr>
        <w:lastRenderedPageBreak/>
        <w:t xml:space="preserve">Task </w:t>
      </w:r>
      <w:r w:rsidR="00E34E8A">
        <w:rPr>
          <w:b/>
        </w:rPr>
        <w:t xml:space="preserve">3c: </w:t>
      </w:r>
      <w:r w:rsidR="00C36BC8" w:rsidRPr="007E6BF0">
        <w:rPr>
          <w:b/>
        </w:rPr>
        <w:t>Review, appraise and report on the national flood alerts service trial including recommendations for improvement as appropriate. Prepare implementation plan for any such improvements of service, including associated costs and timescales.</w:t>
      </w:r>
    </w:p>
    <w:tbl>
      <w:tblPr>
        <w:tblW w:w="5000" w:type="pct"/>
        <w:tblLook w:val="04A0" w:firstRow="1" w:lastRow="0" w:firstColumn="1" w:lastColumn="0" w:noHBand="0" w:noVBand="1"/>
      </w:tblPr>
      <w:tblGrid>
        <w:gridCol w:w="1049"/>
        <w:gridCol w:w="4640"/>
        <w:gridCol w:w="6140"/>
        <w:gridCol w:w="2114"/>
      </w:tblGrid>
      <w:tr w:rsidR="00E34E8A" w:rsidRPr="004E50CE" w14:paraId="25540124" w14:textId="77777777" w:rsidTr="000F3407">
        <w:trPr>
          <w:trHeight w:val="1215"/>
        </w:trPr>
        <w:tc>
          <w:tcPr>
            <w:tcW w:w="376" w:type="pct"/>
            <w:tcBorders>
              <w:top w:val="single" w:sz="8" w:space="0" w:color="auto"/>
              <w:left w:val="single" w:sz="8" w:space="0" w:color="auto"/>
              <w:bottom w:val="single" w:sz="8" w:space="0" w:color="auto"/>
              <w:right w:val="single" w:sz="4" w:space="0" w:color="auto"/>
            </w:tcBorders>
            <w:shd w:val="clear" w:color="000000" w:fill="CCFFFF"/>
            <w:noWrap/>
          </w:tcPr>
          <w:p w14:paraId="19E51F0B" w14:textId="77777777" w:rsidR="00E34E8A" w:rsidRDefault="00E34E8A" w:rsidP="000F3407">
            <w:pPr>
              <w:spacing w:after="0" w:line="240" w:lineRule="auto"/>
              <w:rPr>
                <w:rFonts w:ascii="Calibri" w:eastAsia="Times New Roman" w:hAnsi="Calibri" w:cs="Arial"/>
                <w:sz w:val="24"/>
                <w:szCs w:val="24"/>
                <w:lang w:eastAsia="en-IE"/>
              </w:rPr>
            </w:pPr>
            <w:r>
              <w:rPr>
                <w:rFonts w:ascii="Calibri" w:eastAsia="Times New Roman" w:hAnsi="Calibri" w:cs="Arial"/>
                <w:sz w:val="24"/>
                <w:szCs w:val="24"/>
                <w:lang w:eastAsia="en-IE"/>
              </w:rPr>
              <w:t>3c</w:t>
            </w:r>
          </w:p>
        </w:tc>
        <w:tc>
          <w:tcPr>
            <w:tcW w:w="1664" w:type="pct"/>
            <w:tcBorders>
              <w:top w:val="single" w:sz="8" w:space="0" w:color="auto"/>
              <w:left w:val="nil"/>
              <w:bottom w:val="single" w:sz="8" w:space="0" w:color="auto"/>
              <w:right w:val="single" w:sz="4" w:space="0" w:color="auto"/>
            </w:tcBorders>
            <w:shd w:val="clear" w:color="000000" w:fill="CCFFFF"/>
          </w:tcPr>
          <w:p w14:paraId="05E4B7C0" w14:textId="77777777" w:rsidR="00E34E8A" w:rsidRPr="00E34E8A" w:rsidRDefault="00E34E8A" w:rsidP="00E34E8A">
            <w:pPr>
              <w:rPr>
                <w:u w:val="single"/>
              </w:rPr>
            </w:pPr>
            <w:r w:rsidRPr="00E34E8A">
              <w:rPr>
                <w:u w:val="single"/>
              </w:rPr>
              <w:t>Review, appraise and report on the national flood alerts service trial including recommendations for improvement as appropriate. Prepare implementation plan for any such improvements of service, including associated costs and timescales.</w:t>
            </w:r>
          </w:p>
          <w:p w14:paraId="3269F08E" w14:textId="77777777" w:rsidR="00E34E8A" w:rsidRPr="007954F9" w:rsidRDefault="00E34E8A" w:rsidP="000F3407">
            <w:pPr>
              <w:rPr>
                <w:u w:val="single"/>
              </w:rPr>
            </w:pPr>
          </w:p>
        </w:tc>
        <w:tc>
          <w:tcPr>
            <w:tcW w:w="2202" w:type="pct"/>
            <w:tcBorders>
              <w:top w:val="single" w:sz="8" w:space="0" w:color="auto"/>
              <w:left w:val="nil"/>
              <w:bottom w:val="single" w:sz="8" w:space="0" w:color="auto"/>
              <w:right w:val="single" w:sz="4" w:space="0" w:color="auto"/>
            </w:tcBorders>
            <w:shd w:val="clear" w:color="000000" w:fill="CCFFFF"/>
          </w:tcPr>
          <w:p w14:paraId="253E4D15" w14:textId="77777777" w:rsidR="00E34E8A" w:rsidRDefault="00E34E8A" w:rsidP="00E34E8A">
            <w:r>
              <w:t xml:space="preserve">This work in in progress with the FFC maintaining a log of any issues either technical or otherwise in the trial. </w:t>
            </w:r>
          </w:p>
          <w:p w14:paraId="621FDBC5" w14:textId="77777777" w:rsidR="00E34E8A" w:rsidRDefault="00E34E8A" w:rsidP="00E34E8A">
            <w:r>
              <w:t>A number of recommendations have already been produced in terms of the further development of the fluvial and coastal models.</w:t>
            </w:r>
          </w:p>
          <w:p w14:paraId="7B3EF6CB" w14:textId="77777777" w:rsidR="00E34E8A" w:rsidRDefault="00E34E8A" w:rsidP="00E34E8A">
            <w:r>
              <w:t>Other improvements in the FEWS system have been identified too.</w:t>
            </w:r>
          </w:p>
          <w:p w14:paraId="36A6D86F" w14:textId="58A88A91" w:rsidR="00E34E8A" w:rsidRDefault="00E34E8A" w:rsidP="000F3407">
            <w:r>
              <w:t>A report will be produced which will include recommendations, implementation plans and associated costs and timescales.</w:t>
            </w:r>
          </w:p>
        </w:tc>
        <w:tc>
          <w:tcPr>
            <w:tcW w:w="758" w:type="pct"/>
            <w:tcBorders>
              <w:top w:val="single" w:sz="8" w:space="0" w:color="auto"/>
              <w:left w:val="nil"/>
              <w:bottom w:val="single" w:sz="8" w:space="0" w:color="auto"/>
              <w:right w:val="single" w:sz="4" w:space="0" w:color="auto"/>
            </w:tcBorders>
            <w:shd w:val="clear" w:color="000000" w:fill="CCFFFF"/>
          </w:tcPr>
          <w:p w14:paraId="39C9FA15" w14:textId="77777777" w:rsidR="00374AE0" w:rsidRDefault="00374AE0" w:rsidP="000F3407">
            <w:pPr>
              <w:rPr>
                <w:b/>
              </w:rPr>
            </w:pPr>
            <w:r>
              <w:rPr>
                <w:b/>
              </w:rPr>
              <w:t xml:space="preserve">Commenced </w:t>
            </w:r>
          </w:p>
          <w:p w14:paraId="148BD6B7" w14:textId="77777777" w:rsidR="00E34E8A" w:rsidRDefault="00374AE0" w:rsidP="000F3407">
            <w:pPr>
              <w:rPr>
                <w:b/>
              </w:rPr>
            </w:pPr>
            <w:r>
              <w:rPr>
                <w:b/>
              </w:rPr>
              <w:t>T</w:t>
            </w:r>
            <w:r w:rsidR="00E34E8A">
              <w:rPr>
                <w:b/>
              </w:rPr>
              <w:t xml:space="preserve">his will be </w:t>
            </w:r>
            <w:r>
              <w:rPr>
                <w:b/>
              </w:rPr>
              <w:t>completed</w:t>
            </w:r>
            <w:r w:rsidR="00E34E8A">
              <w:rPr>
                <w:b/>
              </w:rPr>
              <w:t xml:space="preserve"> after the completion of the non-operational trial.</w:t>
            </w:r>
          </w:p>
          <w:p w14:paraId="53B8F136" w14:textId="77777777" w:rsidR="008B64C6" w:rsidRDefault="008B64C6" w:rsidP="000F3407">
            <w:pPr>
              <w:rPr>
                <w:b/>
              </w:rPr>
            </w:pPr>
            <w:r>
              <w:rPr>
                <w:b/>
              </w:rPr>
              <w:t>Expected end date Q4 2023</w:t>
            </w:r>
          </w:p>
          <w:p w14:paraId="790A9070" w14:textId="77777777" w:rsidR="00E34E8A" w:rsidRPr="004E50CE" w:rsidRDefault="00E34E8A" w:rsidP="000F3407">
            <w:pPr>
              <w:spacing w:after="0" w:line="240" w:lineRule="auto"/>
              <w:jc w:val="center"/>
              <w:rPr>
                <w:rFonts w:ascii="Calibri" w:eastAsia="Times New Roman" w:hAnsi="Calibri" w:cs="Arial"/>
                <w:b/>
                <w:sz w:val="24"/>
                <w:szCs w:val="24"/>
                <w:lang w:eastAsia="en-IE"/>
              </w:rPr>
            </w:pPr>
          </w:p>
        </w:tc>
      </w:tr>
    </w:tbl>
    <w:p w14:paraId="22BC7DA6" w14:textId="77777777" w:rsidR="00865D81" w:rsidRDefault="00865D81" w:rsidP="00C36BC8">
      <w:pPr>
        <w:rPr>
          <w:b/>
        </w:rPr>
      </w:pPr>
    </w:p>
    <w:p w14:paraId="342D0C4B" w14:textId="77777777" w:rsidR="00C36BC8" w:rsidRDefault="00356846" w:rsidP="00C36BC8">
      <w:pPr>
        <w:rPr>
          <w:b/>
        </w:rPr>
      </w:pPr>
      <w:r>
        <w:rPr>
          <w:b/>
        </w:rPr>
        <w:t xml:space="preserve">Task </w:t>
      </w:r>
      <w:r w:rsidR="00E34E8A">
        <w:rPr>
          <w:b/>
        </w:rPr>
        <w:t xml:space="preserve">3c: </w:t>
      </w:r>
      <w:r w:rsidR="00C36BC8" w:rsidRPr="002F47FA">
        <w:rPr>
          <w:b/>
        </w:rPr>
        <w:t>Research and assess the requirement for further monitoring equipment relevant to the national flood forecasting and alerts service</w:t>
      </w:r>
    </w:p>
    <w:tbl>
      <w:tblPr>
        <w:tblW w:w="5000" w:type="pct"/>
        <w:tblLook w:val="04A0" w:firstRow="1" w:lastRow="0" w:firstColumn="1" w:lastColumn="0" w:noHBand="0" w:noVBand="1"/>
      </w:tblPr>
      <w:tblGrid>
        <w:gridCol w:w="1049"/>
        <w:gridCol w:w="4640"/>
        <w:gridCol w:w="6140"/>
        <w:gridCol w:w="2114"/>
      </w:tblGrid>
      <w:tr w:rsidR="00E34E8A" w:rsidRPr="004E50CE" w14:paraId="6E8AB83F" w14:textId="77777777" w:rsidTr="000F3407">
        <w:trPr>
          <w:trHeight w:val="1215"/>
        </w:trPr>
        <w:tc>
          <w:tcPr>
            <w:tcW w:w="376" w:type="pct"/>
            <w:tcBorders>
              <w:top w:val="single" w:sz="8" w:space="0" w:color="auto"/>
              <w:left w:val="single" w:sz="8" w:space="0" w:color="auto"/>
              <w:bottom w:val="single" w:sz="8" w:space="0" w:color="auto"/>
              <w:right w:val="single" w:sz="4" w:space="0" w:color="auto"/>
            </w:tcBorders>
            <w:shd w:val="clear" w:color="000000" w:fill="CCFFFF"/>
            <w:noWrap/>
          </w:tcPr>
          <w:p w14:paraId="3F3D5B8F" w14:textId="77777777" w:rsidR="00E34E8A" w:rsidRDefault="00E34E8A" w:rsidP="000F3407">
            <w:pPr>
              <w:spacing w:after="0" w:line="240" w:lineRule="auto"/>
              <w:rPr>
                <w:rFonts w:ascii="Calibri" w:eastAsia="Times New Roman" w:hAnsi="Calibri" w:cs="Arial"/>
                <w:sz w:val="24"/>
                <w:szCs w:val="24"/>
                <w:lang w:eastAsia="en-IE"/>
              </w:rPr>
            </w:pPr>
            <w:r>
              <w:rPr>
                <w:rFonts w:ascii="Calibri" w:eastAsia="Times New Roman" w:hAnsi="Calibri" w:cs="Arial"/>
                <w:sz w:val="24"/>
                <w:szCs w:val="24"/>
                <w:lang w:eastAsia="en-IE"/>
              </w:rPr>
              <w:t>3c</w:t>
            </w:r>
          </w:p>
        </w:tc>
        <w:tc>
          <w:tcPr>
            <w:tcW w:w="1664" w:type="pct"/>
            <w:tcBorders>
              <w:top w:val="single" w:sz="8" w:space="0" w:color="auto"/>
              <w:left w:val="nil"/>
              <w:bottom w:val="single" w:sz="8" w:space="0" w:color="auto"/>
              <w:right w:val="single" w:sz="4" w:space="0" w:color="auto"/>
            </w:tcBorders>
            <w:shd w:val="clear" w:color="000000" w:fill="CCFFFF"/>
          </w:tcPr>
          <w:p w14:paraId="2FEE4D46" w14:textId="77777777" w:rsidR="00E34E8A" w:rsidRPr="00E34E8A" w:rsidRDefault="00E34E8A" w:rsidP="00E34E8A">
            <w:pPr>
              <w:rPr>
                <w:u w:val="single"/>
              </w:rPr>
            </w:pPr>
            <w:r w:rsidRPr="00E34E8A">
              <w:rPr>
                <w:u w:val="single"/>
              </w:rPr>
              <w:t>Research and assess the requirement for further monitoring equipment relevant to the national flood forecasting and alerts service</w:t>
            </w:r>
          </w:p>
          <w:p w14:paraId="6417457A" w14:textId="77777777" w:rsidR="00E34E8A" w:rsidRPr="007954F9" w:rsidRDefault="00E34E8A" w:rsidP="000F3407">
            <w:pPr>
              <w:rPr>
                <w:u w:val="single"/>
              </w:rPr>
            </w:pPr>
          </w:p>
        </w:tc>
        <w:tc>
          <w:tcPr>
            <w:tcW w:w="2202" w:type="pct"/>
            <w:tcBorders>
              <w:top w:val="single" w:sz="8" w:space="0" w:color="auto"/>
              <w:left w:val="nil"/>
              <w:bottom w:val="single" w:sz="8" w:space="0" w:color="auto"/>
              <w:right w:val="single" w:sz="4" w:space="0" w:color="auto"/>
            </w:tcBorders>
            <w:shd w:val="clear" w:color="000000" w:fill="CCFFFF"/>
          </w:tcPr>
          <w:p w14:paraId="6BD14B5C" w14:textId="1C56EFAA" w:rsidR="00E34E8A" w:rsidRDefault="00385BD3" w:rsidP="000F3407">
            <w:r>
              <w:t xml:space="preserve">OPW and </w:t>
            </w:r>
            <w:r w:rsidR="00E34E8A">
              <w:t>Met Éireann ha</w:t>
            </w:r>
            <w:r>
              <w:t>ve</w:t>
            </w:r>
            <w:r w:rsidR="00E34E8A">
              <w:t xml:space="preserve"> produced a report on the requirement for further monitoring equipment. This report is currently </w:t>
            </w:r>
            <w:r>
              <w:t>now with the Steering Group for Consideration</w:t>
            </w:r>
          </w:p>
          <w:p w14:paraId="5744F3CB" w14:textId="77777777" w:rsidR="008B64C6" w:rsidRDefault="00E34E8A" w:rsidP="00707080">
            <w:r>
              <w:t xml:space="preserve">During the production of the report on Stage </w:t>
            </w:r>
            <w:r w:rsidR="00117E42">
              <w:t>1,</w:t>
            </w:r>
            <w:r>
              <w:t xml:space="preserve"> additional requirements will be identified and will be added to this report.</w:t>
            </w:r>
          </w:p>
        </w:tc>
        <w:tc>
          <w:tcPr>
            <w:tcW w:w="758" w:type="pct"/>
            <w:tcBorders>
              <w:top w:val="single" w:sz="8" w:space="0" w:color="auto"/>
              <w:left w:val="nil"/>
              <w:bottom w:val="single" w:sz="8" w:space="0" w:color="auto"/>
              <w:right w:val="single" w:sz="4" w:space="0" w:color="auto"/>
            </w:tcBorders>
            <w:shd w:val="clear" w:color="000000" w:fill="CCFFFF"/>
          </w:tcPr>
          <w:p w14:paraId="0B4997D4" w14:textId="77777777" w:rsidR="0008669C" w:rsidRDefault="00E34E8A" w:rsidP="000F3407">
            <w:pPr>
              <w:rPr>
                <w:b/>
              </w:rPr>
            </w:pPr>
            <w:r>
              <w:rPr>
                <w:b/>
              </w:rPr>
              <w:t xml:space="preserve">Commenced </w:t>
            </w:r>
            <w:r w:rsidR="006B7F79">
              <w:rPr>
                <w:b/>
              </w:rPr>
              <w:t xml:space="preserve">       </w:t>
            </w:r>
          </w:p>
          <w:p w14:paraId="215254C4" w14:textId="77777777" w:rsidR="00E34E8A" w:rsidRPr="004E50CE" w:rsidRDefault="008B64C6" w:rsidP="0008669C">
            <w:pPr>
              <w:rPr>
                <w:rFonts w:ascii="Calibri" w:eastAsia="Times New Roman" w:hAnsi="Calibri" w:cs="Arial"/>
                <w:b/>
                <w:sz w:val="24"/>
                <w:szCs w:val="24"/>
                <w:lang w:eastAsia="en-IE"/>
              </w:rPr>
            </w:pPr>
            <w:r>
              <w:rPr>
                <w:b/>
              </w:rPr>
              <w:t>Expected end date Q4 2023</w:t>
            </w:r>
          </w:p>
        </w:tc>
      </w:tr>
    </w:tbl>
    <w:p w14:paraId="5ACB28F2" w14:textId="77777777" w:rsidR="00356846" w:rsidRDefault="00356846" w:rsidP="00C36BC8">
      <w:pPr>
        <w:pStyle w:val="ListParagraph"/>
        <w:ind w:left="0"/>
        <w:rPr>
          <w:b/>
        </w:rPr>
      </w:pPr>
    </w:p>
    <w:p w14:paraId="3EEEA0A9" w14:textId="77777777" w:rsidR="00356846" w:rsidRDefault="00356846" w:rsidP="00C36BC8">
      <w:pPr>
        <w:pStyle w:val="ListParagraph"/>
        <w:ind w:left="0"/>
        <w:rPr>
          <w:b/>
        </w:rPr>
      </w:pPr>
    </w:p>
    <w:p w14:paraId="63963794" w14:textId="77777777" w:rsidR="00356846" w:rsidRDefault="00356846" w:rsidP="00C36BC8">
      <w:pPr>
        <w:pStyle w:val="ListParagraph"/>
        <w:ind w:left="0"/>
        <w:rPr>
          <w:b/>
        </w:rPr>
      </w:pPr>
    </w:p>
    <w:p w14:paraId="14DF0DD9" w14:textId="77777777" w:rsidR="00356846" w:rsidRDefault="00356846" w:rsidP="00C36BC8">
      <w:pPr>
        <w:pStyle w:val="ListParagraph"/>
        <w:ind w:left="0"/>
        <w:rPr>
          <w:b/>
        </w:rPr>
      </w:pPr>
    </w:p>
    <w:p w14:paraId="4C22F295" w14:textId="77777777" w:rsidR="00356846" w:rsidRDefault="00356846" w:rsidP="00C36BC8">
      <w:pPr>
        <w:pStyle w:val="ListParagraph"/>
        <w:ind w:left="0"/>
        <w:rPr>
          <w:b/>
        </w:rPr>
      </w:pPr>
    </w:p>
    <w:p w14:paraId="73C1132B" w14:textId="77777777" w:rsidR="00356846" w:rsidRDefault="00356846" w:rsidP="00C36BC8">
      <w:pPr>
        <w:pStyle w:val="ListParagraph"/>
        <w:ind w:left="0"/>
        <w:rPr>
          <w:b/>
        </w:rPr>
      </w:pPr>
    </w:p>
    <w:p w14:paraId="51095F0B" w14:textId="77777777" w:rsidR="00356846" w:rsidRDefault="00356846" w:rsidP="00C36BC8">
      <w:pPr>
        <w:pStyle w:val="ListParagraph"/>
        <w:ind w:left="0"/>
        <w:rPr>
          <w:b/>
        </w:rPr>
      </w:pPr>
    </w:p>
    <w:p w14:paraId="6F8FFDBD" w14:textId="77777777" w:rsidR="00951632" w:rsidRPr="0038721D" w:rsidRDefault="00951632" w:rsidP="00951632">
      <w:pPr>
        <w:rPr>
          <w:b/>
        </w:rPr>
      </w:pPr>
      <w:r>
        <w:rPr>
          <w:b/>
        </w:rPr>
        <w:lastRenderedPageBreak/>
        <w:t xml:space="preserve">Objective 4: </w:t>
      </w:r>
      <w:r w:rsidRPr="0038721D">
        <w:rPr>
          <w:b/>
        </w:rPr>
        <w:t xml:space="preserve">To develop and implement a </w:t>
      </w:r>
      <w:r>
        <w:rPr>
          <w:b/>
        </w:rPr>
        <w:t>catchment scale</w:t>
      </w:r>
      <w:r w:rsidRPr="0038721D">
        <w:rPr>
          <w:b/>
        </w:rPr>
        <w:t xml:space="preserve"> flood forecasting and alerts service</w:t>
      </w:r>
    </w:p>
    <w:p w14:paraId="02062636" w14:textId="77777777" w:rsidR="00951632" w:rsidRDefault="00951632" w:rsidP="00C36BC8">
      <w:pPr>
        <w:pStyle w:val="ListParagraph"/>
        <w:ind w:left="0"/>
        <w:rPr>
          <w:b/>
        </w:rPr>
      </w:pPr>
    </w:p>
    <w:p w14:paraId="0456EBBD" w14:textId="77777777" w:rsidR="00C36BC8" w:rsidRDefault="009C22A0" w:rsidP="00C36BC8">
      <w:pPr>
        <w:pStyle w:val="ListParagraph"/>
        <w:ind w:left="0"/>
        <w:rPr>
          <w:b/>
        </w:rPr>
      </w:pPr>
      <w:r>
        <w:rPr>
          <w:b/>
        </w:rPr>
        <w:t>Task</w:t>
      </w:r>
      <w:r w:rsidRPr="00B02123">
        <w:rPr>
          <w:b/>
        </w:rPr>
        <w:t xml:space="preserve"> </w:t>
      </w:r>
      <w:r w:rsidR="00C36BC8" w:rsidRPr="00B02123">
        <w:rPr>
          <w:b/>
        </w:rPr>
        <w:t>4a: Identify the most suitable modelling software and scale and prepare a detailed project plan for implementation of a catchment scale flood forecasting service</w:t>
      </w:r>
    </w:p>
    <w:tbl>
      <w:tblPr>
        <w:tblW w:w="5000" w:type="pct"/>
        <w:tblLook w:val="04A0" w:firstRow="1" w:lastRow="0" w:firstColumn="1" w:lastColumn="0" w:noHBand="0" w:noVBand="1"/>
      </w:tblPr>
      <w:tblGrid>
        <w:gridCol w:w="1049"/>
        <w:gridCol w:w="4640"/>
        <w:gridCol w:w="6140"/>
        <w:gridCol w:w="2114"/>
      </w:tblGrid>
      <w:tr w:rsidR="001D09CB" w:rsidRPr="004E50CE" w14:paraId="6206CDAF" w14:textId="77777777" w:rsidTr="00C70010">
        <w:trPr>
          <w:trHeight w:val="1759"/>
        </w:trPr>
        <w:tc>
          <w:tcPr>
            <w:tcW w:w="376" w:type="pct"/>
            <w:tcBorders>
              <w:top w:val="single" w:sz="8" w:space="0" w:color="auto"/>
              <w:left w:val="single" w:sz="8" w:space="0" w:color="auto"/>
              <w:bottom w:val="single" w:sz="8" w:space="0" w:color="auto"/>
              <w:right w:val="single" w:sz="4" w:space="0" w:color="auto"/>
            </w:tcBorders>
            <w:shd w:val="clear" w:color="000000" w:fill="CCFFFF"/>
            <w:noWrap/>
          </w:tcPr>
          <w:p w14:paraId="159E6F1B" w14:textId="77777777" w:rsidR="001D09CB" w:rsidRDefault="001D09CB" w:rsidP="000F3407">
            <w:pPr>
              <w:spacing w:after="0" w:line="240" w:lineRule="auto"/>
              <w:rPr>
                <w:rFonts w:ascii="Calibri" w:eastAsia="Times New Roman" w:hAnsi="Calibri" w:cs="Arial"/>
                <w:sz w:val="24"/>
                <w:szCs w:val="24"/>
                <w:lang w:eastAsia="en-IE"/>
              </w:rPr>
            </w:pPr>
            <w:r>
              <w:rPr>
                <w:rFonts w:ascii="Calibri" w:eastAsia="Times New Roman" w:hAnsi="Calibri" w:cs="Arial"/>
                <w:sz w:val="24"/>
                <w:szCs w:val="24"/>
                <w:lang w:eastAsia="en-IE"/>
              </w:rPr>
              <w:t>4a</w:t>
            </w:r>
          </w:p>
        </w:tc>
        <w:tc>
          <w:tcPr>
            <w:tcW w:w="1664" w:type="pct"/>
            <w:tcBorders>
              <w:top w:val="single" w:sz="8" w:space="0" w:color="auto"/>
              <w:left w:val="nil"/>
              <w:bottom w:val="single" w:sz="8" w:space="0" w:color="auto"/>
              <w:right w:val="single" w:sz="4" w:space="0" w:color="auto"/>
            </w:tcBorders>
            <w:shd w:val="clear" w:color="000000" w:fill="CCFFFF"/>
          </w:tcPr>
          <w:p w14:paraId="7A19102F" w14:textId="77777777" w:rsidR="001D09CB" w:rsidRPr="00C16549" w:rsidRDefault="001D09CB" w:rsidP="000F3407">
            <w:pPr>
              <w:rPr>
                <w:u w:val="single"/>
              </w:rPr>
            </w:pPr>
            <w:r w:rsidRPr="00C16549">
              <w:rPr>
                <w:u w:val="single"/>
              </w:rPr>
              <w:t>Develop and calibrate the national scale flood forecasting models and service</w:t>
            </w:r>
          </w:p>
        </w:tc>
        <w:tc>
          <w:tcPr>
            <w:tcW w:w="2202" w:type="pct"/>
            <w:tcBorders>
              <w:top w:val="single" w:sz="8" w:space="0" w:color="auto"/>
              <w:left w:val="nil"/>
              <w:bottom w:val="single" w:sz="8" w:space="0" w:color="auto"/>
              <w:right w:val="single" w:sz="4" w:space="0" w:color="auto"/>
            </w:tcBorders>
            <w:shd w:val="clear" w:color="000000" w:fill="CCFFFF"/>
          </w:tcPr>
          <w:p w14:paraId="2E8ECFD0" w14:textId="77777777" w:rsidR="001D09CB" w:rsidRDefault="001D09CB" w:rsidP="00DA3B32">
            <w:pPr>
              <w:pStyle w:val="ListParagraph"/>
              <w:ind w:left="0"/>
            </w:pPr>
            <w:r>
              <w:t xml:space="preserve">The HYPE model was selected. A plan was developed to implement a catchment scale flood forecasting service. Met Éireann delivered the catchment scale forecasting service and integrated it into the FEWS system. This catchment scale forecasting service is now </w:t>
            </w:r>
            <w:r w:rsidR="00DA3B32">
              <w:t>running as part of the non-operational trial</w:t>
            </w:r>
            <w:r>
              <w:t>.</w:t>
            </w:r>
          </w:p>
        </w:tc>
        <w:tc>
          <w:tcPr>
            <w:tcW w:w="758" w:type="pct"/>
            <w:tcBorders>
              <w:top w:val="single" w:sz="8" w:space="0" w:color="auto"/>
              <w:left w:val="nil"/>
              <w:bottom w:val="single" w:sz="8" w:space="0" w:color="auto"/>
              <w:right w:val="single" w:sz="4" w:space="0" w:color="auto"/>
            </w:tcBorders>
            <w:shd w:val="clear" w:color="000000" w:fill="CCFFFF"/>
          </w:tcPr>
          <w:p w14:paraId="37C73867" w14:textId="77777777" w:rsidR="00597788" w:rsidRDefault="001D09CB" w:rsidP="000F3407">
            <w:pPr>
              <w:rPr>
                <w:b/>
              </w:rPr>
            </w:pPr>
            <w:r>
              <w:rPr>
                <w:b/>
              </w:rPr>
              <w:t xml:space="preserve">Complete </w:t>
            </w:r>
            <w:r w:rsidR="00FB38E2">
              <w:rPr>
                <w:b/>
              </w:rPr>
              <w:t xml:space="preserve">      </w:t>
            </w:r>
          </w:p>
          <w:p w14:paraId="4DBCE0BF" w14:textId="4E351EBB" w:rsidR="001D09CB" w:rsidRPr="004E50CE" w:rsidRDefault="001D09CB" w:rsidP="00C70010">
            <w:pPr>
              <w:rPr>
                <w:rFonts w:ascii="Calibri" w:eastAsia="Times New Roman" w:hAnsi="Calibri" w:cs="Arial"/>
                <w:b/>
                <w:sz w:val="24"/>
                <w:szCs w:val="24"/>
                <w:lang w:eastAsia="en-IE"/>
              </w:rPr>
            </w:pPr>
            <w:r>
              <w:rPr>
                <w:b/>
              </w:rPr>
              <w:t>The models were develop</w:t>
            </w:r>
            <w:r w:rsidR="008F1CB3">
              <w:rPr>
                <w:b/>
              </w:rPr>
              <w:t>ed</w:t>
            </w:r>
            <w:r>
              <w:rPr>
                <w:b/>
              </w:rPr>
              <w:t xml:space="preserve"> and calibrated based on all available data</w:t>
            </w:r>
            <w:r w:rsidR="00707080">
              <w:rPr>
                <w:b/>
              </w:rPr>
              <w:t>.</w:t>
            </w:r>
            <w:r>
              <w:rPr>
                <w:b/>
              </w:rPr>
              <w:t xml:space="preserve"> </w:t>
            </w:r>
          </w:p>
        </w:tc>
      </w:tr>
    </w:tbl>
    <w:p w14:paraId="3A0DABA9" w14:textId="77777777" w:rsidR="00C36BC8" w:rsidRDefault="00C36BC8" w:rsidP="00C36BC8">
      <w:pPr>
        <w:pStyle w:val="ListParagraph"/>
        <w:ind w:left="0"/>
        <w:rPr>
          <w:b/>
          <w:u w:val="single"/>
        </w:rPr>
      </w:pPr>
    </w:p>
    <w:p w14:paraId="397F3A40" w14:textId="77777777" w:rsidR="00865D81" w:rsidRDefault="00865D81" w:rsidP="00C36BC8">
      <w:pPr>
        <w:pStyle w:val="ListParagraph"/>
        <w:ind w:left="0"/>
        <w:rPr>
          <w:b/>
        </w:rPr>
      </w:pPr>
    </w:p>
    <w:p w14:paraId="60EA8A81" w14:textId="77777777" w:rsidR="001D09CB" w:rsidRDefault="00C36BC8" w:rsidP="00C36BC8">
      <w:pPr>
        <w:pStyle w:val="ListParagraph"/>
        <w:ind w:left="0"/>
        <w:rPr>
          <w:b/>
        </w:rPr>
      </w:pPr>
      <w:r w:rsidRPr="00CF0754">
        <w:rPr>
          <w:b/>
        </w:rPr>
        <w:t xml:space="preserve">4b: </w:t>
      </w:r>
      <w:r w:rsidR="001D09CB" w:rsidRPr="001D09CB">
        <w:rPr>
          <w:b/>
        </w:rPr>
        <w:t>Assumed 25 new river level and 25 rainfall gauges required. Installed at earliest possible date to provide calibration data for the flood forecasting models.</w:t>
      </w:r>
      <w:r w:rsidR="001D09CB">
        <w:rPr>
          <w:b/>
        </w:rPr>
        <w:t xml:space="preserve"> </w:t>
      </w:r>
      <w:r w:rsidRPr="00CF0754">
        <w:rPr>
          <w:b/>
        </w:rPr>
        <w:t>Commission new monitoring instrumentation, if required</w:t>
      </w:r>
      <w:r w:rsidR="001D09CB">
        <w:rPr>
          <w:b/>
        </w:rPr>
        <w:t>.</w:t>
      </w:r>
    </w:p>
    <w:tbl>
      <w:tblPr>
        <w:tblW w:w="5000" w:type="pct"/>
        <w:tblLook w:val="04A0" w:firstRow="1" w:lastRow="0" w:firstColumn="1" w:lastColumn="0" w:noHBand="0" w:noVBand="1"/>
      </w:tblPr>
      <w:tblGrid>
        <w:gridCol w:w="1049"/>
        <w:gridCol w:w="4640"/>
        <w:gridCol w:w="6140"/>
        <w:gridCol w:w="2114"/>
      </w:tblGrid>
      <w:tr w:rsidR="001D09CB" w:rsidRPr="004E50CE" w14:paraId="33EC540D" w14:textId="77777777" w:rsidTr="000F3407">
        <w:trPr>
          <w:trHeight w:val="1215"/>
        </w:trPr>
        <w:tc>
          <w:tcPr>
            <w:tcW w:w="376" w:type="pct"/>
            <w:tcBorders>
              <w:top w:val="single" w:sz="8" w:space="0" w:color="auto"/>
              <w:left w:val="single" w:sz="8" w:space="0" w:color="auto"/>
              <w:bottom w:val="single" w:sz="8" w:space="0" w:color="auto"/>
              <w:right w:val="single" w:sz="4" w:space="0" w:color="auto"/>
            </w:tcBorders>
            <w:shd w:val="clear" w:color="000000" w:fill="CCFFFF"/>
            <w:noWrap/>
          </w:tcPr>
          <w:p w14:paraId="20D06E3A" w14:textId="77777777" w:rsidR="001D09CB" w:rsidRDefault="001D09CB" w:rsidP="000F3407">
            <w:pPr>
              <w:spacing w:after="0" w:line="240" w:lineRule="auto"/>
              <w:rPr>
                <w:rFonts w:ascii="Calibri" w:eastAsia="Times New Roman" w:hAnsi="Calibri" w:cs="Arial"/>
                <w:sz w:val="24"/>
                <w:szCs w:val="24"/>
                <w:lang w:eastAsia="en-IE"/>
              </w:rPr>
            </w:pPr>
            <w:r>
              <w:rPr>
                <w:rFonts w:ascii="Calibri" w:eastAsia="Times New Roman" w:hAnsi="Calibri" w:cs="Arial"/>
                <w:sz w:val="24"/>
                <w:szCs w:val="24"/>
                <w:lang w:eastAsia="en-IE"/>
              </w:rPr>
              <w:t>4b</w:t>
            </w:r>
          </w:p>
        </w:tc>
        <w:tc>
          <w:tcPr>
            <w:tcW w:w="1664" w:type="pct"/>
            <w:tcBorders>
              <w:top w:val="single" w:sz="8" w:space="0" w:color="auto"/>
              <w:left w:val="nil"/>
              <w:bottom w:val="single" w:sz="8" w:space="0" w:color="auto"/>
              <w:right w:val="single" w:sz="4" w:space="0" w:color="auto"/>
            </w:tcBorders>
            <w:shd w:val="clear" w:color="000000" w:fill="CCFFFF"/>
          </w:tcPr>
          <w:p w14:paraId="7721681B" w14:textId="77777777" w:rsidR="001D09CB" w:rsidRDefault="001D09CB" w:rsidP="000F3407">
            <w:pPr>
              <w:rPr>
                <w:u w:val="single"/>
              </w:rPr>
            </w:pPr>
            <w:r w:rsidRPr="001D09CB">
              <w:rPr>
                <w:u w:val="single"/>
              </w:rPr>
              <w:t>Procure the new gauges/monitoring equipment and flood forecasting models</w:t>
            </w:r>
            <w:r>
              <w:rPr>
                <w:u w:val="single"/>
              </w:rPr>
              <w:t>.</w:t>
            </w:r>
          </w:p>
          <w:p w14:paraId="57A3C71F" w14:textId="77777777" w:rsidR="001D09CB" w:rsidRPr="00C16549" w:rsidRDefault="001D09CB" w:rsidP="000F3407">
            <w:pPr>
              <w:rPr>
                <w:u w:val="single"/>
              </w:rPr>
            </w:pPr>
            <w:r w:rsidRPr="001D09CB">
              <w:rPr>
                <w:u w:val="single"/>
              </w:rPr>
              <w:t>Install and commission the new gauges/monitoring equipment</w:t>
            </w:r>
          </w:p>
        </w:tc>
        <w:tc>
          <w:tcPr>
            <w:tcW w:w="2202" w:type="pct"/>
            <w:tcBorders>
              <w:top w:val="single" w:sz="8" w:space="0" w:color="auto"/>
              <w:left w:val="nil"/>
              <w:bottom w:val="single" w:sz="8" w:space="0" w:color="auto"/>
              <w:right w:val="single" w:sz="4" w:space="0" w:color="auto"/>
            </w:tcBorders>
            <w:shd w:val="clear" w:color="000000" w:fill="CCFFFF"/>
          </w:tcPr>
          <w:p w14:paraId="77A2FA8E" w14:textId="77777777" w:rsidR="00C14816" w:rsidRDefault="00385BD3" w:rsidP="000F3407">
            <w:pPr>
              <w:pStyle w:val="ListParagraph"/>
              <w:ind w:left="0"/>
            </w:pPr>
            <w:r w:rsidRPr="00385BD3">
              <w:t>Since 2018 OP</w:t>
            </w:r>
            <w:r w:rsidR="002936A7">
              <w:t>W have installed 11</w:t>
            </w:r>
            <w:r w:rsidRPr="00385BD3">
              <w:t xml:space="preserve">7 new gauges around the country. </w:t>
            </w:r>
          </w:p>
          <w:p w14:paraId="3CB7EEC9" w14:textId="17B97D85" w:rsidR="00ED79B3" w:rsidRDefault="00D77ED9" w:rsidP="00ED79B3">
            <w:pPr>
              <w:pStyle w:val="ListParagraph"/>
              <w:ind w:left="0"/>
            </w:pPr>
            <w:r>
              <w:t>49</w:t>
            </w:r>
            <w:r w:rsidR="00C14816">
              <w:t xml:space="preserve"> new water level &amp; Flow gauges have been installed, of which 38 of these are in or near AFAs. </w:t>
            </w:r>
            <w:r>
              <w:t>These</w:t>
            </w:r>
            <w:r w:rsidR="001F75B6">
              <w:t xml:space="preserve"> </w:t>
            </w:r>
            <w:r w:rsidR="00C14816">
              <w:t xml:space="preserve">gauges are required to be in place for approximately 5 years before </w:t>
            </w:r>
            <w:r w:rsidR="001F75B6">
              <w:t xml:space="preserve">they reach maturity and </w:t>
            </w:r>
            <w:r w:rsidR="00C14816">
              <w:t>accurate rating curves and hence flow values can be derived at those locations.</w:t>
            </w:r>
            <w:r w:rsidR="00ED79B3">
              <w:t xml:space="preserve"> </w:t>
            </w:r>
            <w:r w:rsidR="00ED79B3">
              <w:t>A</w:t>
            </w:r>
            <w:r w:rsidR="00ED79B3" w:rsidRPr="00ED79B3">
              <w:t xml:space="preserve"> plan will be produced </w:t>
            </w:r>
            <w:r w:rsidR="00E16BDD">
              <w:t xml:space="preserve">in 2024 </w:t>
            </w:r>
            <w:r w:rsidR="00ED79B3" w:rsidRPr="00ED79B3">
              <w:t>detailing when the</w:t>
            </w:r>
            <w:r w:rsidR="00ED79B3">
              <w:t>se</w:t>
            </w:r>
            <w:r w:rsidR="00ED79B3" w:rsidRPr="00ED79B3">
              <w:t xml:space="preserve"> </w:t>
            </w:r>
            <w:r w:rsidR="00ED79B3">
              <w:t xml:space="preserve">recently installed </w:t>
            </w:r>
            <w:r w:rsidR="00ED79B3" w:rsidRPr="00ED79B3">
              <w:t xml:space="preserve">gauges will come on line </w:t>
            </w:r>
            <w:r w:rsidR="00ED79B3">
              <w:t>as full</w:t>
            </w:r>
            <w:r w:rsidR="00ED79B3">
              <w:t>y</w:t>
            </w:r>
            <w:r w:rsidR="00ED79B3">
              <w:t xml:space="preserve"> rated flow gauges</w:t>
            </w:r>
            <w:bookmarkStart w:id="0" w:name="_GoBack"/>
            <w:bookmarkEnd w:id="0"/>
            <w:r w:rsidR="00ED79B3">
              <w:t>.</w:t>
            </w:r>
          </w:p>
          <w:p w14:paraId="43794D34" w14:textId="09C21D6D" w:rsidR="00C14816" w:rsidRDefault="00C14816" w:rsidP="000F3407">
            <w:pPr>
              <w:pStyle w:val="ListParagraph"/>
              <w:ind w:left="0"/>
            </w:pPr>
          </w:p>
          <w:p w14:paraId="7ECBCCF2" w14:textId="56533F45" w:rsidR="00C14816" w:rsidRDefault="00C14816" w:rsidP="000F3407">
            <w:pPr>
              <w:pStyle w:val="ListParagraph"/>
              <w:ind w:left="0"/>
            </w:pPr>
            <w:r>
              <w:t>28 river water level only gauges have also been installed, of which 21 of these are in or near AFAs.</w:t>
            </w:r>
          </w:p>
          <w:p w14:paraId="1BF552AC" w14:textId="76EF8DA7" w:rsidR="00C14816" w:rsidRDefault="001F75B6" w:rsidP="000F3407">
            <w:pPr>
              <w:pStyle w:val="ListParagraph"/>
              <w:ind w:left="0"/>
            </w:pPr>
            <w:r>
              <w:t>Furthermore 23 gauges have been installed in semi-tidal or tidal locations that will assist in updates to the TSSF model.</w:t>
            </w:r>
          </w:p>
          <w:p w14:paraId="37ACE9BA" w14:textId="0EED3286" w:rsidR="00ED79B3" w:rsidRDefault="00D77ED9" w:rsidP="000F3407">
            <w:pPr>
              <w:pStyle w:val="ListParagraph"/>
              <w:ind w:left="0"/>
            </w:pPr>
            <w:r>
              <w:lastRenderedPageBreak/>
              <w:t>The remaining 17 gauges were rain gauges installed by OPW.</w:t>
            </w:r>
          </w:p>
          <w:p w14:paraId="411ADF15" w14:textId="6713B3FA" w:rsidR="00385BD3" w:rsidRDefault="00385BD3" w:rsidP="000F3407">
            <w:pPr>
              <w:pStyle w:val="ListParagraph"/>
              <w:ind w:left="0"/>
            </w:pPr>
          </w:p>
          <w:p w14:paraId="1706EBA2" w14:textId="7A63D6A6" w:rsidR="001F75B6" w:rsidRDefault="001F75B6" w:rsidP="000F3407">
            <w:pPr>
              <w:pStyle w:val="ListParagraph"/>
              <w:ind w:left="0"/>
            </w:pPr>
            <w:r>
              <w:t xml:space="preserve">Of the 33 locations identified by OPW in 2020 as potential sites for new gauges for flood forecasting, 7 of those have been supplied with </w:t>
            </w:r>
            <w:r w:rsidR="00967EA2">
              <w:t>new gauging equipment since 2018</w:t>
            </w:r>
            <w:r>
              <w:t>.</w:t>
            </w:r>
            <w:r w:rsidR="00967EA2">
              <w:t xml:space="preserve"> A further 18 are covered by existing OPW or LA gauges, 2 are influenced by operation of dams/reservoirs and one location is below the reasonable area threshold for modelling. This leaves 4 new gauges required to be installed to cover the 33 locations.</w:t>
            </w:r>
            <w:r w:rsidR="00ED79B3">
              <w:t xml:space="preserve"> A plan for the installation of those 4 gauges is being developed.</w:t>
            </w:r>
          </w:p>
          <w:p w14:paraId="7991BD2F" w14:textId="77777777" w:rsidR="001F75B6" w:rsidRDefault="001F75B6" w:rsidP="000F3407">
            <w:pPr>
              <w:pStyle w:val="ListParagraph"/>
              <w:ind w:left="0"/>
            </w:pPr>
          </w:p>
          <w:p w14:paraId="3EECF4E8" w14:textId="77777777" w:rsidR="001D09CB" w:rsidRDefault="001D09CB" w:rsidP="000F3407">
            <w:pPr>
              <w:pStyle w:val="ListParagraph"/>
              <w:ind w:left="0"/>
            </w:pPr>
            <w:r>
              <w:t xml:space="preserve">Met Éireann installed 78 CAMP rainfall stations since 2017. </w:t>
            </w:r>
          </w:p>
          <w:p w14:paraId="237C3EAD" w14:textId="77777777" w:rsidR="004F60D8" w:rsidRDefault="004F60D8" w:rsidP="000F3407">
            <w:pPr>
              <w:pStyle w:val="ListParagraph"/>
              <w:ind w:left="0"/>
            </w:pPr>
          </w:p>
          <w:p w14:paraId="707D36E1" w14:textId="77777777" w:rsidR="001D09CB" w:rsidRDefault="001D09CB" w:rsidP="000F3407">
            <w:pPr>
              <w:pStyle w:val="ListParagraph"/>
              <w:ind w:left="0"/>
            </w:pPr>
            <w:r>
              <w:t>Met Éireann developed the fluvial flood forecasting models, which were Open Source, with all available data.</w:t>
            </w:r>
            <w:r w:rsidR="00707080">
              <w:t xml:space="preserve"> </w:t>
            </w:r>
          </w:p>
          <w:p w14:paraId="0EAF533F" w14:textId="77777777" w:rsidR="001D09CB" w:rsidRDefault="001D09CB" w:rsidP="00865D81">
            <w:pPr>
              <w:pStyle w:val="ListParagraph"/>
              <w:ind w:left="0"/>
            </w:pPr>
            <w:r>
              <w:t>Met Éireann pays a license fee to operate the Tidal and Storm Surge Forecast model.</w:t>
            </w:r>
          </w:p>
        </w:tc>
        <w:tc>
          <w:tcPr>
            <w:tcW w:w="758" w:type="pct"/>
            <w:tcBorders>
              <w:top w:val="single" w:sz="8" w:space="0" w:color="auto"/>
              <w:left w:val="nil"/>
              <w:bottom w:val="single" w:sz="8" w:space="0" w:color="auto"/>
              <w:right w:val="single" w:sz="4" w:space="0" w:color="auto"/>
            </w:tcBorders>
            <w:shd w:val="clear" w:color="000000" w:fill="CCFFFF"/>
          </w:tcPr>
          <w:p w14:paraId="771954F3" w14:textId="77777777" w:rsidR="001D09CB" w:rsidRDefault="001D09CB" w:rsidP="000F3407">
            <w:pPr>
              <w:rPr>
                <w:b/>
              </w:rPr>
            </w:pPr>
            <w:r>
              <w:rPr>
                <w:b/>
              </w:rPr>
              <w:lastRenderedPageBreak/>
              <w:t xml:space="preserve">Complete </w:t>
            </w:r>
          </w:p>
          <w:p w14:paraId="21DCEFE8" w14:textId="77777777" w:rsidR="001D09CB" w:rsidRPr="004E50CE" w:rsidRDefault="001D09CB" w:rsidP="000F3407">
            <w:pPr>
              <w:spacing w:after="0" w:line="240" w:lineRule="auto"/>
              <w:jc w:val="center"/>
              <w:rPr>
                <w:rFonts w:ascii="Calibri" w:eastAsia="Times New Roman" w:hAnsi="Calibri" w:cs="Arial"/>
                <w:b/>
                <w:sz w:val="24"/>
                <w:szCs w:val="24"/>
                <w:lang w:eastAsia="en-IE"/>
              </w:rPr>
            </w:pPr>
          </w:p>
        </w:tc>
      </w:tr>
    </w:tbl>
    <w:p w14:paraId="0C61361E" w14:textId="77777777" w:rsidR="00951632" w:rsidRDefault="00951632" w:rsidP="00C36BC8">
      <w:pPr>
        <w:pStyle w:val="ListParagraph"/>
        <w:ind w:left="0"/>
        <w:rPr>
          <w:b/>
        </w:rPr>
      </w:pPr>
    </w:p>
    <w:p w14:paraId="0865C3A4" w14:textId="77777777" w:rsidR="00951632" w:rsidRDefault="00951632" w:rsidP="00C36BC8">
      <w:pPr>
        <w:pStyle w:val="ListParagraph"/>
        <w:ind w:left="0"/>
        <w:rPr>
          <w:b/>
        </w:rPr>
      </w:pPr>
    </w:p>
    <w:p w14:paraId="430F1A88" w14:textId="77777777" w:rsidR="00951632" w:rsidRDefault="00951632" w:rsidP="00C36BC8">
      <w:pPr>
        <w:pStyle w:val="ListParagraph"/>
        <w:ind w:left="0"/>
        <w:rPr>
          <w:b/>
        </w:rPr>
      </w:pPr>
    </w:p>
    <w:p w14:paraId="3579B6D6" w14:textId="77777777" w:rsidR="00C36BC8" w:rsidRDefault="00C36BC8" w:rsidP="00C36BC8">
      <w:pPr>
        <w:pStyle w:val="ListParagraph"/>
        <w:ind w:left="0"/>
        <w:rPr>
          <w:b/>
        </w:rPr>
      </w:pPr>
      <w:r w:rsidRPr="006E661B">
        <w:rPr>
          <w:b/>
        </w:rPr>
        <w:t>4c: Develop, calibrate and test the catchment scale flood forecasting models (estimated between 30 and 40 number) using data provided by monitoring equipment. To include the provision of computers.</w:t>
      </w:r>
    </w:p>
    <w:tbl>
      <w:tblPr>
        <w:tblW w:w="5000" w:type="pct"/>
        <w:tblLook w:val="04A0" w:firstRow="1" w:lastRow="0" w:firstColumn="1" w:lastColumn="0" w:noHBand="0" w:noVBand="1"/>
      </w:tblPr>
      <w:tblGrid>
        <w:gridCol w:w="1049"/>
        <w:gridCol w:w="4640"/>
        <w:gridCol w:w="6140"/>
        <w:gridCol w:w="2114"/>
      </w:tblGrid>
      <w:tr w:rsidR="00245CBC" w:rsidRPr="004E50CE" w14:paraId="4CCBE393" w14:textId="77777777" w:rsidTr="000F3407">
        <w:trPr>
          <w:trHeight w:val="1215"/>
        </w:trPr>
        <w:tc>
          <w:tcPr>
            <w:tcW w:w="376" w:type="pct"/>
            <w:tcBorders>
              <w:top w:val="single" w:sz="8" w:space="0" w:color="auto"/>
              <w:left w:val="single" w:sz="8" w:space="0" w:color="auto"/>
              <w:bottom w:val="single" w:sz="8" w:space="0" w:color="auto"/>
              <w:right w:val="single" w:sz="4" w:space="0" w:color="auto"/>
            </w:tcBorders>
            <w:shd w:val="clear" w:color="000000" w:fill="CCFFFF"/>
            <w:noWrap/>
          </w:tcPr>
          <w:p w14:paraId="19680B02" w14:textId="77777777" w:rsidR="00245CBC" w:rsidRDefault="001E1654" w:rsidP="000F3407">
            <w:pPr>
              <w:spacing w:after="0" w:line="240" w:lineRule="auto"/>
              <w:rPr>
                <w:rFonts w:ascii="Calibri" w:eastAsia="Times New Roman" w:hAnsi="Calibri" w:cs="Arial"/>
                <w:sz w:val="24"/>
                <w:szCs w:val="24"/>
                <w:lang w:eastAsia="en-IE"/>
              </w:rPr>
            </w:pPr>
            <w:r>
              <w:rPr>
                <w:rFonts w:ascii="Calibri" w:eastAsia="Times New Roman" w:hAnsi="Calibri" w:cs="Arial"/>
                <w:sz w:val="24"/>
                <w:szCs w:val="24"/>
                <w:lang w:eastAsia="en-IE"/>
              </w:rPr>
              <w:t>4c</w:t>
            </w:r>
          </w:p>
        </w:tc>
        <w:tc>
          <w:tcPr>
            <w:tcW w:w="1664" w:type="pct"/>
            <w:tcBorders>
              <w:top w:val="single" w:sz="8" w:space="0" w:color="auto"/>
              <w:left w:val="nil"/>
              <w:bottom w:val="single" w:sz="8" w:space="0" w:color="auto"/>
              <w:right w:val="single" w:sz="4" w:space="0" w:color="auto"/>
            </w:tcBorders>
            <w:shd w:val="clear" w:color="000000" w:fill="CCFFFF"/>
          </w:tcPr>
          <w:p w14:paraId="477B0858" w14:textId="77777777" w:rsidR="00245CBC" w:rsidRPr="00C16549" w:rsidRDefault="00245CBC" w:rsidP="000F3407">
            <w:pPr>
              <w:rPr>
                <w:u w:val="single"/>
              </w:rPr>
            </w:pPr>
            <w:r w:rsidRPr="00245CBC">
              <w:rPr>
                <w:u w:val="single"/>
              </w:rPr>
              <w:t>Develop, calibrate and test the catchment scale flood forecasting models (estimated between 30 and 40 number) using data provided by monitoring equipment. To include the provision of computers.</w:t>
            </w:r>
          </w:p>
        </w:tc>
        <w:tc>
          <w:tcPr>
            <w:tcW w:w="2202" w:type="pct"/>
            <w:tcBorders>
              <w:top w:val="single" w:sz="8" w:space="0" w:color="auto"/>
              <w:left w:val="nil"/>
              <w:bottom w:val="single" w:sz="8" w:space="0" w:color="auto"/>
              <w:right w:val="single" w:sz="4" w:space="0" w:color="auto"/>
            </w:tcBorders>
            <w:shd w:val="clear" w:color="000000" w:fill="CCFFFF"/>
          </w:tcPr>
          <w:p w14:paraId="55FBEFC9" w14:textId="77777777" w:rsidR="00245CBC" w:rsidRDefault="00245CBC" w:rsidP="000F3407">
            <w:pPr>
              <w:pStyle w:val="ListParagraph"/>
              <w:ind w:left="0"/>
            </w:pPr>
            <w:r>
              <w:t xml:space="preserve">Met Éireann calibrated the </w:t>
            </w:r>
            <w:r w:rsidR="000870DC">
              <w:t>36-catchment</w:t>
            </w:r>
            <w:r>
              <w:t xml:space="preserve"> fluvial models with all available data.</w:t>
            </w:r>
          </w:p>
          <w:p w14:paraId="3D2AC75D" w14:textId="77777777" w:rsidR="000870DC" w:rsidRDefault="000870DC" w:rsidP="000F3407">
            <w:pPr>
              <w:pStyle w:val="ListParagraph"/>
              <w:ind w:left="0"/>
            </w:pPr>
          </w:p>
          <w:p w14:paraId="2D2F105B" w14:textId="77777777" w:rsidR="00245CBC" w:rsidRDefault="00245CBC" w:rsidP="000F3407">
            <w:pPr>
              <w:pStyle w:val="ListParagraph"/>
              <w:ind w:left="0"/>
            </w:pPr>
            <w:r>
              <w:t xml:space="preserve">These </w:t>
            </w:r>
            <w:r w:rsidR="000870DC">
              <w:t xml:space="preserve">models </w:t>
            </w:r>
            <w:r>
              <w:t xml:space="preserve">are now using OPW river flow data as well as Met </w:t>
            </w:r>
            <w:proofErr w:type="spellStart"/>
            <w:r>
              <w:t>Éireann’s</w:t>
            </w:r>
            <w:proofErr w:type="spellEnd"/>
            <w:r>
              <w:t xml:space="preserve"> radar and weather</w:t>
            </w:r>
            <w:r w:rsidR="000870DC">
              <w:t xml:space="preserve"> observations</w:t>
            </w:r>
            <w:r w:rsidR="00196550">
              <w:t xml:space="preserve"> and Numerical Weather Prediction forecasts</w:t>
            </w:r>
            <w:r w:rsidR="000870DC">
              <w:t xml:space="preserve"> as they run on the FEWS system.</w:t>
            </w:r>
          </w:p>
          <w:p w14:paraId="0193372C" w14:textId="77777777" w:rsidR="00245CBC" w:rsidRDefault="00245CBC" w:rsidP="000F3407">
            <w:pPr>
              <w:pStyle w:val="ListParagraph"/>
              <w:ind w:left="0"/>
            </w:pPr>
          </w:p>
          <w:p w14:paraId="07B84ABC" w14:textId="77777777" w:rsidR="00245CBC" w:rsidRDefault="00245CBC" w:rsidP="00DA1F6A">
            <w:pPr>
              <w:pStyle w:val="ListParagraph"/>
              <w:ind w:left="0"/>
            </w:pPr>
          </w:p>
        </w:tc>
        <w:tc>
          <w:tcPr>
            <w:tcW w:w="758" w:type="pct"/>
            <w:tcBorders>
              <w:top w:val="single" w:sz="8" w:space="0" w:color="auto"/>
              <w:left w:val="nil"/>
              <w:bottom w:val="single" w:sz="8" w:space="0" w:color="auto"/>
              <w:right w:val="single" w:sz="4" w:space="0" w:color="auto"/>
            </w:tcBorders>
            <w:shd w:val="clear" w:color="000000" w:fill="CCFFFF"/>
          </w:tcPr>
          <w:p w14:paraId="4417C72B" w14:textId="77777777" w:rsidR="00245CBC" w:rsidRDefault="00245CBC" w:rsidP="000F3407">
            <w:pPr>
              <w:rPr>
                <w:b/>
              </w:rPr>
            </w:pPr>
            <w:r>
              <w:rPr>
                <w:b/>
              </w:rPr>
              <w:lastRenderedPageBreak/>
              <w:t xml:space="preserve">Complete </w:t>
            </w:r>
          </w:p>
          <w:p w14:paraId="5F409CCA" w14:textId="77777777" w:rsidR="00245CBC" w:rsidRPr="004E50CE" w:rsidRDefault="00245CBC" w:rsidP="000F3407">
            <w:pPr>
              <w:spacing w:after="0" w:line="240" w:lineRule="auto"/>
              <w:jc w:val="center"/>
              <w:rPr>
                <w:rFonts w:ascii="Calibri" w:eastAsia="Times New Roman" w:hAnsi="Calibri" w:cs="Arial"/>
                <w:b/>
                <w:sz w:val="24"/>
                <w:szCs w:val="24"/>
                <w:lang w:eastAsia="en-IE"/>
              </w:rPr>
            </w:pPr>
          </w:p>
        </w:tc>
      </w:tr>
    </w:tbl>
    <w:p w14:paraId="44E65159" w14:textId="77777777" w:rsidR="006C1BA2" w:rsidRDefault="006C1BA2" w:rsidP="00572831">
      <w:pPr>
        <w:pStyle w:val="Heading2"/>
        <w:rPr>
          <w:lang w:val="en-US"/>
        </w:rPr>
      </w:pPr>
    </w:p>
    <w:p w14:paraId="52CBA018" w14:textId="77777777" w:rsidR="00707080" w:rsidRDefault="00951632" w:rsidP="00C70010">
      <w:pPr>
        <w:rPr>
          <w:b/>
        </w:rPr>
      </w:pPr>
      <w:r>
        <w:rPr>
          <w:b/>
        </w:rPr>
        <w:t xml:space="preserve">Objective 5: </w:t>
      </w:r>
      <w:r w:rsidRPr="00C70010">
        <w:rPr>
          <w:b/>
        </w:rPr>
        <w:t>Planning for Stage 2 Implementation</w:t>
      </w:r>
    </w:p>
    <w:p w14:paraId="68C98D9C" w14:textId="77777777" w:rsidR="00995B08" w:rsidRPr="00356846" w:rsidRDefault="00356846" w:rsidP="00C70010">
      <w:pPr>
        <w:rPr>
          <w:lang w:val="en-US"/>
        </w:rPr>
      </w:pPr>
      <w:r w:rsidRPr="00C70010">
        <w:t xml:space="preserve">Task </w:t>
      </w:r>
      <w:r w:rsidR="00995B08" w:rsidRPr="00C70010">
        <w:t>5a: Review and assess Stage 1 Performance</w:t>
      </w:r>
    </w:p>
    <w:tbl>
      <w:tblPr>
        <w:tblW w:w="5000" w:type="pct"/>
        <w:tblLook w:val="04A0" w:firstRow="1" w:lastRow="0" w:firstColumn="1" w:lastColumn="0" w:noHBand="0" w:noVBand="1"/>
      </w:tblPr>
      <w:tblGrid>
        <w:gridCol w:w="1049"/>
        <w:gridCol w:w="4640"/>
        <w:gridCol w:w="6140"/>
        <w:gridCol w:w="2114"/>
      </w:tblGrid>
      <w:tr w:rsidR="00951632" w:rsidRPr="004E50CE" w14:paraId="23AD5623" w14:textId="77777777" w:rsidTr="00E42395">
        <w:trPr>
          <w:trHeight w:val="1215"/>
        </w:trPr>
        <w:tc>
          <w:tcPr>
            <w:tcW w:w="376" w:type="pct"/>
            <w:tcBorders>
              <w:top w:val="single" w:sz="8" w:space="0" w:color="auto"/>
              <w:left w:val="single" w:sz="8" w:space="0" w:color="auto"/>
              <w:bottom w:val="single" w:sz="8" w:space="0" w:color="auto"/>
              <w:right w:val="single" w:sz="4" w:space="0" w:color="auto"/>
            </w:tcBorders>
            <w:shd w:val="clear" w:color="000000" w:fill="CCFFFF"/>
            <w:noWrap/>
          </w:tcPr>
          <w:p w14:paraId="174A9229" w14:textId="77777777" w:rsidR="00951632" w:rsidRDefault="00951632" w:rsidP="00E42395">
            <w:pPr>
              <w:spacing w:after="0" w:line="240" w:lineRule="auto"/>
              <w:rPr>
                <w:rFonts w:ascii="Calibri" w:eastAsia="Times New Roman" w:hAnsi="Calibri" w:cs="Arial"/>
                <w:sz w:val="24"/>
                <w:szCs w:val="24"/>
                <w:lang w:eastAsia="en-IE"/>
              </w:rPr>
            </w:pPr>
            <w:r>
              <w:rPr>
                <w:rFonts w:ascii="Calibri" w:eastAsia="Times New Roman" w:hAnsi="Calibri" w:cs="Arial"/>
                <w:sz w:val="24"/>
                <w:szCs w:val="24"/>
                <w:lang w:eastAsia="en-IE"/>
              </w:rPr>
              <w:t>5a</w:t>
            </w:r>
          </w:p>
        </w:tc>
        <w:tc>
          <w:tcPr>
            <w:tcW w:w="1664" w:type="pct"/>
            <w:tcBorders>
              <w:top w:val="single" w:sz="8" w:space="0" w:color="auto"/>
              <w:left w:val="nil"/>
              <w:bottom w:val="single" w:sz="8" w:space="0" w:color="auto"/>
              <w:right w:val="single" w:sz="4" w:space="0" w:color="auto"/>
            </w:tcBorders>
            <w:shd w:val="clear" w:color="000000" w:fill="CCFFFF"/>
          </w:tcPr>
          <w:p w14:paraId="22D5E55F" w14:textId="77777777" w:rsidR="00951632" w:rsidRPr="00C16549" w:rsidRDefault="00700F8D" w:rsidP="00E42395">
            <w:pPr>
              <w:rPr>
                <w:u w:val="single"/>
              </w:rPr>
            </w:pPr>
            <w:r w:rsidRPr="00700F8D">
              <w:rPr>
                <w:u w:val="single"/>
              </w:rPr>
              <w:t>Review and report on Stage 1 implementation and performance over the 4-5 year period.</w:t>
            </w:r>
          </w:p>
        </w:tc>
        <w:tc>
          <w:tcPr>
            <w:tcW w:w="2202" w:type="pct"/>
            <w:tcBorders>
              <w:top w:val="single" w:sz="8" w:space="0" w:color="auto"/>
              <w:left w:val="nil"/>
              <w:bottom w:val="single" w:sz="8" w:space="0" w:color="auto"/>
              <w:right w:val="single" w:sz="4" w:space="0" w:color="auto"/>
            </w:tcBorders>
            <w:shd w:val="clear" w:color="000000" w:fill="CCFFFF"/>
          </w:tcPr>
          <w:p w14:paraId="02CD2304" w14:textId="77777777" w:rsidR="00951632" w:rsidRDefault="00951632" w:rsidP="00E42395">
            <w:pPr>
              <w:pStyle w:val="ListParagraph"/>
              <w:ind w:left="0"/>
            </w:pPr>
            <w:r>
              <w:t xml:space="preserve">A Subgroup has been set up </w:t>
            </w:r>
            <w:r w:rsidR="00995B08">
              <w:t xml:space="preserve">by OPW and Met Éireann </w:t>
            </w:r>
            <w:r>
              <w:t>to review the performance of Stage 1</w:t>
            </w:r>
            <w:r w:rsidR="00995B08">
              <w:t>, and had its first meeting on 31 March.</w:t>
            </w:r>
          </w:p>
          <w:p w14:paraId="12C4F818" w14:textId="77777777" w:rsidR="00995B08" w:rsidRDefault="00995B08" w:rsidP="00E42395">
            <w:pPr>
              <w:pStyle w:val="ListParagraph"/>
              <w:ind w:left="0"/>
            </w:pPr>
          </w:p>
          <w:p w14:paraId="296E6792" w14:textId="77777777" w:rsidR="00951632" w:rsidRDefault="00951632" w:rsidP="00E42395">
            <w:pPr>
              <w:pStyle w:val="ListParagraph"/>
              <w:ind w:left="0"/>
            </w:pPr>
            <w:r>
              <w:t xml:space="preserve">The </w:t>
            </w:r>
            <w:r w:rsidR="00995B08">
              <w:t xml:space="preserve">Final Draft of the </w:t>
            </w:r>
            <w:r>
              <w:t xml:space="preserve">Stage 1 Report will </w:t>
            </w:r>
            <w:r w:rsidR="00995B08">
              <w:t>completed in September and will contain the findings from Stage 1 and Recommendations for work to be carried out in Stage 2</w:t>
            </w:r>
          </w:p>
        </w:tc>
        <w:tc>
          <w:tcPr>
            <w:tcW w:w="758" w:type="pct"/>
            <w:tcBorders>
              <w:top w:val="single" w:sz="8" w:space="0" w:color="auto"/>
              <w:left w:val="nil"/>
              <w:bottom w:val="single" w:sz="8" w:space="0" w:color="auto"/>
              <w:right w:val="single" w:sz="4" w:space="0" w:color="auto"/>
            </w:tcBorders>
            <w:shd w:val="clear" w:color="000000" w:fill="CCFFFF"/>
          </w:tcPr>
          <w:p w14:paraId="0B881506" w14:textId="69EF0EAD" w:rsidR="00951632" w:rsidRDefault="00995B08" w:rsidP="00E42395">
            <w:pPr>
              <w:rPr>
                <w:b/>
              </w:rPr>
            </w:pPr>
            <w:r>
              <w:rPr>
                <w:b/>
              </w:rPr>
              <w:t>Commenced – due for completion in September 2023</w:t>
            </w:r>
          </w:p>
          <w:p w14:paraId="7E9B3781" w14:textId="77777777" w:rsidR="00951632" w:rsidRPr="004E50CE" w:rsidRDefault="00951632" w:rsidP="00E42395">
            <w:pPr>
              <w:spacing w:after="0" w:line="240" w:lineRule="auto"/>
              <w:jc w:val="center"/>
              <w:rPr>
                <w:rFonts w:ascii="Calibri" w:eastAsia="Times New Roman" w:hAnsi="Calibri" w:cs="Arial"/>
                <w:b/>
                <w:sz w:val="24"/>
                <w:szCs w:val="24"/>
                <w:lang w:eastAsia="en-IE"/>
              </w:rPr>
            </w:pPr>
          </w:p>
        </w:tc>
      </w:tr>
    </w:tbl>
    <w:p w14:paraId="4BCE435F" w14:textId="77777777" w:rsidR="00951632" w:rsidRDefault="00951632" w:rsidP="00C70010">
      <w:pPr>
        <w:rPr>
          <w:lang w:val="en-US"/>
        </w:rPr>
      </w:pPr>
    </w:p>
    <w:p w14:paraId="42FB785E" w14:textId="77777777" w:rsidR="00951632" w:rsidRDefault="00356846" w:rsidP="00C70010">
      <w:pPr>
        <w:rPr>
          <w:lang w:val="en-US"/>
        </w:rPr>
      </w:pPr>
      <w:r>
        <w:rPr>
          <w:lang w:val="en-US"/>
        </w:rPr>
        <w:t xml:space="preserve">Task </w:t>
      </w:r>
      <w:r w:rsidR="00995B08">
        <w:rPr>
          <w:lang w:val="en-US"/>
        </w:rPr>
        <w:t>5b: Assess areas for service improvements:</w:t>
      </w:r>
    </w:p>
    <w:tbl>
      <w:tblPr>
        <w:tblW w:w="5000" w:type="pct"/>
        <w:tblLook w:val="04A0" w:firstRow="1" w:lastRow="0" w:firstColumn="1" w:lastColumn="0" w:noHBand="0" w:noVBand="1"/>
      </w:tblPr>
      <w:tblGrid>
        <w:gridCol w:w="1049"/>
        <w:gridCol w:w="4640"/>
        <w:gridCol w:w="6140"/>
        <w:gridCol w:w="2114"/>
      </w:tblGrid>
      <w:tr w:rsidR="00995B08" w:rsidRPr="004E50CE" w14:paraId="4452B492" w14:textId="77777777" w:rsidTr="00E42395">
        <w:trPr>
          <w:trHeight w:val="1215"/>
        </w:trPr>
        <w:tc>
          <w:tcPr>
            <w:tcW w:w="376" w:type="pct"/>
            <w:tcBorders>
              <w:top w:val="single" w:sz="8" w:space="0" w:color="auto"/>
              <w:left w:val="single" w:sz="8" w:space="0" w:color="auto"/>
              <w:bottom w:val="single" w:sz="8" w:space="0" w:color="auto"/>
              <w:right w:val="single" w:sz="4" w:space="0" w:color="auto"/>
            </w:tcBorders>
            <w:shd w:val="clear" w:color="000000" w:fill="CCFFFF"/>
            <w:noWrap/>
          </w:tcPr>
          <w:p w14:paraId="4445745B" w14:textId="77777777" w:rsidR="00995B08" w:rsidRDefault="00995B08" w:rsidP="00E42395">
            <w:pPr>
              <w:spacing w:after="0" w:line="240" w:lineRule="auto"/>
              <w:rPr>
                <w:rFonts w:ascii="Calibri" w:eastAsia="Times New Roman" w:hAnsi="Calibri" w:cs="Arial"/>
                <w:sz w:val="24"/>
                <w:szCs w:val="24"/>
                <w:lang w:eastAsia="en-IE"/>
              </w:rPr>
            </w:pPr>
            <w:r>
              <w:rPr>
                <w:rFonts w:ascii="Calibri" w:eastAsia="Times New Roman" w:hAnsi="Calibri" w:cs="Arial"/>
                <w:sz w:val="24"/>
                <w:szCs w:val="24"/>
                <w:lang w:eastAsia="en-IE"/>
              </w:rPr>
              <w:t>5b</w:t>
            </w:r>
          </w:p>
        </w:tc>
        <w:tc>
          <w:tcPr>
            <w:tcW w:w="1664" w:type="pct"/>
            <w:tcBorders>
              <w:top w:val="single" w:sz="8" w:space="0" w:color="auto"/>
              <w:left w:val="nil"/>
              <w:bottom w:val="single" w:sz="8" w:space="0" w:color="auto"/>
              <w:right w:val="single" w:sz="4" w:space="0" w:color="auto"/>
            </w:tcBorders>
            <w:shd w:val="clear" w:color="000000" w:fill="CCFFFF"/>
          </w:tcPr>
          <w:p w14:paraId="378DA877" w14:textId="77777777" w:rsidR="00995B08" w:rsidRPr="00C16549" w:rsidRDefault="00700F8D" w:rsidP="00E42395">
            <w:pPr>
              <w:rPr>
                <w:u w:val="single"/>
              </w:rPr>
            </w:pPr>
            <w:r w:rsidRPr="00700F8D">
              <w:rPr>
                <w:u w:val="single"/>
              </w:rPr>
              <w:t>Assess areas for Service improvement using the catchment FRMPs, performance reviews and wide consultations with business partners.</w:t>
            </w:r>
          </w:p>
        </w:tc>
        <w:tc>
          <w:tcPr>
            <w:tcW w:w="2202" w:type="pct"/>
            <w:tcBorders>
              <w:top w:val="single" w:sz="8" w:space="0" w:color="auto"/>
              <w:left w:val="nil"/>
              <w:bottom w:val="single" w:sz="8" w:space="0" w:color="auto"/>
              <w:right w:val="single" w:sz="4" w:space="0" w:color="auto"/>
            </w:tcBorders>
            <w:shd w:val="clear" w:color="000000" w:fill="CCFFFF"/>
          </w:tcPr>
          <w:p w14:paraId="5084BC2A" w14:textId="77777777" w:rsidR="00995B08" w:rsidRDefault="00995B08" w:rsidP="00E42395">
            <w:pPr>
              <w:pStyle w:val="ListParagraph"/>
              <w:ind w:left="0"/>
            </w:pPr>
            <w:r>
              <w:t>These recommendations will be contained in the Stage 1 Report</w:t>
            </w:r>
          </w:p>
        </w:tc>
        <w:tc>
          <w:tcPr>
            <w:tcW w:w="758" w:type="pct"/>
            <w:tcBorders>
              <w:top w:val="single" w:sz="8" w:space="0" w:color="auto"/>
              <w:left w:val="nil"/>
              <w:bottom w:val="single" w:sz="8" w:space="0" w:color="auto"/>
              <w:right w:val="single" w:sz="4" w:space="0" w:color="auto"/>
            </w:tcBorders>
            <w:shd w:val="clear" w:color="000000" w:fill="CCFFFF"/>
          </w:tcPr>
          <w:p w14:paraId="0F33766C" w14:textId="5CB369CF" w:rsidR="00995B08" w:rsidRPr="004E50CE" w:rsidRDefault="00995B08" w:rsidP="00C70010">
            <w:pPr>
              <w:rPr>
                <w:rFonts w:ascii="Calibri" w:eastAsia="Times New Roman" w:hAnsi="Calibri" w:cs="Arial"/>
                <w:b/>
                <w:sz w:val="24"/>
                <w:szCs w:val="24"/>
                <w:lang w:eastAsia="en-IE"/>
              </w:rPr>
            </w:pPr>
            <w:r>
              <w:rPr>
                <w:b/>
              </w:rPr>
              <w:t>Commenced – due for completion in September 2023</w:t>
            </w:r>
          </w:p>
        </w:tc>
      </w:tr>
    </w:tbl>
    <w:p w14:paraId="33E62CBE" w14:textId="77777777" w:rsidR="00951632" w:rsidRDefault="00356846" w:rsidP="00C70010">
      <w:pPr>
        <w:rPr>
          <w:lang w:val="en-US"/>
        </w:rPr>
      </w:pPr>
      <w:r>
        <w:rPr>
          <w:lang w:val="en-US"/>
        </w:rPr>
        <w:t xml:space="preserve">Task </w:t>
      </w:r>
      <w:r w:rsidR="00995B08">
        <w:rPr>
          <w:lang w:val="en-US"/>
        </w:rPr>
        <w:t>5c: Develop Implementation Plan for Stage 2</w:t>
      </w:r>
    </w:p>
    <w:tbl>
      <w:tblPr>
        <w:tblW w:w="5000" w:type="pct"/>
        <w:tblLook w:val="04A0" w:firstRow="1" w:lastRow="0" w:firstColumn="1" w:lastColumn="0" w:noHBand="0" w:noVBand="1"/>
      </w:tblPr>
      <w:tblGrid>
        <w:gridCol w:w="1049"/>
        <w:gridCol w:w="4640"/>
        <w:gridCol w:w="6140"/>
        <w:gridCol w:w="2114"/>
      </w:tblGrid>
      <w:tr w:rsidR="00995B08" w:rsidRPr="004E50CE" w14:paraId="522D189A" w14:textId="77777777" w:rsidTr="00E42395">
        <w:trPr>
          <w:trHeight w:val="1215"/>
        </w:trPr>
        <w:tc>
          <w:tcPr>
            <w:tcW w:w="376" w:type="pct"/>
            <w:tcBorders>
              <w:top w:val="single" w:sz="8" w:space="0" w:color="auto"/>
              <w:left w:val="single" w:sz="8" w:space="0" w:color="auto"/>
              <w:bottom w:val="single" w:sz="8" w:space="0" w:color="auto"/>
              <w:right w:val="single" w:sz="4" w:space="0" w:color="auto"/>
            </w:tcBorders>
            <w:shd w:val="clear" w:color="000000" w:fill="CCFFFF"/>
            <w:noWrap/>
          </w:tcPr>
          <w:p w14:paraId="204F377D" w14:textId="77777777" w:rsidR="00995B08" w:rsidRDefault="00995B08" w:rsidP="00E42395">
            <w:pPr>
              <w:spacing w:after="0" w:line="240" w:lineRule="auto"/>
              <w:rPr>
                <w:rFonts w:ascii="Calibri" w:eastAsia="Times New Roman" w:hAnsi="Calibri" w:cs="Arial"/>
                <w:sz w:val="24"/>
                <w:szCs w:val="24"/>
                <w:lang w:eastAsia="en-IE"/>
              </w:rPr>
            </w:pPr>
            <w:r>
              <w:rPr>
                <w:rFonts w:ascii="Calibri" w:eastAsia="Times New Roman" w:hAnsi="Calibri" w:cs="Arial"/>
                <w:sz w:val="24"/>
                <w:szCs w:val="24"/>
                <w:lang w:eastAsia="en-IE"/>
              </w:rPr>
              <w:t>5c</w:t>
            </w:r>
          </w:p>
        </w:tc>
        <w:tc>
          <w:tcPr>
            <w:tcW w:w="1664" w:type="pct"/>
            <w:tcBorders>
              <w:top w:val="single" w:sz="8" w:space="0" w:color="auto"/>
              <w:left w:val="nil"/>
              <w:bottom w:val="single" w:sz="8" w:space="0" w:color="auto"/>
              <w:right w:val="single" w:sz="4" w:space="0" w:color="auto"/>
            </w:tcBorders>
            <w:shd w:val="clear" w:color="000000" w:fill="CCFFFF"/>
          </w:tcPr>
          <w:p w14:paraId="1A106E4F" w14:textId="77777777" w:rsidR="00995B08" w:rsidRPr="00C16549" w:rsidRDefault="00700F8D" w:rsidP="00E42395">
            <w:pPr>
              <w:rPr>
                <w:u w:val="single"/>
              </w:rPr>
            </w:pPr>
            <w:r w:rsidRPr="00700F8D">
              <w:rPr>
                <w:u w:val="single"/>
              </w:rPr>
              <w:t>Develop an implementation plan for delivery of the next Stage of the Service (Stage 2). This would involve at risk sites being prioritised</w:t>
            </w:r>
          </w:p>
        </w:tc>
        <w:tc>
          <w:tcPr>
            <w:tcW w:w="2202" w:type="pct"/>
            <w:tcBorders>
              <w:top w:val="single" w:sz="8" w:space="0" w:color="auto"/>
              <w:left w:val="nil"/>
              <w:bottom w:val="single" w:sz="8" w:space="0" w:color="auto"/>
              <w:right w:val="single" w:sz="4" w:space="0" w:color="auto"/>
            </w:tcBorders>
            <w:shd w:val="clear" w:color="000000" w:fill="CCFFFF"/>
          </w:tcPr>
          <w:p w14:paraId="03649383" w14:textId="77777777" w:rsidR="00995B08" w:rsidRDefault="00995B08" w:rsidP="00995B08">
            <w:pPr>
              <w:pStyle w:val="ListParagraph"/>
              <w:ind w:left="0"/>
            </w:pPr>
            <w:r>
              <w:t>A Subgroup has been set up by OPW and Met Éireann develop an implementation plan for Stage 2, and had its first meeting on 31 March.</w:t>
            </w:r>
          </w:p>
          <w:p w14:paraId="447BAEA7" w14:textId="77777777" w:rsidR="00995B08" w:rsidRDefault="00995B08" w:rsidP="00995B08">
            <w:pPr>
              <w:pStyle w:val="ListParagraph"/>
              <w:ind w:left="0"/>
            </w:pPr>
          </w:p>
          <w:p w14:paraId="57E820FF" w14:textId="77777777" w:rsidR="00995B08" w:rsidRDefault="00995B08" w:rsidP="00356846">
            <w:pPr>
              <w:pStyle w:val="ListParagraph"/>
              <w:ind w:left="0"/>
            </w:pPr>
            <w:r>
              <w:lastRenderedPageBreak/>
              <w:t>The Final Draft of the Stage 2 Report will completed in September and the contents of the report will result in a memo to government requesting approval for stages 2 and after.</w:t>
            </w:r>
          </w:p>
        </w:tc>
        <w:tc>
          <w:tcPr>
            <w:tcW w:w="758" w:type="pct"/>
            <w:tcBorders>
              <w:top w:val="single" w:sz="8" w:space="0" w:color="auto"/>
              <w:left w:val="nil"/>
              <w:bottom w:val="single" w:sz="8" w:space="0" w:color="auto"/>
              <w:right w:val="single" w:sz="4" w:space="0" w:color="auto"/>
            </w:tcBorders>
            <w:shd w:val="clear" w:color="000000" w:fill="CCFFFF"/>
          </w:tcPr>
          <w:p w14:paraId="7F46B8CA" w14:textId="77777777" w:rsidR="00995B08" w:rsidRDefault="00995B08" w:rsidP="00E42395">
            <w:pPr>
              <w:rPr>
                <w:b/>
              </w:rPr>
            </w:pPr>
            <w:r>
              <w:rPr>
                <w:b/>
              </w:rPr>
              <w:lastRenderedPageBreak/>
              <w:t xml:space="preserve">Commenced – due </w:t>
            </w:r>
            <w:r w:rsidR="00BC4971">
              <w:rPr>
                <w:b/>
              </w:rPr>
              <w:t>for completion</w:t>
            </w:r>
            <w:r>
              <w:rPr>
                <w:b/>
              </w:rPr>
              <w:t xml:space="preserve"> in September 2023</w:t>
            </w:r>
          </w:p>
          <w:p w14:paraId="572C1BA3" w14:textId="77777777" w:rsidR="00995B08" w:rsidRPr="004E50CE" w:rsidRDefault="00995B08" w:rsidP="00E42395">
            <w:pPr>
              <w:spacing w:after="0" w:line="240" w:lineRule="auto"/>
              <w:jc w:val="center"/>
              <w:rPr>
                <w:rFonts w:ascii="Calibri" w:eastAsia="Times New Roman" w:hAnsi="Calibri" w:cs="Arial"/>
                <w:b/>
                <w:sz w:val="24"/>
                <w:szCs w:val="24"/>
                <w:lang w:eastAsia="en-IE"/>
              </w:rPr>
            </w:pPr>
          </w:p>
        </w:tc>
      </w:tr>
    </w:tbl>
    <w:p w14:paraId="2715A45D" w14:textId="77777777" w:rsidR="00951632" w:rsidRDefault="00951632" w:rsidP="00C70010">
      <w:pPr>
        <w:rPr>
          <w:lang w:val="en-US"/>
        </w:rPr>
      </w:pPr>
    </w:p>
    <w:p w14:paraId="044F4427" w14:textId="77777777" w:rsidR="00356846" w:rsidRDefault="00356846" w:rsidP="00356846">
      <w:pPr>
        <w:rPr>
          <w:lang w:val="en-US"/>
        </w:rPr>
      </w:pPr>
      <w:r>
        <w:rPr>
          <w:lang w:val="en-US"/>
        </w:rPr>
        <w:t>Task 5d: Government Support</w:t>
      </w:r>
    </w:p>
    <w:tbl>
      <w:tblPr>
        <w:tblW w:w="5000" w:type="pct"/>
        <w:tblLook w:val="04A0" w:firstRow="1" w:lastRow="0" w:firstColumn="1" w:lastColumn="0" w:noHBand="0" w:noVBand="1"/>
      </w:tblPr>
      <w:tblGrid>
        <w:gridCol w:w="1049"/>
        <w:gridCol w:w="4640"/>
        <w:gridCol w:w="6140"/>
        <w:gridCol w:w="2114"/>
      </w:tblGrid>
      <w:tr w:rsidR="00356846" w:rsidRPr="004E50CE" w14:paraId="28ED0860" w14:textId="77777777" w:rsidTr="00E42395">
        <w:trPr>
          <w:trHeight w:val="1215"/>
        </w:trPr>
        <w:tc>
          <w:tcPr>
            <w:tcW w:w="376" w:type="pct"/>
            <w:tcBorders>
              <w:top w:val="single" w:sz="8" w:space="0" w:color="auto"/>
              <w:left w:val="single" w:sz="8" w:space="0" w:color="auto"/>
              <w:bottom w:val="single" w:sz="8" w:space="0" w:color="auto"/>
              <w:right w:val="single" w:sz="4" w:space="0" w:color="auto"/>
            </w:tcBorders>
            <w:shd w:val="clear" w:color="000000" w:fill="CCFFFF"/>
            <w:noWrap/>
          </w:tcPr>
          <w:p w14:paraId="6FF640C4" w14:textId="77777777" w:rsidR="00356846" w:rsidRDefault="00356846" w:rsidP="00E42395">
            <w:pPr>
              <w:spacing w:after="0" w:line="240" w:lineRule="auto"/>
              <w:rPr>
                <w:rFonts w:ascii="Calibri" w:eastAsia="Times New Roman" w:hAnsi="Calibri" w:cs="Arial"/>
                <w:sz w:val="24"/>
                <w:szCs w:val="24"/>
                <w:lang w:eastAsia="en-IE"/>
              </w:rPr>
            </w:pPr>
            <w:r>
              <w:rPr>
                <w:rFonts w:ascii="Calibri" w:eastAsia="Times New Roman" w:hAnsi="Calibri" w:cs="Arial"/>
                <w:sz w:val="24"/>
                <w:szCs w:val="24"/>
                <w:lang w:eastAsia="en-IE"/>
              </w:rPr>
              <w:t>5d</w:t>
            </w:r>
          </w:p>
        </w:tc>
        <w:tc>
          <w:tcPr>
            <w:tcW w:w="1664" w:type="pct"/>
            <w:tcBorders>
              <w:top w:val="single" w:sz="8" w:space="0" w:color="auto"/>
              <w:left w:val="nil"/>
              <w:bottom w:val="single" w:sz="8" w:space="0" w:color="auto"/>
              <w:right w:val="single" w:sz="4" w:space="0" w:color="auto"/>
            </w:tcBorders>
            <w:shd w:val="clear" w:color="000000" w:fill="CCFFFF"/>
          </w:tcPr>
          <w:p w14:paraId="551F8CAC" w14:textId="77777777" w:rsidR="00356846" w:rsidRPr="00C16549" w:rsidRDefault="00700F8D" w:rsidP="00E42395">
            <w:pPr>
              <w:rPr>
                <w:u w:val="single"/>
              </w:rPr>
            </w:pPr>
            <w:r w:rsidRPr="00700F8D">
              <w:rPr>
                <w:u w:val="single"/>
              </w:rPr>
              <w:t>Undertake liaison with business partners and prepare report(s) and/or business case(s), as necessary, to support any memo(s) for Government that are required to ensure both continuation and further development or improvement of the Service</w:t>
            </w:r>
          </w:p>
        </w:tc>
        <w:tc>
          <w:tcPr>
            <w:tcW w:w="2202" w:type="pct"/>
            <w:tcBorders>
              <w:top w:val="single" w:sz="8" w:space="0" w:color="auto"/>
              <w:left w:val="nil"/>
              <w:bottom w:val="single" w:sz="8" w:space="0" w:color="auto"/>
              <w:right w:val="single" w:sz="4" w:space="0" w:color="auto"/>
            </w:tcBorders>
            <w:shd w:val="clear" w:color="000000" w:fill="CCFFFF"/>
          </w:tcPr>
          <w:p w14:paraId="36648ADC" w14:textId="77777777" w:rsidR="00356846" w:rsidRDefault="00356846" w:rsidP="00E42395">
            <w:pPr>
              <w:pStyle w:val="ListParagraph"/>
              <w:ind w:left="0"/>
            </w:pPr>
            <w:r>
              <w:t>A Subgroup has been set up by OPW and Met Éireann develop an implementation plan for Stage 2, and had its first meeting on 31 March.</w:t>
            </w:r>
          </w:p>
          <w:p w14:paraId="4A2FF4BC" w14:textId="77777777" w:rsidR="00700F8D" w:rsidRDefault="00700F8D" w:rsidP="00E42395">
            <w:pPr>
              <w:pStyle w:val="ListParagraph"/>
              <w:ind w:left="0"/>
            </w:pPr>
          </w:p>
          <w:p w14:paraId="2CCCAFD5" w14:textId="77777777" w:rsidR="00700F8D" w:rsidRDefault="00700F8D" w:rsidP="00E42395">
            <w:pPr>
              <w:pStyle w:val="ListParagraph"/>
              <w:ind w:left="0"/>
            </w:pPr>
            <w:r>
              <w:rPr>
                <w:rFonts w:cstheme="minorHAnsi"/>
              </w:rPr>
              <w:t>The Stage 2 Group will arrange bilateral meetings with NDFEM, CCMA and SWFLM members to discuss the future direction of the Service.</w:t>
            </w:r>
          </w:p>
          <w:p w14:paraId="4382488F" w14:textId="77777777" w:rsidR="00356846" w:rsidRDefault="00356846" w:rsidP="00E42395">
            <w:pPr>
              <w:pStyle w:val="ListParagraph"/>
              <w:ind w:left="0"/>
            </w:pPr>
          </w:p>
          <w:p w14:paraId="7826690B" w14:textId="77777777" w:rsidR="00356846" w:rsidRDefault="00356846" w:rsidP="00E42395">
            <w:pPr>
              <w:pStyle w:val="ListParagraph"/>
              <w:ind w:left="0"/>
            </w:pPr>
            <w:r>
              <w:t>The Final Draft of the Stage 2 Report will completed in September and the contents of the report will result in a memo to government requesting approval for stages 2 and after.</w:t>
            </w:r>
          </w:p>
        </w:tc>
        <w:tc>
          <w:tcPr>
            <w:tcW w:w="758" w:type="pct"/>
            <w:tcBorders>
              <w:top w:val="single" w:sz="8" w:space="0" w:color="auto"/>
              <w:left w:val="nil"/>
              <w:bottom w:val="single" w:sz="8" w:space="0" w:color="auto"/>
              <w:right w:val="single" w:sz="4" w:space="0" w:color="auto"/>
            </w:tcBorders>
            <w:shd w:val="clear" w:color="000000" w:fill="CCFFFF"/>
          </w:tcPr>
          <w:p w14:paraId="7498B5B1" w14:textId="77777777" w:rsidR="00356846" w:rsidRDefault="00356846" w:rsidP="00E42395">
            <w:pPr>
              <w:rPr>
                <w:b/>
              </w:rPr>
            </w:pPr>
            <w:r>
              <w:rPr>
                <w:b/>
              </w:rPr>
              <w:t>Commenced – due for completion in September 2023</w:t>
            </w:r>
          </w:p>
          <w:p w14:paraId="217F3A51" w14:textId="77777777" w:rsidR="00356846" w:rsidRPr="004E50CE" w:rsidRDefault="00356846" w:rsidP="00E42395">
            <w:pPr>
              <w:spacing w:after="0" w:line="240" w:lineRule="auto"/>
              <w:jc w:val="center"/>
              <w:rPr>
                <w:rFonts w:ascii="Calibri" w:eastAsia="Times New Roman" w:hAnsi="Calibri" w:cs="Arial"/>
                <w:b/>
                <w:sz w:val="24"/>
                <w:szCs w:val="24"/>
                <w:lang w:eastAsia="en-IE"/>
              </w:rPr>
            </w:pPr>
          </w:p>
        </w:tc>
      </w:tr>
    </w:tbl>
    <w:p w14:paraId="28670146" w14:textId="77777777" w:rsidR="00951632" w:rsidRDefault="00951632" w:rsidP="00C70010">
      <w:pPr>
        <w:rPr>
          <w:lang w:val="en-US"/>
        </w:rPr>
      </w:pPr>
    </w:p>
    <w:p w14:paraId="12A8AF54" w14:textId="77777777" w:rsidR="00700F8D" w:rsidRDefault="00700F8D" w:rsidP="00C70010">
      <w:pPr>
        <w:rPr>
          <w:lang w:val="en-US"/>
        </w:rPr>
      </w:pPr>
    </w:p>
    <w:p w14:paraId="6C5AD545" w14:textId="77777777" w:rsidR="00700F8D" w:rsidRDefault="00700F8D" w:rsidP="00C70010">
      <w:pPr>
        <w:rPr>
          <w:lang w:val="en-US"/>
        </w:rPr>
      </w:pPr>
    </w:p>
    <w:p w14:paraId="73B4BB43" w14:textId="77777777" w:rsidR="00700F8D" w:rsidRDefault="00700F8D" w:rsidP="00C70010">
      <w:pPr>
        <w:rPr>
          <w:lang w:val="en-US"/>
        </w:rPr>
      </w:pPr>
    </w:p>
    <w:p w14:paraId="7780FBA3" w14:textId="77777777" w:rsidR="00BC4971" w:rsidRDefault="00BC4971" w:rsidP="00BC4971">
      <w:pPr>
        <w:rPr>
          <w:b/>
        </w:rPr>
      </w:pPr>
      <w:r>
        <w:rPr>
          <w:b/>
        </w:rPr>
        <w:t xml:space="preserve">Objective 6: </w:t>
      </w:r>
      <w:r w:rsidR="00700F8D">
        <w:rPr>
          <w:b/>
        </w:rPr>
        <w:t>Communications and Reporting</w:t>
      </w:r>
    </w:p>
    <w:p w14:paraId="2A4297A0" w14:textId="77777777" w:rsidR="00BC4971" w:rsidRDefault="00BC4971" w:rsidP="00C70010">
      <w:pPr>
        <w:rPr>
          <w:lang w:val="en-US"/>
        </w:rPr>
      </w:pPr>
      <w:r>
        <w:rPr>
          <w:lang w:val="en-US"/>
        </w:rPr>
        <w:t>Task 6a: Communications Strategy</w:t>
      </w:r>
    </w:p>
    <w:tbl>
      <w:tblPr>
        <w:tblW w:w="5000" w:type="pct"/>
        <w:tblLook w:val="04A0" w:firstRow="1" w:lastRow="0" w:firstColumn="1" w:lastColumn="0" w:noHBand="0" w:noVBand="1"/>
      </w:tblPr>
      <w:tblGrid>
        <w:gridCol w:w="1049"/>
        <w:gridCol w:w="4640"/>
        <w:gridCol w:w="6140"/>
        <w:gridCol w:w="2114"/>
      </w:tblGrid>
      <w:tr w:rsidR="00BC4971" w:rsidRPr="004E50CE" w14:paraId="647EE19B" w14:textId="77777777" w:rsidTr="00C70010">
        <w:trPr>
          <w:trHeight w:val="1023"/>
        </w:trPr>
        <w:tc>
          <w:tcPr>
            <w:tcW w:w="376" w:type="pct"/>
            <w:tcBorders>
              <w:top w:val="single" w:sz="8" w:space="0" w:color="auto"/>
              <w:left w:val="single" w:sz="8" w:space="0" w:color="auto"/>
              <w:bottom w:val="single" w:sz="8" w:space="0" w:color="auto"/>
              <w:right w:val="single" w:sz="4" w:space="0" w:color="auto"/>
            </w:tcBorders>
            <w:shd w:val="clear" w:color="000000" w:fill="CCFFFF"/>
            <w:noWrap/>
          </w:tcPr>
          <w:p w14:paraId="57BF8EE5" w14:textId="77777777" w:rsidR="00BC4971" w:rsidRDefault="00BC4971" w:rsidP="00E42395">
            <w:pPr>
              <w:spacing w:after="0" w:line="240" w:lineRule="auto"/>
              <w:rPr>
                <w:rFonts w:ascii="Calibri" w:eastAsia="Times New Roman" w:hAnsi="Calibri" w:cs="Arial"/>
                <w:sz w:val="24"/>
                <w:szCs w:val="24"/>
                <w:lang w:eastAsia="en-IE"/>
              </w:rPr>
            </w:pPr>
            <w:r>
              <w:rPr>
                <w:rFonts w:ascii="Calibri" w:eastAsia="Times New Roman" w:hAnsi="Calibri" w:cs="Arial"/>
                <w:sz w:val="24"/>
                <w:szCs w:val="24"/>
                <w:lang w:eastAsia="en-IE"/>
              </w:rPr>
              <w:lastRenderedPageBreak/>
              <w:t>6a</w:t>
            </w:r>
          </w:p>
        </w:tc>
        <w:tc>
          <w:tcPr>
            <w:tcW w:w="1664" w:type="pct"/>
            <w:tcBorders>
              <w:top w:val="single" w:sz="8" w:space="0" w:color="auto"/>
              <w:left w:val="nil"/>
              <w:bottom w:val="single" w:sz="8" w:space="0" w:color="auto"/>
              <w:right w:val="single" w:sz="4" w:space="0" w:color="auto"/>
            </w:tcBorders>
            <w:shd w:val="clear" w:color="000000" w:fill="CCFFFF"/>
          </w:tcPr>
          <w:p w14:paraId="6AD9C2C0" w14:textId="77777777" w:rsidR="00BC4971" w:rsidRPr="00C16549" w:rsidRDefault="00700F8D" w:rsidP="00E42395">
            <w:pPr>
              <w:rPr>
                <w:u w:val="single"/>
              </w:rPr>
            </w:pPr>
            <w:r w:rsidRPr="00700F8D">
              <w:rPr>
                <w:u w:val="single"/>
              </w:rPr>
              <w:t>Prepare a communication strategy, in consultation with partners, aimed at achieving a common shared understanding within the service units and a raised awareness of flood risk and its management amongst the wider public and specifically those at risk. The strategy to include national and local public awareness and engagement campaigns.</w:t>
            </w:r>
          </w:p>
        </w:tc>
        <w:tc>
          <w:tcPr>
            <w:tcW w:w="2202" w:type="pct"/>
            <w:tcBorders>
              <w:top w:val="single" w:sz="8" w:space="0" w:color="auto"/>
              <w:left w:val="nil"/>
              <w:bottom w:val="single" w:sz="8" w:space="0" w:color="auto"/>
              <w:right w:val="single" w:sz="4" w:space="0" w:color="auto"/>
            </w:tcBorders>
            <w:shd w:val="clear" w:color="000000" w:fill="CCFFFF"/>
          </w:tcPr>
          <w:p w14:paraId="3F113E9B" w14:textId="77777777" w:rsidR="00BC4971" w:rsidRDefault="00BC4971" w:rsidP="00E42395">
            <w:pPr>
              <w:pStyle w:val="ListParagraph"/>
              <w:ind w:left="0"/>
            </w:pPr>
            <w:r w:rsidRPr="00BC4971">
              <w:t xml:space="preserve">The communications Strategy document has been completed but is awaiting </w:t>
            </w:r>
            <w:r>
              <w:t>a</w:t>
            </w:r>
            <w:r w:rsidRPr="00BC4971">
              <w:t xml:space="preserve"> Formal Statement from NDFEM before it can be finali</w:t>
            </w:r>
            <w:r>
              <w:t>sed.</w:t>
            </w:r>
          </w:p>
        </w:tc>
        <w:tc>
          <w:tcPr>
            <w:tcW w:w="758" w:type="pct"/>
            <w:tcBorders>
              <w:top w:val="single" w:sz="8" w:space="0" w:color="auto"/>
              <w:left w:val="nil"/>
              <w:bottom w:val="single" w:sz="8" w:space="0" w:color="auto"/>
              <w:right w:val="single" w:sz="4" w:space="0" w:color="auto"/>
            </w:tcBorders>
            <w:shd w:val="clear" w:color="000000" w:fill="CCFFFF"/>
          </w:tcPr>
          <w:p w14:paraId="139B87B8" w14:textId="77777777" w:rsidR="00BC4971" w:rsidRDefault="00BC4971" w:rsidP="00E42395">
            <w:pPr>
              <w:rPr>
                <w:b/>
              </w:rPr>
            </w:pPr>
            <w:r>
              <w:rPr>
                <w:b/>
              </w:rPr>
              <w:t>95% Complete</w:t>
            </w:r>
          </w:p>
          <w:p w14:paraId="50B2554A" w14:textId="77777777" w:rsidR="00BC4971" w:rsidRPr="004E50CE" w:rsidRDefault="00BC4971" w:rsidP="00E42395">
            <w:pPr>
              <w:spacing w:after="0" w:line="240" w:lineRule="auto"/>
              <w:jc w:val="center"/>
              <w:rPr>
                <w:rFonts w:ascii="Calibri" w:eastAsia="Times New Roman" w:hAnsi="Calibri" w:cs="Arial"/>
                <w:b/>
                <w:sz w:val="24"/>
                <w:szCs w:val="24"/>
                <w:lang w:eastAsia="en-IE"/>
              </w:rPr>
            </w:pPr>
          </w:p>
        </w:tc>
      </w:tr>
    </w:tbl>
    <w:p w14:paraId="72A1DC76" w14:textId="77777777" w:rsidR="00BC4971" w:rsidRDefault="00BC4971" w:rsidP="00C70010">
      <w:pPr>
        <w:rPr>
          <w:lang w:val="en-US"/>
        </w:rPr>
      </w:pPr>
    </w:p>
    <w:p w14:paraId="46937CF3" w14:textId="77777777" w:rsidR="00BC4971" w:rsidRDefault="00BC4971" w:rsidP="00BC4971">
      <w:pPr>
        <w:rPr>
          <w:lang w:val="en-US"/>
        </w:rPr>
      </w:pPr>
      <w:r>
        <w:rPr>
          <w:lang w:val="en-US"/>
        </w:rPr>
        <w:t>Task 6b: Develop Communications Tools</w:t>
      </w:r>
    </w:p>
    <w:tbl>
      <w:tblPr>
        <w:tblW w:w="5000" w:type="pct"/>
        <w:tblLook w:val="04A0" w:firstRow="1" w:lastRow="0" w:firstColumn="1" w:lastColumn="0" w:noHBand="0" w:noVBand="1"/>
      </w:tblPr>
      <w:tblGrid>
        <w:gridCol w:w="1049"/>
        <w:gridCol w:w="4640"/>
        <w:gridCol w:w="6140"/>
        <w:gridCol w:w="2114"/>
      </w:tblGrid>
      <w:tr w:rsidR="00BC4971" w:rsidRPr="004E50CE" w14:paraId="686C118F" w14:textId="77777777" w:rsidTr="00C70010">
        <w:trPr>
          <w:trHeight w:val="1093"/>
        </w:trPr>
        <w:tc>
          <w:tcPr>
            <w:tcW w:w="376" w:type="pct"/>
            <w:tcBorders>
              <w:top w:val="single" w:sz="8" w:space="0" w:color="auto"/>
              <w:left w:val="single" w:sz="8" w:space="0" w:color="auto"/>
              <w:bottom w:val="single" w:sz="8" w:space="0" w:color="auto"/>
              <w:right w:val="single" w:sz="4" w:space="0" w:color="auto"/>
            </w:tcBorders>
            <w:shd w:val="clear" w:color="000000" w:fill="CCFFFF"/>
            <w:noWrap/>
          </w:tcPr>
          <w:p w14:paraId="232D4747" w14:textId="77777777" w:rsidR="00BC4971" w:rsidRDefault="00BC4971" w:rsidP="00E42395">
            <w:pPr>
              <w:spacing w:after="0" w:line="240" w:lineRule="auto"/>
              <w:rPr>
                <w:rFonts w:ascii="Calibri" w:eastAsia="Times New Roman" w:hAnsi="Calibri" w:cs="Arial"/>
                <w:sz w:val="24"/>
                <w:szCs w:val="24"/>
                <w:lang w:eastAsia="en-IE"/>
              </w:rPr>
            </w:pPr>
            <w:r>
              <w:rPr>
                <w:rFonts w:ascii="Calibri" w:eastAsia="Times New Roman" w:hAnsi="Calibri" w:cs="Arial"/>
                <w:sz w:val="24"/>
                <w:szCs w:val="24"/>
                <w:lang w:eastAsia="en-IE"/>
              </w:rPr>
              <w:t>6b</w:t>
            </w:r>
          </w:p>
        </w:tc>
        <w:tc>
          <w:tcPr>
            <w:tcW w:w="1664" w:type="pct"/>
            <w:tcBorders>
              <w:top w:val="single" w:sz="8" w:space="0" w:color="auto"/>
              <w:left w:val="nil"/>
              <w:bottom w:val="single" w:sz="8" w:space="0" w:color="auto"/>
              <w:right w:val="single" w:sz="4" w:space="0" w:color="auto"/>
            </w:tcBorders>
            <w:shd w:val="clear" w:color="000000" w:fill="CCFFFF"/>
          </w:tcPr>
          <w:p w14:paraId="1B142FD5" w14:textId="77777777" w:rsidR="00BC4971" w:rsidRPr="00C16549" w:rsidRDefault="00700F8D" w:rsidP="00E42395">
            <w:pPr>
              <w:rPr>
                <w:u w:val="single"/>
              </w:rPr>
            </w:pPr>
            <w:r w:rsidRPr="00700F8D">
              <w:rPr>
                <w:u w:val="single"/>
              </w:rPr>
              <w:t>Launch the communication strategy to coincide with launch of operational national flood alerts service.</w:t>
            </w:r>
          </w:p>
        </w:tc>
        <w:tc>
          <w:tcPr>
            <w:tcW w:w="2202" w:type="pct"/>
            <w:tcBorders>
              <w:top w:val="single" w:sz="8" w:space="0" w:color="auto"/>
              <w:left w:val="nil"/>
              <w:bottom w:val="single" w:sz="8" w:space="0" w:color="auto"/>
              <w:right w:val="single" w:sz="4" w:space="0" w:color="auto"/>
            </w:tcBorders>
            <w:shd w:val="clear" w:color="000000" w:fill="CCFFFF"/>
          </w:tcPr>
          <w:p w14:paraId="707BCB54" w14:textId="77777777" w:rsidR="00BC4971" w:rsidRDefault="00BC4971">
            <w:pPr>
              <w:pStyle w:val="ListParagraph"/>
              <w:ind w:left="0"/>
            </w:pPr>
            <w:r w:rsidRPr="00BC4971">
              <w:t xml:space="preserve">Development of IFICS is at an advanced stage and is </w:t>
            </w:r>
            <w:r>
              <w:t>currently being tested by a selected number of stakeholders</w:t>
            </w:r>
            <w:r w:rsidR="00E8479B">
              <w:t xml:space="preserve">. </w:t>
            </w:r>
            <w:r w:rsidR="00700F8D">
              <w:t xml:space="preserve">This will be the primary means of communicating flood forecasts and other hydrometeorological data to Stakeholders. </w:t>
            </w:r>
            <w:r w:rsidR="00E8479B">
              <w:t xml:space="preserve">Once this testing has been completed IFICS will be provided to all </w:t>
            </w:r>
            <w:r w:rsidR="00700F8D">
              <w:t>relevant stakeholders</w:t>
            </w:r>
            <w:r w:rsidR="00E8479B">
              <w:t>.</w:t>
            </w:r>
          </w:p>
        </w:tc>
        <w:tc>
          <w:tcPr>
            <w:tcW w:w="758" w:type="pct"/>
            <w:tcBorders>
              <w:top w:val="single" w:sz="8" w:space="0" w:color="auto"/>
              <w:left w:val="nil"/>
              <w:bottom w:val="single" w:sz="8" w:space="0" w:color="auto"/>
              <w:right w:val="single" w:sz="4" w:space="0" w:color="auto"/>
            </w:tcBorders>
            <w:shd w:val="clear" w:color="000000" w:fill="CCFFFF"/>
          </w:tcPr>
          <w:p w14:paraId="58344442" w14:textId="77777777" w:rsidR="00BC4971" w:rsidRDefault="00BC4971" w:rsidP="00E42395">
            <w:pPr>
              <w:rPr>
                <w:b/>
              </w:rPr>
            </w:pPr>
            <w:r>
              <w:rPr>
                <w:b/>
              </w:rPr>
              <w:t>95% Complete</w:t>
            </w:r>
          </w:p>
          <w:p w14:paraId="682B83CC" w14:textId="77777777" w:rsidR="00BC4971" w:rsidRPr="004E50CE" w:rsidRDefault="00BC4971" w:rsidP="00E42395">
            <w:pPr>
              <w:spacing w:after="0" w:line="240" w:lineRule="auto"/>
              <w:jc w:val="center"/>
              <w:rPr>
                <w:rFonts w:ascii="Calibri" w:eastAsia="Times New Roman" w:hAnsi="Calibri" w:cs="Arial"/>
                <w:b/>
                <w:sz w:val="24"/>
                <w:szCs w:val="24"/>
                <w:lang w:eastAsia="en-IE"/>
              </w:rPr>
            </w:pPr>
          </w:p>
        </w:tc>
      </w:tr>
    </w:tbl>
    <w:p w14:paraId="14EA7CBC" w14:textId="77777777" w:rsidR="00BC4971" w:rsidRDefault="00BC4971" w:rsidP="00C70010">
      <w:pPr>
        <w:rPr>
          <w:lang w:val="en-US"/>
        </w:rPr>
      </w:pPr>
    </w:p>
    <w:p w14:paraId="02BFED5A" w14:textId="77777777" w:rsidR="00700F8D" w:rsidRDefault="00700F8D" w:rsidP="00C70010">
      <w:pPr>
        <w:rPr>
          <w:lang w:val="en-US"/>
        </w:rPr>
      </w:pPr>
    </w:p>
    <w:p w14:paraId="180139E3" w14:textId="77777777" w:rsidR="00700F8D" w:rsidRDefault="00700F8D" w:rsidP="00C70010">
      <w:pPr>
        <w:rPr>
          <w:lang w:val="en-US"/>
        </w:rPr>
      </w:pPr>
    </w:p>
    <w:p w14:paraId="0216890C" w14:textId="77777777" w:rsidR="00700F8D" w:rsidRDefault="00700F8D" w:rsidP="00C70010">
      <w:pPr>
        <w:rPr>
          <w:lang w:val="en-US"/>
        </w:rPr>
      </w:pPr>
    </w:p>
    <w:p w14:paraId="359431BB" w14:textId="77777777" w:rsidR="00700F8D" w:rsidRDefault="00700F8D" w:rsidP="00C70010">
      <w:pPr>
        <w:rPr>
          <w:lang w:val="en-US"/>
        </w:rPr>
      </w:pPr>
    </w:p>
    <w:p w14:paraId="11449866" w14:textId="77777777" w:rsidR="00BC4971" w:rsidRDefault="00BC4971" w:rsidP="00C70010">
      <w:pPr>
        <w:rPr>
          <w:lang w:val="en-US"/>
        </w:rPr>
      </w:pPr>
    </w:p>
    <w:p w14:paraId="0F9733C9" w14:textId="77777777" w:rsidR="00E8479B" w:rsidRPr="00C70010" w:rsidRDefault="00E8479B" w:rsidP="00C70010">
      <w:pPr>
        <w:rPr>
          <w:b/>
          <w:lang w:val="en-US"/>
        </w:rPr>
      </w:pPr>
      <w:r w:rsidRPr="00C70010">
        <w:rPr>
          <w:b/>
          <w:lang w:val="en-US"/>
        </w:rPr>
        <w:t>Objective 7: Technical Considerations</w:t>
      </w:r>
    </w:p>
    <w:p w14:paraId="36AA585F" w14:textId="77777777" w:rsidR="00700F8D" w:rsidRDefault="00700F8D" w:rsidP="00700F8D">
      <w:pPr>
        <w:rPr>
          <w:lang w:val="en-US"/>
        </w:rPr>
      </w:pPr>
      <w:r>
        <w:rPr>
          <w:lang w:val="en-US"/>
        </w:rPr>
        <w:t>Task 7a: National Reporting arrangements</w:t>
      </w:r>
    </w:p>
    <w:tbl>
      <w:tblPr>
        <w:tblW w:w="5000" w:type="pct"/>
        <w:tblLook w:val="04A0" w:firstRow="1" w:lastRow="0" w:firstColumn="1" w:lastColumn="0" w:noHBand="0" w:noVBand="1"/>
      </w:tblPr>
      <w:tblGrid>
        <w:gridCol w:w="1049"/>
        <w:gridCol w:w="4640"/>
        <w:gridCol w:w="6140"/>
        <w:gridCol w:w="2114"/>
      </w:tblGrid>
      <w:tr w:rsidR="00700F8D" w:rsidRPr="004E50CE" w14:paraId="681E27FB" w14:textId="77777777" w:rsidTr="00E42395">
        <w:trPr>
          <w:trHeight w:val="1093"/>
        </w:trPr>
        <w:tc>
          <w:tcPr>
            <w:tcW w:w="376" w:type="pct"/>
            <w:tcBorders>
              <w:top w:val="single" w:sz="8" w:space="0" w:color="auto"/>
              <w:left w:val="single" w:sz="8" w:space="0" w:color="auto"/>
              <w:bottom w:val="single" w:sz="8" w:space="0" w:color="auto"/>
              <w:right w:val="single" w:sz="4" w:space="0" w:color="auto"/>
            </w:tcBorders>
            <w:shd w:val="clear" w:color="000000" w:fill="CCFFFF"/>
            <w:noWrap/>
          </w:tcPr>
          <w:p w14:paraId="400D10C0" w14:textId="1BE80ADE" w:rsidR="00700F8D" w:rsidRDefault="00700F8D">
            <w:pPr>
              <w:spacing w:after="0" w:line="240" w:lineRule="auto"/>
              <w:rPr>
                <w:rFonts w:ascii="Calibri" w:eastAsia="Times New Roman" w:hAnsi="Calibri" w:cs="Arial"/>
                <w:sz w:val="24"/>
                <w:szCs w:val="24"/>
                <w:lang w:eastAsia="en-IE"/>
              </w:rPr>
            </w:pPr>
            <w:r>
              <w:rPr>
                <w:rFonts w:ascii="Calibri" w:eastAsia="Times New Roman" w:hAnsi="Calibri" w:cs="Arial"/>
                <w:sz w:val="24"/>
                <w:szCs w:val="24"/>
                <w:lang w:eastAsia="en-IE"/>
              </w:rPr>
              <w:lastRenderedPageBreak/>
              <w:t>7a</w:t>
            </w:r>
            <w:r w:rsidR="002E6D04">
              <w:rPr>
                <w:rFonts w:ascii="Calibri" w:eastAsia="Times New Roman" w:hAnsi="Calibri" w:cs="Arial"/>
                <w:sz w:val="24"/>
                <w:szCs w:val="24"/>
                <w:lang w:eastAsia="en-IE"/>
              </w:rPr>
              <w:t xml:space="preserve"> &amp; </w:t>
            </w:r>
            <w:r w:rsidR="00C70010">
              <w:rPr>
                <w:rFonts w:ascii="Calibri" w:eastAsia="Times New Roman" w:hAnsi="Calibri" w:cs="Arial"/>
                <w:sz w:val="24"/>
                <w:szCs w:val="24"/>
                <w:lang w:eastAsia="en-IE"/>
              </w:rPr>
              <w:t>7</w:t>
            </w:r>
            <w:r w:rsidR="002E6D04">
              <w:rPr>
                <w:rFonts w:ascii="Calibri" w:eastAsia="Times New Roman" w:hAnsi="Calibri" w:cs="Arial"/>
                <w:sz w:val="24"/>
                <w:szCs w:val="24"/>
                <w:lang w:eastAsia="en-IE"/>
              </w:rPr>
              <w:t>b</w:t>
            </w:r>
          </w:p>
        </w:tc>
        <w:tc>
          <w:tcPr>
            <w:tcW w:w="1664" w:type="pct"/>
            <w:tcBorders>
              <w:top w:val="single" w:sz="8" w:space="0" w:color="auto"/>
              <w:left w:val="nil"/>
              <w:bottom w:val="single" w:sz="8" w:space="0" w:color="auto"/>
              <w:right w:val="single" w:sz="4" w:space="0" w:color="auto"/>
            </w:tcBorders>
            <w:shd w:val="clear" w:color="000000" w:fill="CCFFFF"/>
          </w:tcPr>
          <w:p w14:paraId="5048603A" w14:textId="77777777" w:rsidR="00700F8D" w:rsidRPr="00C16549" w:rsidRDefault="00700F8D" w:rsidP="00E42395">
            <w:pPr>
              <w:rPr>
                <w:u w:val="single"/>
              </w:rPr>
            </w:pPr>
            <w:r w:rsidRPr="00700F8D">
              <w:rPr>
                <w:u w:val="single"/>
              </w:rPr>
              <w:t>Develop reporting protocols to provide oversight of Service, operational performance and progress on implementation.</w:t>
            </w:r>
          </w:p>
        </w:tc>
        <w:tc>
          <w:tcPr>
            <w:tcW w:w="2202" w:type="pct"/>
            <w:tcBorders>
              <w:top w:val="single" w:sz="8" w:space="0" w:color="auto"/>
              <w:left w:val="nil"/>
              <w:bottom w:val="single" w:sz="8" w:space="0" w:color="auto"/>
              <w:right w:val="single" w:sz="4" w:space="0" w:color="auto"/>
            </w:tcBorders>
            <w:shd w:val="clear" w:color="000000" w:fill="CCFFFF"/>
          </w:tcPr>
          <w:p w14:paraId="03A0800B" w14:textId="77777777" w:rsidR="00700F8D" w:rsidRDefault="00700F8D">
            <w:pPr>
              <w:pStyle w:val="ListParagraph"/>
              <w:ind w:left="0"/>
            </w:pPr>
            <w:r>
              <w:t>The reporting protocols are being implemented through the work of the Stage 1 review Sub Group. will be governed</w:t>
            </w:r>
          </w:p>
        </w:tc>
        <w:tc>
          <w:tcPr>
            <w:tcW w:w="758" w:type="pct"/>
            <w:tcBorders>
              <w:top w:val="single" w:sz="8" w:space="0" w:color="auto"/>
              <w:left w:val="nil"/>
              <w:bottom w:val="single" w:sz="8" w:space="0" w:color="auto"/>
              <w:right w:val="single" w:sz="4" w:space="0" w:color="auto"/>
            </w:tcBorders>
            <w:shd w:val="clear" w:color="000000" w:fill="CCFFFF"/>
          </w:tcPr>
          <w:p w14:paraId="3F5CD9D9" w14:textId="77777777" w:rsidR="00700F8D" w:rsidRPr="004E50CE" w:rsidRDefault="00700F8D" w:rsidP="00C70010">
            <w:pPr>
              <w:rPr>
                <w:rFonts w:ascii="Calibri" w:eastAsia="Times New Roman" w:hAnsi="Calibri" w:cs="Arial"/>
                <w:b/>
                <w:sz w:val="24"/>
                <w:szCs w:val="24"/>
                <w:lang w:eastAsia="en-IE"/>
              </w:rPr>
            </w:pPr>
            <w:r>
              <w:rPr>
                <w:b/>
              </w:rPr>
              <w:t>Commenced and due for completion in September 2023</w:t>
            </w:r>
          </w:p>
        </w:tc>
      </w:tr>
    </w:tbl>
    <w:p w14:paraId="67F0B354" w14:textId="77777777" w:rsidR="00E8479B" w:rsidRDefault="00E8479B" w:rsidP="00C70010">
      <w:pPr>
        <w:rPr>
          <w:lang w:val="en-US"/>
        </w:rPr>
      </w:pPr>
    </w:p>
    <w:p w14:paraId="5ACF1E83" w14:textId="77777777" w:rsidR="00572831" w:rsidRDefault="00572831" w:rsidP="00572831">
      <w:pPr>
        <w:pStyle w:val="Heading2"/>
        <w:rPr>
          <w:lang w:val="en-US"/>
        </w:rPr>
      </w:pPr>
      <w:r>
        <w:rPr>
          <w:lang w:val="en-US"/>
        </w:rPr>
        <w:t>Further measures that could contribute to improved flood risk management for individuals and communities</w:t>
      </w:r>
    </w:p>
    <w:p w14:paraId="56D25B22" w14:textId="77777777" w:rsidR="00572831" w:rsidRPr="00572831" w:rsidRDefault="00572831" w:rsidP="00572831">
      <w:pPr>
        <w:rPr>
          <w:lang w:val="en-US"/>
        </w:rPr>
      </w:pPr>
      <w:r>
        <w:rPr>
          <w:lang w:val="en-US"/>
        </w:rPr>
        <w:t>At the end of Stage 1 and the non-operational trial reports will be produced. This will include a number of recommendations for improvements to the National Flood Forecast Warning Service. These reports will not be completed until Q4 2023. There may well be further measures in these reports but they will not be published until this time.</w:t>
      </w:r>
    </w:p>
    <w:sectPr w:rsidR="00572831" w:rsidRPr="00572831" w:rsidSect="00D15CC6">
      <w:pgSz w:w="16838" w:h="11906" w:orient="landscape"/>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F62100E" w16cid:durableId="27E800F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18BD02" w14:textId="77777777" w:rsidR="007B1225" w:rsidRDefault="007B1225" w:rsidP="00122C06">
      <w:pPr>
        <w:spacing w:after="0" w:line="240" w:lineRule="auto"/>
      </w:pPr>
      <w:r>
        <w:separator/>
      </w:r>
    </w:p>
  </w:endnote>
  <w:endnote w:type="continuationSeparator" w:id="0">
    <w:p w14:paraId="21C91853" w14:textId="77777777" w:rsidR="007B1225" w:rsidRDefault="007B1225" w:rsidP="00122C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236059" w14:textId="77777777" w:rsidR="00122C06" w:rsidRDefault="00122C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6556D0" w14:textId="77777777" w:rsidR="00122C06" w:rsidRDefault="00122C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D585CA" w14:textId="77777777" w:rsidR="00122C06" w:rsidRDefault="00122C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EE59DB" w14:textId="77777777" w:rsidR="007B1225" w:rsidRDefault="007B1225" w:rsidP="00122C06">
      <w:pPr>
        <w:spacing w:after="0" w:line="240" w:lineRule="auto"/>
      </w:pPr>
      <w:r>
        <w:separator/>
      </w:r>
    </w:p>
  </w:footnote>
  <w:footnote w:type="continuationSeparator" w:id="0">
    <w:p w14:paraId="3DC890E6" w14:textId="77777777" w:rsidR="007B1225" w:rsidRDefault="007B1225" w:rsidP="00122C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90596D" w14:textId="77777777" w:rsidR="00122C06" w:rsidRDefault="00122C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C5597C" w14:textId="77777777" w:rsidR="00122C06" w:rsidRDefault="00122C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DAED18" w14:textId="77777777" w:rsidR="00122C06" w:rsidRDefault="00122C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474164"/>
    <w:multiLevelType w:val="hybridMultilevel"/>
    <w:tmpl w:val="923A68A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42EB009C"/>
    <w:multiLevelType w:val="hybridMultilevel"/>
    <w:tmpl w:val="5498CB1C"/>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 w15:restartNumberingAfterBreak="0">
    <w:nsid w:val="5B087F8F"/>
    <w:multiLevelType w:val="hybridMultilevel"/>
    <w:tmpl w:val="882EAE08"/>
    <w:lvl w:ilvl="0" w:tplc="F3B2BE34">
      <w:start w:val="1"/>
      <w:numFmt w:val="bullet"/>
      <w:lvlText w:val=""/>
      <w:lvlJc w:val="left"/>
      <w:pPr>
        <w:ind w:left="360" w:hanging="360"/>
      </w:pPr>
      <w:rPr>
        <w:rFonts w:ascii="Symbol" w:eastAsiaTheme="minorHAnsi" w:hAnsi="Symbol" w:cstheme="minorBidi"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833"/>
    <w:rsid w:val="0004169B"/>
    <w:rsid w:val="00045AA0"/>
    <w:rsid w:val="00086400"/>
    <w:rsid w:val="0008669C"/>
    <w:rsid w:val="000870DC"/>
    <w:rsid w:val="00090AFA"/>
    <w:rsid w:val="00114115"/>
    <w:rsid w:val="00117E42"/>
    <w:rsid w:val="00122C06"/>
    <w:rsid w:val="0013259E"/>
    <w:rsid w:val="00151B48"/>
    <w:rsid w:val="00196550"/>
    <w:rsid w:val="001A0425"/>
    <w:rsid w:val="001B6833"/>
    <w:rsid w:val="001D09CB"/>
    <w:rsid w:val="001E1654"/>
    <w:rsid w:val="001F5271"/>
    <w:rsid w:val="001F75B6"/>
    <w:rsid w:val="001F76CD"/>
    <w:rsid w:val="002047AE"/>
    <w:rsid w:val="0024063F"/>
    <w:rsid w:val="00245CBC"/>
    <w:rsid w:val="00255536"/>
    <w:rsid w:val="00260994"/>
    <w:rsid w:val="002936A7"/>
    <w:rsid w:val="00294826"/>
    <w:rsid w:val="002E6D04"/>
    <w:rsid w:val="00301124"/>
    <w:rsid w:val="003534B6"/>
    <w:rsid w:val="00356846"/>
    <w:rsid w:val="00374AE0"/>
    <w:rsid w:val="003835C3"/>
    <w:rsid w:val="00385BD3"/>
    <w:rsid w:val="0038721D"/>
    <w:rsid w:val="003E1958"/>
    <w:rsid w:val="00427EC2"/>
    <w:rsid w:val="00435892"/>
    <w:rsid w:val="00441B6D"/>
    <w:rsid w:val="004720A8"/>
    <w:rsid w:val="00482724"/>
    <w:rsid w:val="004A389C"/>
    <w:rsid w:val="004C4AE0"/>
    <w:rsid w:val="004D2739"/>
    <w:rsid w:val="004E50CE"/>
    <w:rsid w:val="004F43CB"/>
    <w:rsid w:val="004F60D8"/>
    <w:rsid w:val="00507FED"/>
    <w:rsid w:val="00524F78"/>
    <w:rsid w:val="005258BB"/>
    <w:rsid w:val="00527412"/>
    <w:rsid w:val="00541440"/>
    <w:rsid w:val="005530B4"/>
    <w:rsid w:val="00572831"/>
    <w:rsid w:val="00595939"/>
    <w:rsid w:val="00597788"/>
    <w:rsid w:val="005B2312"/>
    <w:rsid w:val="005C6E0C"/>
    <w:rsid w:val="0063674A"/>
    <w:rsid w:val="00646FDE"/>
    <w:rsid w:val="00655AC4"/>
    <w:rsid w:val="006701C4"/>
    <w:rsid w:val="0069099F"/>
    <w:rsid w:val="006B54C0"/>
    <w:rsid w:val="006B7F79"/>
    <w:rsid w:val="006C1BA2"/>
    <w:rsid w:val="00700F8D"/>
    <w:rsid w:val="00707080"/>
    <w:rsid w:val="00744AA2"/>
    <w:rsid w:val="0074738D"/>
    <w:rsid w:val="00753F51"/>
    <w:rsid w:val="007668A5"/>
    <w:rsid w:val="00791626"/>
    <w:rsid w:val="007954F9"/>
    <w:rsid w:val="007B068B"/>
    <w:rsid w:val="007B1225"/>
    <w:rsid w:val="007D3CCD"/>
    <w:rsid w:val="007F1A1D"/>
    <w:rsid w:val="0080178E"/>
    <w:rsid w:val="0080662D"/>
    <w:rsid w:val="00817709"/>
    <w:rsid w:val="008366AE"/>
    <w:rsid w:val="00865D81"/>
    <w:rsid w:val="00886267"/>
    <w:rsid w:val="008A40C0"/>
    <w:rsid w:val="008A4419"/>
    <w:rsid w:val="008B2838"/>
    <w:rsid w:val="008B64C6"/>
    <w:rsid w:val="008C79B1"/>
    <w:rsid w:val="008D41AC"/>
    <w:rsid w:val="008E4C99"/>
    <w:rsid w:val="008F1CB3"/>
    <w:rsid w:val="0090418B"/>
    <w:rsid w:val="00931028"/>
    <w:rsid w:val="00937318"/>
    <w:rsid w:val="00951632"/>
    <w:rsid w:val="009568B4"/>
    <w:rsid w:val="00967EA2"/>
    <w:rsid w:val="0097308B"/>
    <w:rsid w:val="0099147B"/>
    <w:rsid w:val="00995B08"/>
    <w:rsid w:val="00996106"/>
    <w:rsid w:val="009C22A0"/>
    <w:rsid w:val="009C6633"/>
    <w:rsid w:val="009F19CF"/>
    <w:rsid w:val="00A05FA5"/>
    <w:rsid w:val="00A123AF"/>
    <w:rsid w:val="00A648B5"/>
    <w:rsid w:val="00AE685C"/>
    <w:rsid w:val="00B23272"/>
    <w:rsid w:val="00B76095"/>
    <w:rsid w:val="00BA5761"/>
    <w:rsid w:val="00BC0337"/>
    <w:rsid w:val="00BC4971"/>
    <w:rsid w:val="00BC4F95"/>
    <w:rsid w:val="00BC6C08"/>
    <w:rsid w:val="00BD03B3"/>
    <w:rsid w:val="00BD1425"/>
    <w:rsid w:val="00C14816"/>
    <w:rsid w:val="00C16549"/>
    <w:rsid w:val="00C20339"/>
    <w:rsid w:val="00C27E7A"/>
    <w:rsid w:val="00C36BC8"/>
    <w:rsid w:val="00C37421"/>
    <w:rsid w:val="00C45B9B"/>
    <w:rsid w:val="00C52EE3"/>
    <w:rsid w:val="00C70010"/>
    <w:rsid w:val="00C77B23"/>
    <w:rsid w:val="00D0108B"/>
    <w:rsid w:val="00D15CC6"/>
    <w:rsid w:val="00D4147B"/>
    <w:rsid w:val="00D61A61"/>
    <w:rsid w:val="00D77ED9"/>
    <w:rsid w:val="00DA1F6A"/>
    <w:rsid w:val="00DA3B32"/>
    <w:rsid w:val="00DA62D8"/>
    <w:rsid w:val="00DD2A1E"/>
    <w:rsid w:val="00DE0C20"/>
    <w:rsid w:val="00DF4833"/>
    <w:rsid w:val="00E0329D"/>
    <w:rsid w:val="00E05898"/>
    <w:rsid w:val="00E16BDD"/>
    <w:rsid w:val="00E3184A"/>
    <w:rsid w:val="00E34E8A"/>
    <w:rsid w:val="00E4432D"/>
    <w:rsid w:val="00E66A33"/>
    <w:rsid w:val="00E8479B"/>
    <w:rsid w:val="00E86BB8"/>
    <w:rsid w:val="00EA21C9"/>
    <w:rsid w:val="00EC3F6C"/>
    <w:rsid w:val="00EC7677"/>
    <w:rsid w:val="00ED1BF1"/>
    <w:rsid w:val="00ED79B3"/>
    <w:rsid w:val="00EE0FD0"/>
    <w:rsid w:val="00EF4563"/>
    <w:rsid w:val="00F424B4"/>
    <w:rsid w:val="00F80893"/>
    <w:rsid w:val="00F9080C"/>
    <w:rsid w:val="00F96464"/>
    <w:rsid w:val="00FB38E2"/>
    <w:rsid w:val="00FD671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4CAD687"/>
  <w15:chartTrackingRefBased/>
  <w15:docId w15:val="{00DD8FFE-8BD3-44AA-92CA-B15D341EC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22C0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3674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2C06"/>
    <w:pPr>
      <w:ind w:left="720"/>
      <w:contextualSpacing/>
    </w:pPr>
  </w:style>
  <w:style w:type="character" w:customStyle="1" w:styleId="Heading1Char">
    <w:name w:val="Heading 1 Char"/>
    <w:basedOn w:val="DefaultParagraphFont"/>
    <w:link w:val="Heading1"/>
    <w:uiPriority w:val="9"/>
    <w:rsid w:val="00122C06"/>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122C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2C06"/>
  </w:style>
  <w:style w:type="paragraph" w:styleId="Footer">
    <w:name w:val="footer"/>
    <w:basedOn w:val="Normal"/>
    <w:link w:val="FooterChar"/>
    <w:uiPriority w:val="99"/>
    <w:unhideWhenUsed/>
    <w:rsid w:val="00122C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2C06"/>
  </w:style>
  <w:style w:type="character" w:customStyle="1" w:styleId="Heading2Char">
    <w:name w:val="Heading 2 Char"/>
    <w:basedOn w:val="DefaultParagraphFont"/>
    <w:link w:val="Heading2"/>
    <w:uiPriority w:val="9"/>
    <w:rsid w:val="0063674A"/>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5B23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2312"/>
    <w:rPr>
      <w:rFonts w:ascii="Segoe UI" w:hAnsi="Segoe UI" w:cs="Segoe UI"/>
      <w:sz w:val="18"/>
      <w:szCs w:val="18"/>
    </w:rPr>
  </w:style>
  <w:style w:type="paragraph" w:styleId="Title">
    <w:name w:val="Title"/>
    <w:basedOn w:val="Normal"/>
    <w:next w:val="Normal"/>
    <w:link w:val="TitleChar"/>
    <w:uiPriority w:val="10"/>
    <w:qFormat/>
    <w:rsid w:val="0025553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5536"/>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8D41AC"/>
    <w:rPr>
      <w:sz w:val="16"/>
      <w:szCs w:val="16"/>
    </w:rPr>
  </w:style>
  <w:style w:type="paragraph" w:styleId="CommentText">
    <w:name w:val="annotation text"/>
    <w:basedOn w:val="Normal"/>
    <w:link w:val="CommentTextChar"/>
    <w:uiPriority w:val="99"/>
    <w:semiHidden/>
    <w:unhideWhenUsed/>
    <w:rsid w:val="008D41AC"/>
    <w:pPr>
      <w:spacing w:line="240" w:lineRule="auto"/>
    </w:pPr>
    <w:rPr>
      <w:sz w:val="20"/>
      <w:szCs w:val="20"/>
    </w:rPr>
  </w:style>
  <w:style w:type="character" w:customStyle="1" w:styleId="CommentTextChar">
    <w:name w:val="Comment Text Char"/>
    <w:basedOn w:val="DefaultParagraphFont"/>
    <w:link w:val="CommentText"/>
    <w:uiPriority w:val="99"/>
    <w:semiHidden/>
    <w:rsid w:val="008D41AC"/>
    <w:rPr>
      <w:sz w:val="20"/>
      <w:szCs w:val="20"/>
    </w:rPr>
  </w:style>
  <w:style w:type="paragraph" w:styleId="CommentSubject">
    <w:name w:val="annotation subject"/>
    <w:basedOn w:val="CommentText"/>
    <w:next w:val="CommentText"/>
    <w:link w:val="CommentSubjectChar"/>
    <w:uiPriority w:val="99"/>
    <w:semiHidden/>
    <w:unhideWhenUsed/>
    <w:rsid w:val="008D41AC"/>
    <w:rPr>
      <w:b/>
      <w:bCs/>
    </w:rPr>
  </w:style>
  <w:style w:type="character" w:customStyle="1" w:styleId="CommentSubjectChar">
    <w:name w:val="Comment Subject Char"/>
    <w:basedOn w:val="CommentTextChar"/>
    <w:link w:val="CommentSubject"/>
    <w:uiPriority w:val="99"/>
    <w:semiHidden/>
    <w:rsid w:val="008D41A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828264">
      <w:bodyDiv w:val="1"/>
      <w:marLeft w:val="0"/>
      <w:marRight w:val="0"/>
      <w:marTop w:val="0"/>
      <w:marBottom w:val="0"/>
      <w:divBdr>
        <w:top w:val="none" w:sz="0" w:space="0" w:color="auto"/>
        <w:left w:val="none" w:sz="0" w:space="0" w:color="auto"/>
        <w:bottom w:val="none" w:sz="0" w:space="0" w:color="auto"/>
        <w:right w:val="none" w:sz="0" w:space="0" w:color="auto"/>
      </w:divBdr>
    </w:div>
    <w:div w:id="134377150">
      <w:bodyDiv w:val="1"/>
      <w:marLeft w:val="0"/>
      <w:marRight w:val="0"/>
      <w:marTop w:val="0"/>
      <w:marBottom w:val="0"/>
      <w:divBdr>
        <w:top w:val="none" w:sz="0" w:space="0" w:color="auto"/>
        <w:left w:val="none" w:sz="0" w:space="0" w:color="auto"/>
        <w:bottom w:val="none" w:sz="0" w:space="0" w:color="auto"/>
        <w:right w:val="none" w:sz="0" w:space="0" w:color="auto"/>
      </w:divBdr>
    </w:div>
    <w:div w:id="141700112">
      <w:bodyDiv w:val="1"/>
      <w:marLeft w:val="0"/>
      <w:marRight w:val="0"/>
      <w:marTop w:val="0"/>
      <w:marBottom w:val="0"/>
      <w:divBdr>
        <w:top w:val="none" w:sz="0" w:space="0" w:color="auto"/>
        <w:left w:val="none" w:sz="0" w:space="0" w:color="auto"/>
        <w:bottom w:val="none" w:sz="0" w:space="0" w:color="auto"/>
        <w:right w:val="none" w:sz="0" w:space="0" w:color="auto"/>
      </w:divBdr>
    </w:div>
    <w:div w:id="574320029">
      <w:bodyDiv w:val="1"/>
      <w:marLeft w:val="0"/>
      <w:marRight w:val="0"/>
      <w:marTop w:val="0"/>
      <w:marBottom w:val="0"/>
      <w:divBdr>
        <w:top w:val="none" w:sz="0" w:space="0" w:color="auto"/>
        <w:left w:val="none" w:sz="0" w:space="0" w:color="auto"/>
        <w:bottom w:val="none" w:sz="0" w:space="0" w:color="auto"/>
        <w:right w:val="none" w:sz="0" w:space="0" w:color="auto"/>
      </w:divBdr>
    </w:div>
    <w:div w:id="807170168">
      <w:bodyDiv w:val="1"/>
      <w:marLeft w:val="0"/>
      <w:marRight w:val="0"/>
      <w:marTop w:val="0"/>
      <w:marBottom w:val="0"/>
      <w:divBdr>
        <w:top w:val="none" w:sz="0" w:space="0" w:color="auto"/>
        <w:left w:val="none" w:sz="0" w:space="0" w:color="auto"/>
        <w:bottom w:val="none" w:sz="0" w:space="0" w:color="auto"/>
        <w:right w:val="none" w:sz="0" w:space="0" w:color="auto"/>
      </w:divBdr>
    </w:div>
    <w:div w:id="912273565">
      <w:bodyDiv w:val="1"/>
      <w:marLeft w:val="0"/>
      <w:marRight w:val="0"/>
      <w:marTop w:val="0"/>
      <w:marBottom w:val="0"/>
      <w:divBdr>
        <w:top w:val="none" w:sz="0" w:space="0" w:color="auto"/>
        <w:left w:val="none" w:sz="0" w:space="0" w:color="auto"/>
        <w:bottom w:val="none" w:sz="0" w:space="0" w:color="auto"/>
        <w:right w:val="none" w:sz="0" w:space="0" w:color="auto"/>
      </w:divBdr>
    </w:div>
    <w:div w:id="942610106">
      <w:bodyDiv w:val="1"/>
      <w:marLeft w:val="0"/>
      <w:marRight w:val="0"/>
      <w:marTop w:val="0"/>
      <w:marBottom w:val="0"/>
      <w:divBdr>
        <w:top w:val="none" w:sz="0" w:space="0" w:color="auto"/>
        <w:left w:val="none" w:sz="0" w:space="0" w:color="auto"/>
        <w:bottom w:val="none" w:sz="0" w:space="0" w:color="auto"/>
        <w:right w:val="none" w:sz="0" w:space="0" w:color="auto"/>
      </w:divBdr>
    </w:div>
    <w:div w:id="1132403819">
      <w:bodyDiv w:val="1"/>
      <w:marLeft w:val="0"/>
      <w:marRight w:val="0"/>
      <w:marTop w:val="0"/>
      <w:marBottom w:val="0"/>
      <w:divBdr>
        <w:top w:val="none" w:sz="0" w:space="0" w:color="auto"/>
        <w:left w:val="none" w:sz="0" w:space="0" w:color="auto"/>
        <w:bottom w:val="none" w:sz="0" w:space="0" w:color="auto"/>
        <w:right w:val="none" w:sz="0" w:space="0" w:color="auto"/>
      </w:divBdr>
    </w:div>
    <w:div w:id="1522626798">
      <w:bodyDiv w:val="1"/>
      <w:marLeft w:val="0"/>
      <w:marRight w:val="0"/>
      <w:marTop w:val="0"/>
      <w:marBottom w:val="0"/>
      <w:divBdr>
        <w:top w:val="none" w:sz="0" w:space="0" w:color="auto"/>
        <w:left w:val="none" w:sz="0" w:space="0" w:color="auto"/>
        <w:bottom w:val="none" w:sz="0" w:space="0" w:color="auto"/>
        <w:right w:val="none" w:sz="0" w:space="0" w:color="auto"/>
      </w:divBdr>
    </w:div>
    <w:div w:id="1739128943">
      <w:bodyDiv w:val="1"/>
      <w:marLeft w:val="0"/>
      <w:marRight w:val="0"/>
      <w:marTop w:val="0"/>
      <w:marBottom w:val="0"/>
      <w:divBdr>
        <w:top w:val="none" w:sz="0" w:space="0" w:color="auto"/>
        <w:left w:val="none" w:sz="0" w:space="0" w:color="auto"/>
        <w:bottom w:val="none" w:sz="0" w:space="0" w:color="auto"/>
        <w:right w:val="none" w:sz="0" w:space="0" w:color="auto"/>
      </w:divBdr>
    </w:div>
    <w:div w:id="1766345385">
      <w:bodyDiv w:val="1"/>
      <w:marLeft w:val="0"/>
      <w:marRight w:val="0"/>
      <w:marTop w:val="0"/>
      <w:marBottom w:val="0"/>
      <w:divBdr>
        <w:top w:val="none" w:sz="0" w:space="0" w:color="auto"/>
        <w:left w:val="none" w:sz="0" w:space="0" w:color="auto"/>
        <w:bottom w:val="none" w:sz="0" w:space="0" w:color="auto"/>
        <w:right w:val="none" w:sz="0" w:space="0" w:color="auto"/>
      </w:divBdr>
    </w:div>
    <w:div w:id="2017460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A56927-E397-4A59-906D-2BF570487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2612</Words>
  <Characters>14890</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Met Éireann</Company>
  <LinksUpToDate>false</LinksUpToDate>
  <CharactersWithSpaces>17468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Eoin Sherlock</dc:creator>
  <cp:keywords/>
  <dc:description/>
  <cp:lastModifiedBy>Oliver Nicholson</cp:lastModifiedBy>
  <cp:revision>3</cp:revision>
  <cp:lastPrinted>2023-02-23T12:16:00Z</cp:lastPrinted>
  <dcterms:created xsi:type="dcterms:W3CDTF">2023-04-18T16:17:00Z</dcterms:created>
  <dcterms:modified xsi:type="dcterms:W3CDTF">2023-04-18T16:17:00Z</dcterms:modified>
</cp:coreProperties>
</file>